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8"/>
        <w:rPr>
          <w:rFonts w:ascii="Times New Roman" w:hAnsi="Times New Roman" w:cs="Times New Roman"/>
        </w:rPr>
      </w:pPr>
      <w:bookmarkStart w:id="0" w:name="_Toc499919786"/>
    </w:p>
    <w:p>
      <w:pPr>
        <w:pStyle w:val="28"/>
        <w:rPr>
          <w:rFonts w:ascii="Times New Roman" w:hAnsi="Times New Roman" w:cs="Times New Roman"/>
        </w:rPr>
      </w:pPr>
    </w:p>
    <w:p>
      <w:pPr>
        <w:pStyle w:val="28"/>
        <w:rPr>
          <w:rFonts w:hint="eastAsia" w:ascii="Times New Roman" w:hAnsi="Times New Roman" w:eastAsia="方正小标宋简体" w:cs="Times New Roman"/>
          <w:sz w:val="48"/>
          <w:szCs w:val="48"/>
          <w:lang w:eastAsia="zh-CN"/>
        </w:rPr>
      </w:pPr>
      <w:r>
        <w:rPr>
          <w:rFonts w:hint="eastAsia" w:ascii="Times New Roman" w:hAnsi="Times New Roman" w:cs="Times New Roman"/>
          <w:sz w:val="48"/>
          <w:szCs w:val="48"/>
          <w:lang w:eastAsia="zh-CN"/>
        </w:rPr>
        <w:t>《安徽工程大学体育学院制度汇编》</w:t>
      </w:r>
    </w:p>
    <w:p>
      <w:pPr>
        <w:pStyle w:val="28"/>
        <w:rPr>
          <w:rFonts w:ascii="Times New Roman" w:hAnsi="Times New Roman" w:cs="Times New Roman"/>
        </w:rPr>
      </w:pPr>
    </w:p>
    <w:p>
      <w:pPr>
        <w:pStyle w:val="28"/>
        <w:rPr>
          <w:rFonts w:ascii="Times New Roman" w:hAnsi="Times New Roman" w:cs="Times New Roman"/>
        </w:rPr>
      </w:pPr>
    </w:p>
    <w:p>
      <w:pPr>
        <w:pStyle w:val="28"/>
        <w:rPr>
          <w:rFonts w:ascii="Times New Roman" w:hAnsi="Times New Roman" w:cs="Times New Roman"/>
        </w:rPr>
      </w:pPr>
    </w:p>
    <w:p>
      <w:pPr>
        <w:pStyle w:val="28"/>
        <w:rPr>
          <w:rFonts w:ascii="Times New Roman" w:hAnsi="Times New Roman" w:cs="Times New Roman"/>
        </w:rPr>
      </w:pPr>
    </w:p>
    <w:p>
      <w:pPr>
        <w:pStyle w:val="28"/>
        <w:rPr>
          <w:rFonts w:ascii="Times New Roman" w:hAnsi="Times New Roman" w:cs="Times New Roman"/>
        </w:rPr>
      </w:pPr>
    </w:p>
    <w:p>
      <w:pPr>
        <w:pStyle w:val="28"/>
        <w:rPr>
          <w:rFonts w:ascii="Times New Roman" w:hAnsi="Times New Roman" w:cs="Times New Roman"/>
        </w:rPr>
      </w:pPr>
    </w:p>
    <w:p>
      <w:pPr>
        <w:pStyle w:val="28"/>
        <w:rPr>
          <w:rFonts w:ascii="Times New Roman" w:hAnsi="Times New Roman" w:cs="Times New Roman"/>
        </w:rPr>
      </w:pPr>
    </w:p>
    <w:p>
      <w:pPr>
        <w:pStyle w:val="28"/>
        <w:rPr>
          <w:rFonts w:ascii="Times New Roman" w:hAnsi="Times New Roman" w:cs="Times New Roman"/>
        </w:rPr>
      </w:pPr>
    </w:p>
    <w:p>
      <w:pPr>
        <w:pStyle w:val="28"/>
        <w:rPr>
          <w:rFonts w:ascii="Times New Roman" w:hAnsi="Times New Roman" w:cs="Times New Roman"/>
        </w:rPr>
      </w:pPr>
    </w:p>
    <w:p>
      <w:pPr>
        <w:pStyle w:val="28"/>
        <w:rPr>
          <w:rFonts w:ascii="Times New Roman" w:hAnsi="Times New Roman" w:cs="Times New Roman"/>
        </w:rPr>
      </w:pPr>
    </w:p>
    <w:p>
      <w:pPr>
        <w:pStyle w:val="28"/>
        <w:rPr>
          <w:rFonts w:ascii="Times New Roman" w:hAnsi="Times New Roman" w:cs="Times New Roman"/>
        </w:rPr>
      </w:pPr>
    </w:p>
    <w:p>
      <w:pPr>
        <w:pStyle w:val="28"/>
        <w:rPr>
          <w:rFonts w:ascii="Times New Roman" w:hAnsi="Times New Roman" w:cs="Times New Roman"/>
        </w:rPr>
      </w:pPr>
    </w:p>
    <w:p>
      <w:pPr>
        <w:pStyle w:val="28"/>
        <w:rPr>
          <w:rFonts w:ascii="Times New Roman" w:hAnsi="Times New Roman" w:cs="Times New Roman"/>
        </w:rPr>
      </w:pPr>
    </w:p>
    <w:p>
      <w:pPr>
        <w:pStyle w:val="28"/>
        <w:rPr>
          <w:rFonts w:ascii="Times New Roman" w:hAnsi="Times New Roman" w:cs="Times New Roman"/>
        </w:rPr>
      </w:pPr>
    </w:p>
    <w:p>
      <w:pPr>
        <w:pStyle w:val="28"/>
        <w:rPr>
          <w:rFonts w:ascii="Times New Roman" w:hAnsi="Times New Roman" w:cs="Times New Roman"/>
        </w:rPr>
      </w:pPr>
    </w:p>
    <w:p>
      <w:pPr>
        <w:pStyle w:val="28"/>
        <w:rPr>
          <w:rFonts w:ascii="Times New Roman" w:hAnsi="Times New Roman" w:cs="Times New Roman"/>
        </w:rPr>
      </w:pPr>
    </w:p>
    <w:p>
      <w:pPr>
        <w:pStyle w:val="28"/>
        <w:rPr>
          <w:rFonts w:ascii="Times New Roman" w:hAnsi="Times New Roman" w:cs="Times New Roman"/>
        </w:rPr>
      </w:pPr>
    </w:p>
    <w:p>
      <w:pPr>
        <w:pStyle w:val="28"/>
        <w:rPr>
          <w:rFonts w:ascii="Times New Roman" w:hAnsi="Times New Roman" w:cs="Times New Roman"/>
        </w:rPr>
      </w:pPr>
    </w:p>
    <w:p>
      <w:pPr>
        <w:pStyle w:val="28"/>
        <w:rPr>
          <w:rFonts w:ascii="Times New Roman" w:hAnsi="Times New Roman" w:cs="Times New Roman"/>
        </w:rPr>
      </w:pPr>
    </w:p>
    <w:p>
      <w:pPr>
        <w:pStyle w:val="28"/>
        <w:rPr>
          <w:rFonts w:ascii="Times New Roman" w:hAnsi="Times New Roman" w:cs="Times New Roman"/>
        </w:rPr>
      </w:pPr>
    </w:p>
    <w:p>
      <w:pPr>
        <w:pStyle w:val="28"/>
        <w:rPr>
          <w:rFonts w:hint="eastAsia" w:ascii="Times New Roman" w:hAnsi="Times New Roman" w:eastAsia="方正小标宋简体" w:cs="Times New Roman"/>
          <w:lang w:eastAsia="zh-CN"/>
        </w:rPr>
      </w:pPr>
      <w:r>
        <w:rPr>
          <w:rFonts w:hint="eastAsia" w:ascii="Times New Roman" w:hAnsi="Times New Roman" w:cs="Times New Roman"/>
          <w:lang w:eastAsia="zh-CN"/>
        </w:rPr>
        <w:t>二</w:t>
      </w:r>
      <w:r>
        <w:rPr>
          <w:rFonts w:hint="eastAsia" w:ascii="Times New Roman" w:hAnsi="Times New Roman" w:cs="Times New Roman"/>
          <w:lang w:val="en-US" w:eastAsia="zh-CN"/>
        </w:rPr>
        <w:t>0一七年十月</w:t>
      </w:r>
    </w:p>
    <w:p>
      <w:pPr>
        <w:pStyle w:val="28"/>
        <w:rPr>
          <w:rFonts w:ascii="Times New Roman" w:hAnsi="Times New Roman" w:cs="Times New Roman"/>
        </w:rPr>
      </w:pPr>
    </w:p>
    <w:p>
      <w:pPr>
        <w:pStyle w:val="28"/>
        <w:rPr>
          <w:rFonts w:ascii="Times New Roman" w:hAnsi="Times New Roman" w:cs="Times New Roman"/>
        </w:rPr>
      </w:pPr>
    </w:p>
    <w:p>
      <w:pPr>
        <w:pStyle w:val="28"/>
        <w:rPr>
          <w:rFonts w:ascii="Times New Roman" w:hAnsi="Times New Roman" w:cs="Times New Roman"/>
        </w:rPr>
      </w:pPr>
      <w:r>
        <w:rPr>
          <w:rFonts w:ascii="Times New Roman" w:hAnsi="Times New Roman" w:cs="Times New Roman"/>
        </w:rPr>
        <w:t>目  录</w:t>
      </w:r>
      <w:bookmarkEnd w:id="0"/>
    </w:p>
    <w:p>
      <w:pPr>
        <w:pStyle w:val="8"/>
        <w:tabs>
          <w:tab w:val="right" w:leader="dot" w:pos="9060"/>
        </w:tabs>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TOC \o "1-3" \h \z \u </w:instrText>
      </w:r>
      <w:r>
        <w:rPr>
          <w:rFonts w:ascii="Times New Roman" w:hAnsi="Times New Roman" w:cs="Times New Roman"/>
        </w:rPr>
        <w:fldChar w:fldCharType="separate"/>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"_Toc499919787" </w:instrText>
      </w:r>
      <w:r>
        <w:fldChar w:fldCharType="separate"/>
      </w:r>
      <w:r>
        <w:rPr>
          <w:rStyle w:val="15"/>
          <w:rFonts w:ascii="Times New Roman" w:cs="Times New Roman"/>
          <w:sz w:val="28"/>
          <w:szCs w:val="28"/>
        </w:rPr>
        <w:t>中共中央</w:t>
      </w:r>
      <w:r>
        <w:rPr>
          <w:rStyle w:val="15"/>
          <w:rFonts w:ascii="Times New Roman" w:hAnsi="Times New Roman" w:cs="Times New Roman"/>
          <w:sz w:val="28"/>
          <w:szCs w:val="28"/>
        </w:rPr>
        <w:t xml:space="preserve"> </w:t>
      </w:r>
      <w:r>
        <w:rPr>
          <w:rStyle w:val="15"/>
          <w:rFonts w:ascii="Times New Roman" w:cs="Times New Roman"/>
          <w:sz w:val="28"/>
          <w:szCs w:val="28"/>
        </w:rPr>
        <w:t>国务院关于加强青少年体育增强青少年体质的意见</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_Toc499919787 \h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"_Toc499919788" </w:instrText>
      </w:r>
      <w:r>
        <w:fldChar w:fldCharType="separate"/>
      </w:r>
      <w:r>
        <w:rPr>
          <w:rStyle w:val="15"/>
          <w:rFonts w:ascii="Times New Roman" w:cs="Times New Roman"/>
          <w:sz w:val="28"/>
          <w:szCs w:val="28"/>
        </w:rPr>
        <w:t>中共安徽省委</w:t>
      </w:r>
      <w:r>
        <w:rPr>
          <w:rStyle w:val="15"/>
          <w:rFonts w:ascii="Times New Roman" w:hAnsi="Times New Roman" w:cs="Times New Roman"/>
          <w:sz w:val="28"/>
          <w:szCs w:val="28"/>
        </w:rPr>
        <w:t xml:space="preserve"> </w:t>
      </w:r>
      <w:r>
        <w:rPr>
          <w:rStyle w:val="15"/>
          <w:rFonts w:ascii="Times New Roman" w:cs="Times New Roman"/>
          <w:sz w:val="28"/>
          <w:szCs w:val="28"/>
        </w:rPr>
        <w:t>安徽省人民政府关于加强青少年体育增强青少年体质的实施意见</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_Toc499919788 \h </w:instrText>
      </w:r>
      <w:r>
        <w:rPr>
          <w:rFonts w:ascii="Times New Roman" w:hAnsi="Times New Roman" w:cs="Times New Roman"/>
          <w:sz w:val="28"/>
          <w:szCs w:val="28"/>
        </w:rPr>
        <w:fldChar w:fldCharType="separate"/>
      </w:r>
      <w:r>
        <w:rPr>
          <w:rFonts w:ascii="Times New Roman" w:hAnsi="Times New Roman" w:cs="Times New Roman"/>
          <w:sz w:val="28"/>
          <w:szCs w:val="28"/>
        </w:rPr>
        <w:t>8</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"_Toc499919789" </w:instrText>
      </w:r>
      <w:r>
        <w:fldChar w:fldCharType="separate"/>
      </w:r>
      <w:r>
        <w:rPr>
          <w:rStyle w:val="15"/>
          <w:rFonts w:ascii="Times New Roman" w:cs="Times New Roman"/>
          <w:sz w:val="28"/>
          <w:szCs w:val="28"/>
        </w:rPr>
        <w:t>国务院办公厅转发教育部等部门关于进一步加强学校体育工作若干意见的通知</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_Toc499919789 \h </w:instrText>
      </w:r>
      <w:r>
        <w:rPr>
          <w:rFonts w:ascii="Times New Roman" w:hAnsi="Times New Roman" w:cs="Times New Roman"/>
          <w:sz w:val="28"/>
          <w:szCs w:val="28"/>
        </w:rPr>
        <w:fldChar w:fldCharType="separate"/>
      </w:r>
      <w:r>
        <w:rPr>
          <w:rFonts w:ascii="Times New Roman" w:hAnsi="Times New Roman" w:cs="Times New Roman"/>
          <w:sz w:val="28"/>
          <w:szCs w:val="28"/>
        </w:rPr>
        <w:t>15</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"_Toc499919790" </w:instrText>
      </w:r>
      <w:r>
        <w:fldChar w:fldCharType="separate"/>
      </w:r>
      <w:r>
        <w:rPr>
          <w:rStyle w:val="15"/>
          <w:rFonts w:ascii="Times New Roman" w:cs="Times New Roman"/>
          <w:sz w:val="28"/>
          <w:szCs w:val="28"/>
        </w:rPr>
        <w:t>关于进一步加强学校体育工作的若干意见</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_Toc499919790 \h </w:instrText>
      </w:r>
      <w:r>
        <w:rPr>
          <w:rFonts w:ascii="Times New Roman" w:hAnsi="Times New Roman" w:cs="Times New Roman"/>
          <w:sz w:val="28"/>
          <w:szCs w:val="28"/>
        </w:rPr>
        <w:fldChar w:fldCharType="separate"/>
      </w:r>
      <w:r>
        <w:rPr>
          <w:rFonts w:ascii="Times New Roman" w:hAnsi="Times New Roman" w:cs="Times New Roman"/>
          <w:sz w:val="28"/>
          <w:szCs w:val="28"/>
        </w:rPr>
        <w:t>15</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"_Toc499919791" </w:instrText>
      </w:r>
      <w:r>
        <w:fldChar w:fldCharType="separate"/>
      </w:r>
      <w:r>
        <w:rPr>
          <w:rStyle w:val="15"/>
          <w:rFonts w:ascii="Times New Roman" w:cs="Times New Roman"/>
          <w:sz w:val="28"/>
          <w:szCs w:val="28"/>
        </w:rPr>
        <w:t>教育部　发展改革委　财政部　体育总局</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_Toc499919791 \h </w:instrText>
      </w:r>
      <w:r>
        <w:rPr>
          <w:rFonts w:ascii="Times New Roman" w:hAnsi="Times New Roman" w:cs="Times New Roman"/>
          <w:sz w:val="28"/>
          <w:szCs w:val="28"/>
        </w:rPr>
        <w:fldChar w:fldCharType="separate"/>
      </w:r>
      <w:r>
        <w:rPr>
          <w:rFonts w:ascii="Times New Roman" w:hAnsi="Times New Roman" w:cs="Times New Roman"/>
          <w:sz w:val="28"/>
          <w:szCs w:val="28"/>
        </w:rPr>
        <w:t>15</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"_Toc499919792" </w:instrText>
      </w:r>
      <w:r>
        <w:fldChar w:fldCharType="separate"/>
      </w:r>
      <w:r>
        <w:rPr>
          <w:rStyle w:val="15"/>
          <w:rFonts w:ascii="Times New Roman" w:cs="Times New Roman"/>
          <w:sz w:val="28"/>
          <w:szCs w:val="28"/>
        </w:rPr>
        <w:t>安徽省人民政府办公厅关于进一步加强</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_Toc499919792 \h </w:instrText>
      </w:r>
      <w:r>
        <w:rPr>
          <w:rFonts w:ascii="Times New Roman" w:hAnsi="Times New Roman" w:cs="Times New Roman"/>
          <w:sz w:val="28"/>
          <w:szCs w:val="28"/>
        </w:rPr>
        <w:fldChar w:fldCharType="separate"/>
      </w:r>
      <w:r>
        <w:rPr>
          <w:rFonts w:ascii="Times New Roman" w:hAnsi="Times New Roman" w:cs="Times New Roman"/>
          <w:sz w:val="28"/>
          <w:szCs w:val="28"/>
        </w:rPr>
        <w:t>21</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"_Toc499919793" </w:instrText>
      </w:r>
      <w:r>
        <w:fldChar w:fldCharType="separate"/>
      </w:r>
      <w:r>
        <w:rPr>
          <w:rStyle w:val="15"/>
          <w:rFonts w:ascii="Times New Roman" w:cs="Times New Roman"/>
          <w:sz w:val="28"/>
          <w:szCs w:val="28"/>
        </w:rPr>
        <w:t>学校体育工作深化体教结合的意见</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_Toc499919793 \h </w:instrText>
      </w:r>
      <w:r>
        <w:rPr>
          <w:rFonts w:ascii="Times New Roman" w:hAnsi="Times New Roman" w:cs="Times New Roman"/>
          <w:sz w:val="28"/>
          <w:szCs w:val="28"/>
        </w:rPr>
        <w:fldChar w:fldCharType="separate"/>
      </w:r>
      <w:r>
        <w:rPr>
          <w:rFonts w:ascii="Times New Roman" w:hAnsi="Times New Roman" w:cs="Times New Roman"/>
          <w:sz w:val="28"/>
          <w:szCs w:val="28"/>
        </w:rPr>
        <w:t>21</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"_Toc499919794" </w:instrText>
      </w:r>
      <w:r>
        <w:fldChar w:fldCharType="separate"/>
      </w:r>
      <w:r>
        <w:rPr>
          <w:rStyle w:val="15"/>
          <w:rFonts w:ascii="Times New Roman" w:cs="Times New Roman"/>
          <w:sz w:val="28"/>
          <w:szCs w:val="28"/>
        </w:rPr>
        <w:t>教育部关于印发《切实保证中小学生每天一小时</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_Toc499919794 \h </w:instrText>
      </w:r>
      <w:r>
        <w:rPr>
          <w:rFonts w:ascii="Times New Roman" w:hAnsi="Times New Roman" w:cs="Times New Roman"/>
          <w:sz w:val="28"/>
          <w:szCs w:val="28"/>
        </w:rPr>
        <w:fldChar w:fldCharType="separate"/>
      </w:r>
      <w:r>
        <w:rPr>
          <w:rFonts w:ascii="Times New Roman" w:hAnsi="Times New Roman" w:cs="Times New Roman"/>
          <w:sz w:val="28"/>
          <w:szCs w:val="28"/>
        </w:rPr>
        <w:t>29</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"_Toc499919795" </w:instrText>
      </w:r>
      <w:r>
        <w:fldChar w:fldCharType="separate"/>
      </w:r>
      <w:r>
        <w:rPr>
          <w:rStyle w:val="15"/>
          <w:rFonts w:ascii="Times New Roman" w:cs="Times New Roman"/>
          <w:sz w:val="28"/>
          <w:szCs w:val="28"/>
        </w:rPr>
        <w:t>校园体育活动的规定》的通知</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_Toc499919795 \h </w:instrText>
      </w:r>
      <w:r>
        <w:rPr>
          <w:rFonts w:ascii="Times New Roman" w:hAnsi="Times New Roman" w:cs="Times New Roman"/>
          <w:sz w:val="28"/>
          <w:szCs w:val="28"/>
        </w:rPr>
        <w:fldChar w:fldCharType="separate"/>
      </w:r>
      <w:r>
        <w:rPr>
          <w:rFonts w:ascii="Times New Roman" w:hAnsi="Times New Roman" w:cs="Times New Roman"/>
          <w:sz w:val="28"/>
          <w:szCs w:val="28"/>
        </w:rPr>
        <w:t>29</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"_Toc499919796" </w:instrText>
      </w:r>
      <w:r>
        <w:fldChar w:fldCharType="separate"/>
      </w:r>
      <w:r>
        <w:rPr>
          <w:rStyle w:val="15"/>
          <w:rFonts w:ascii="Times New Roman" w:cs="Times New Roman"/>
          <w:sz w:val="28"/>
          <w:szCs w:val="28"/>
        </w:rPr>
        <w:t>切实保证中小学生每天一小时校园体育活动的规定</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_Toc499919796 \h </w:instrText>
      </w:r>
      <w:r>
        <w:rPr>
          <w:rFonts w:ascii="Times New Roman" w:hAnsi="Times New Roman" w:cs="Times New Roman"/>
          <w:sz w:val="28"/>
          <w:szCs w:val="28"/>
        </w:rPr>
        <w:fldChar w:fldCharType="separate"/>
      </w:r>
      <w:r>
        <w:rPr>
          <w:rFonts w:ascii="Times New Roman" w:hAnsi="Times New Roman" w:cs="Times New Roman"/>
          <w:sz w:val="28"/>
          <w:szCs w:val="28"/>
        </w:rPr>
        <w:t>30</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"_Toc499919797" </w:instrText>
      </w:r>
      <w:r>
        <w:fldChar w:fldCharType="separate"/>
      </w:r>
      <w:r>
        <w:rPr>
          <w:rStyle w:val="15"/>
          <w:rFonts w:ascii="Times New Roman" w:cs="Times New Roman"/>
          <w:sz w:val="28"/>
          <w:szCs w:val="28"/>
        </w:rPr>
        <w:t>教育部</w:t>
      </w:r>
      <w:r>
        <w:rPr>
          <w:rStyle w:val="15"/>
          <w:rFonts w:ascii="Times New Roman" w:hAnsi="Times New Roman" w:cs="Times New Roman"/>
          <w:sz w:val="28"/>
          <w:szCs w:val="28"/>
        </w:rPr>
        <w:t xml:space="preserve"> </w:t>
      </w:r>
      <w:r>
        <w:rPr>
          <w:rStyle w:val="15"/>
          <w:rFonts w:ascii="Times New Roman" w:cs="Times New Roman"/>
          <w:sz w:val="28"/>
          <w:szCs w:val="28"/>
        </w:rPr>
        <w:t>国家体育总局</w:t>
      </w:r>
      <w:r>
        <w:rPr>
          <w:rStyle w:val="15"/>
          <w:rFonts w:ascii="Times New Roman" w:hAnsi="Times New Roman" w:cs="Times New Roman"/>
          <w:sz w:val="28"/>
          <w:szCs w:val="28"/>
        </w:rPr>
        <w:t xml:space="preserve"> </w:t>
      </w:r>
      <w:r>
        <w:rPr>
          <w:rStyle w:val="15"/>
          <w:rFonts w:ascii="Times New Roman" w:cs="Times New Roman"/>
          <w:sz w:val="28"/>
          <w:szCs w:val="28"/>
        </w:rPr>
        <w:t>共青团中央关于开展全国亿万学生阳光体育运动的决定</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_Toc499919797 \h </w:instrText>
      </w:r>
      <w:r>
        <w:rPr>
          <w:rFonts w:ascii="Times New Roman" w:hAnsi="Times New Roman" w:cs="Times New Roman"/>
          <w:sz w:val="28"/>
          <w:szCs w:val="28"/>
        </w:rPr>
        <w:fldChar w:fldCharType="separate"/>
      </w:r>
      <w:r>
        <w:rPr>
          <w:rFonts w:ascii="Times New Roman" w:hAnsi="Times New Roman" w:cs="Times New Roman"/>
          <w:sz w:val="28"/>
          <w:szCs w:val="28"/>
        </w:rPr>
        <w:t>32</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"_Toc499919798" </w:instrText>
      </w:r>
      <w:r>
        <w:fldChar w:fldCharType="separate"/>
      </w:r>
      <w:r>
        <w:rPr>
          <w:rStyle w:val="15"/>
          <w:rFonts w:ascii="Times New Roman" w:cs="Times New Roman"/>
          <w:sz w:val="28"/>
          <w:szCs w:val="28"/>
        </w:rPr>
        <w:t>安徽省教育厅关于印发《安徽省学生体质健康监测评价实施办法》等三个文件的通知</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_Toc499919798 \h </w:instrText>
      </w:r>
      <w:r>
        <w:rPr>
          <w:rFonts w:ascii="Times New Roman" w:hAnsi="Times New Roman" w:cs="Times New Roman"/>
          <w:sz w:val="28"/>
          <w:szCs w:val="28"/>
        </w:rPr>
        <w:fldChar w:fldCharType="separate"/>
      </w:r>
      <w:r>
        <w:rPr>
          <w:rFonts w:ascii="Times New Roman" w:hAnsi="Times New Roman" w:cs="Times New Roman"/>
          <w:sz w:val="28"/>
          <w:szCs w:val="28"/>
        </w:rPr>
        <w:t>36</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"_Toc499919799" </w:instrText>
      </w:r>
      <w:r>
        <w:fldChar w:fldCharType="separate"/>
      </w:r>
      <w:r>
        <w:rPr>
          <w:rStyle w:val="15"/>
          <w:rFonts w:ascii="Times New Roman" w:cs="Times New Roman"/>
          <w:sz w:val="28"/>
          <w:szCs w:val="28"/>
        </w:rPr>
        <w:t>安徽省学生体质健康监测评价实施办法</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_Toc499919799 \h </w:instrText>
      </w:r>
      <w:r>
        <w:rPr>
          <w:rFonts w:ascii="Times New Roman" w:hAnsi="Times New Roman" w:cs="Times New Roman"/>
          <w:sz w:val="28"/>
          <w:szCs w:val="28"/>
        </w:rPr>
        <w:fldChar w:fldCharType="separate"/>
      </w:r>
      <w:r>
        <w:rPr>
          <w:rFonts w:ascii="Times New Roman" w:hAnsi="Times New Roman" w:cs="Times New Roman"/>
          <w:sz w:val="28"/>
          <w:szCs w:val="28"/>
        </w:rPr>
        <w:t>38</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"_Toc499919800" </w:instrText>
      </w:r>
      <w:r>
        <w:fldChar w:fldCharType="separate"/>
      </w:r>
      <w:r>
        <w:rPr>
          <w:rStyle w:val="15"/>
          <w:rFonts w:ascii="Times New Roman" w:cs="Times New Roman"/>
          <w:sz w:val="28"/>
          <w:szCs w:val="28"/>
        </w:rPr>
        <w:t>安徽省中小学校体育工作评估实施办法</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_Toc499919800 \h </w:instrText>
      </w:r>
      <w:r>
        <w:rPr>
          <w:rFonts w:ascii="Times New Roman" w:hAnsi="Times New Roman" w:cs="Times New Roman"/>
          <w:sz w:val="28"/>
          <w:szCs w:val="28"/>
        </w:rPr>
        <w:fldChar w:fldCharType="separate"/>
      </w:r>
      <w:r>
        <w:rPr>
          <w:rFonts w:ascii="Times New Roman" w:hAnsi="Times New Roman" w:cs="Times New Roman"/>
          <w:sz w:val="28"/>
          <w:szCs w:val="28"/>
        </w:rPr>
        <w:t>42</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"_Toc499919801" </w:instrText>
      </w:r>
      <w:r>
        <w:fldChar w:fldCharType="separate"/>
      </w:r>
      <w:r>
        <w:rPr>
          <w:rStyle w:val="15"/>
          <w:rFonts w:ascii="Times New Roman" w:cs="Times New Roman"/>
          <w:sz w:val="28"/>
          <w:szCs w:val="28"/>
        </w:rPr>
        <w:t>中小学校体育工作评估指标体系</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_Toc499919801 \h </w:instrText>
      </w:r>
      <w:r>
        <w:rPr>
          <w:rFonts w:ascii="Times New Roman" w:hAnsi="Times New Roman" w:cs="Times New Roman"/>
          <w:sz w:val="28"/>
          <w:szCs w:val="28"/>
        </w:rPr>
        <w:fldChar w:fldCharType="separate"/>
      </w:r>
      <w:r>
        <w:rPr>
          <w:rFonts w:ascii="Times New Roman" w:hAnsi="Times New Roman" w:cs="Times New Roman"/>
          <w:sz w:val="28"/>
          <w:szCs w:val="28"/>
        </w:rPr>
        <w:t>45</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"_Toc499919802" </w:instrText>
      </w:r>
      <w:r>
        <w:fldChar w:fldCharType="separate"/>
      </w:r>
      <w:r>
        <w:rPr>
          <w:rStyle w:val="15"/>
          <w:rFonts w:ascii="Times New Roman" w:cs="Times New Roman"/>
          <w:sz w:val="28"/>
          <w:szCs w:val="28"/>
        </w:rPr>
        <w:t>安徽省中小学校体育工作评估自评结果报表</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_Toc499919802 \h </w:instrText>
      </w:r>
      <w:r>
        <w:rPr>
          <w:rFonts w:ascii="Times New Roman" w:hAnsi="Times New Roman" w:cs="Times New Roman"/>
          <w:sz w:val="28"/>
          <w:szCs w:val="28"/>
        </w:rPr>
        <w:fldChar w:fldCharType="separate"/>
      </w:r>
      <w:r>
        <w:rPr>
          <w:rFonts w:ascii="Times New Roman" w:hAnsi="Times New Roman" w:cs="Times New Roman"/>
          <w:sz w:val="28"/>
          <w:szCs w:val="28"/>
        </w:rPr>
        <w:t>48</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"_Toc499919803" </w:instrText>
      </w:r>
      <w:r>
        <w:fldChar w:fldCharType="separate"/>
      </w:r>
      <w:r>
        <w:rPr>
          <w:rStyle w:val="15"/>
          <w:rFonts w:ascii="Times New Roman" w:cs="Times New Roman"/>
          <w:sz w:val="28"/>
          <w:szCs w:val="28"/>
        </w:rPr>
        <w:t>安徽省</w:t>
      </w:r>
      <w:r>
        <w:rPr>
          <w:rStyle w:val="15"/>
          <w:rFonts w:ascii="Times New Roman" w:hAnsi="Times New Roman" w:cs="Times New Roman"/>
          <w:sz w:val="28"/>
          <w:szCs w:val="28"/>
        </w:rPr>
        <w:t xml:space="preserve">     </w:t>
      </w:r>
      <w:r>
        <w:rPr>
          <w:rStyle w:val="15"/>
          <w:rFonts w:ascii="Times New Roman" w:cs="Times New Roman"/>
          <w:sz w:val="28"/>
          <w:szCs w:val="28"/>
        </w:rPr>
        <w:t>县（市、区）中小学校</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_Toc499919803 \h </w:instrText>
      </w:r>
      <w:r>
        <w:rPr>
          <w:rFonts w:ascii="Times New Roman" w:hAnsi="Times New Roman" w:cs="Times New Roman"/>
          <w:sz w:val="28"/>
          <w:szCs w:val="28"/>
        </w:rPr>
        <w:fldChar w:fldCharType="separate"/>
      </w:r>
      <w:r>
        <w:rPr>
          <w:rFonts w:ascii="Times New Roman" w:hAnsi="Times New Roman" w:cs="Times New Roman"/>
          <w:sz w:val="28"/>
          <w:szCs w:val="28"/>
        </w:rPr>
        <w:t>50</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"_Toc499919804" </w:instrText>
      </w:r>
      <w:r>
        <w:fldChar w:fldCharType="separate"/>
      </w:r>
      <w:r>
        <w:rPr>
          <w:rStyle w:val="15"/>
          <w:rFonts w:ascii="Times New Roman" w:cs="Times New Roman"/>
          <w:sz w:val="28"/>
          <w:szCs w:val="28"/>
        </w:rPr>
        <w:t>体育工作评估复核结果报表</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_Toc499919804 \h </w:instrText>
      </w:r>
      <w:r>
        <w:rPr>
          <w:rFonts w:ascii="Times New Roman" w:hAnsi="Times New Roman" w:cs="Times New Roman"/>
          <w:sz w:val="28"/>
          <w:szCs w:val="28"/>
        </w:rPr>
        <w:fldChar w:fldCharType="separate"/>
      </w:r>
      <w:r>
        <w:rPr>
          <w:rFonts w:ascii="Times New Roman" w:hAnsi="Times New Roman" w:cs="Times New Roman"/>
          <w:sz w:val="28"/>
          <w:szCs w:val="28"/>
        </w:rPr>
        <w:t>50</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"_Toc499919805" </w:instrText>
      </w:r>
      <w:r>
        <w:fldChar w:fldCharType="separate"/>
      </w:r>
      <w:r>
        <w:rPr>
          <w:rStyle w:val="15"/>
          <w:rFonts w:ascii="Times New Roman" w:cs="Times New Roman"/>
          <w:sz w:val="28"/>
          <w:szCs w:val="28"/>
        </w:rPr>
        <w:t>安徽省</w:t>
      </w:r>
      <w:r>
        <w:rPr>
          <w:rStyle w:val="15"/>
          <w:rFonts w:ascii="Times New Roman" w:hAnsi="Times New Roman" w:cs="Times New Roman"/>
          <w:sz w:val="28"/>
          <w:szCs w:val="28"/>
        </w:rPr>
        <w:t xml:space="preserve">    </w:t>
      </w:r>
      <w:r>
        <w:rPr>
          <w:rStyle w:val="15"/>
          <w:rFonts w:ascii="Times New Roman" w:cs="Times New Roman"/>
          <w:sz w:val="28"/>
          <w:szCs w:val="28"/>
        </w:rPr>
        <w:t>市中小学校体育工作评估审核结果报表</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_Toc499919805 \h </w:instrText>
      </w:r>
      <w:r>
        <w:rPr>
          <w:rFonts w:ascii="Times New Roman" w:hAnsi="Times New Roman" w:cs="Times New Roman"/>
          <w:sz w:val="28"/>
          <w:szCs w:val="28"/>
        </w:rPr>
        <w:fldChar w:fldCharType="separate"/>
      </w:r>
      <w:r>
        <w:rPr>
          <w:rFonts w:ascii="Times New Roman" w:hAnsi="Times New Roman" w:cs="Times New Roman"/>
          <w:sz w:val="28"/>
          <w:szCs w:val="28"/>
        </w:rPr>
        <w:t>51</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"_Toc499919806" </w:instrText>
      </w:r>
      <w:r>
        <w:fldChar w:fldCharType="separate"/>
      </w:r>
      <w:r>
        <w:rPr>
          <w:rStyle w:val="15"/>
          <w:rFonts w:ascii="Times New Roman" w:cs="Times New Roman"/>
          <w:sz w:val="28"/>
          <w:szCs w:val="28"/>
        </w:rPr>
        <w:t>安徽省学校体育工作年度报告实施办法</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_Toc499919806 \h </w:instrText>
      </w:r>
      <w:r>
        <w:rPr>
          <w:rFonts w:ascii="Times New Roman" w:hAnsi="Times New Roman" w:cs="Times New Roman"/>
          <w:sz w:val="28"/>
          <w:szCs w:val="28"/>
        </w:rPr>
        <w:fldChar w:fldCharType="separate"/>
      </w:r>
      <w:r>
        <w:rPr>
          <w:rFonts w:ascii="Times New Roman" w:hAnsi="Times New Roman" w:cs="Times New Roman"/>
          <w:sz w:val="28"/>
          <w:szCs w:val="28"/>
        </w:rPr>
        <w:t>52</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"_Toc499919807" </w:instrText>
      </w:r>
      <w:r>
        <w:fldChar w:fldCharType="separate"/>
      </w:r>
      <w:r>
        <w:rPr>
          <w:rStyle w:val="15"/>
          <w:rFonts w:ascii="Times New Roman" w:cs="Times New Roman"/>
          <w:sz w:val="28"/>
          <w:szCs w:val="28"/>
        </w:rPr>
        <w:t>填表说明</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_Toc499919807 \h </w:instrText>
      </w:r>
      <w:r>
        <w:rPr>
          <w:rFonts w:ascii="Times New Roman" w:hAnsi="Times New Roman" w:cs="Times New Roman"/>
          <w:sz w:val="28"/>
          <w:szCs w:val="28"/>
        </w:rPr>
        <w:fldChar w:fldCharType="separate"/>
      </w:r>
      <w:r>
        <w:rPr>
          <w:rFonts w:ascii="Times New Roman" w:hAnsi="Times New Roman" w:cs="Times New Roman"/>
          <w:sz w:val="28"/>
          <w:szCs w:val="28"/>
        </w:rPr>
        <w:t>54</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"_Toc499919808" </w:instrText>
      </w:r>
      <w:r>
        <w:fldChar w:fldCharType="separate"/>
      </w:r>
      <w:r>
        <w:rPr>
          <w:rStyle w:val="15"/>
          <w:rFonts w:ascii="Times New Roman" w:cs="Times New Roman"/>
          <w:sz w:val="28"/>
          <w:szCs w:val="28"/>
        </w:rPr>
        <w:t>教育部关于进一步加强高等学校体育工作的意见</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_Toc499919808 \h </w:instrText>
      </w:r>
      <w:r>
        <w:rPr>
          <w:rFonts w:ascii="Times New Roman" w:hAnsi="Times New Roman" w:cs="Times New Roman"/>
          <w:sz w:val="28"/>
          <w:szCs w:val="28"/>
        </w:rPr>
        <w:fldChar w:fldCharType="separate"/>
      </w:r>
      <w:r>
        <w:rPr>
          <w:rFonts w:ascii="Times New Roman" w:hAnsi="Times New Roman" w:cs="Times New Roman"/>
          <w:sz w:val="28"/>
          <w:szCs w:val="28"/>
        </w:rPr>
        <w:t>56</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"_Toc499919809" </w:instrText>
      </w:r>
      <w:r>
        <w:fldChar w:fldCharType="separate"/>
      </w:r>
      <w:r>
        <w:rPr>
          <w:rStyle w:val="15"/>
          <w:rFonts w:ascii="Times New Roman" w:cs="Times New Roman"/>
          <w:sz w:val="28"/>
          <w:szCs w:val="28"/>
        </w:rPr>
        <w:t>教育部关于印发《全国普通高等学校体育教育本科专业课程方案》的通知</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_Toc499919809 \h </w:instrText>
      </w:r>
      <w:r>
        <w:rPr>
          <w:rFonts w:ascii="Times New Roman" w:hAnsi="Times New Roman" w:cs="Times New Roman"/>
          <w:sz w:val="28"/>
          <w:szCs w:val="28"/>
        </w:rPr>
        <w:fldChar w:fldCharType="separate"/>
      </w:r>
      <w:r>
        <w:rPr>
          <w:rFonts w:ascii="Times New Roman" w:hAnsi="Times New Roman" w:cs="Times New Roman"/>
          <w:sz w:val="28"/>
          <w:szCs w:val="28"/>
        </w:rPr>
        <w:t>60</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"_Toc499919810" </w:instrText>
      </w:r>
      <w:r>
        <w:fldChar w:fldCharType="separate"/>
      </w:r>
      <w:r>
        <w:rPr>
          <w:rStyle w:val="15"/>
          <w:rFonts w:ascii="Times New Roman" w:cs="Times New Roman"/>
          <w:sz w:val="28"/>
          <w:szCs w:val="28"/>
        </w:rPr>
        <w:t>全国普通高等学校体育教育本科专业课程方案</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_Toc499919810 \h </w:instrText>
      </w:r>
      <w:r>
        <w:rPr>
          <w:rFonts w:ascii="Times New Roman" w:hAnsi="Times New Roman" w:cs="Times New Roman"/>
          <w:sz w:val="28"/>
          <w:szCs w:val="28"/>
        </w:rPr>
        <w:fldChar w:fldCharType="separate"/>
      </w:r>
      <w:r>
        <w:rPr>
          <w:rFonts w:ascii="Times New Roman" w:hAnsi="Times New Roman" w:cs="Times New Roman"/>
          <w:sz w:val="28"/>
          <w:szCs w:val="28"/>
        </w:rPr>
        <w:t>61</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"_Toc499919811" </w:instrText>
      </w:r>
      <w:r>
        <w:fldChar w:fldCharType="separate"/>
      </w:r>
      <w:r>
        <w:rPr>
          <w:rStyle w:val="15"/>
          <w:rFonts w:ascii="Times New Roman" w:cs="Times New Roman"/>
          <w:sz w:val="28"/>
          <w:szCs w:val="28"/>
        </w:rPr>
        <w:t>教育部关于印发《全国普通高等学校体育课程教学指导纲要》的通知（</w:t>
      </w:r>
      <w:r>
        <w:rPr>
          <w:rStyle w:val="15"/>
          <w:rFonts w:ascii="Times New Roman" w:hAnsi="Times New Roman" w:cs="Times New Roman"/>
          <w:sz w:val="28"/>
          <w:szCs w:val="28"/>
        </w:rPr>
        <w:t>2002</w:t>
      </w:r>
      <w:r>
        <w:rPr>
          <w:rStyle w:val="15"/>
          <w:rFonts w:ascii="Times New Roman" w:cs="Times New Roman"/>
          <w:sz w:val="28"/>
          <w:szCs w:val="28"/>
        </w:rPr>
        <w:t>年</w:t>
      </w:r>
      <w:r>
        <w:rPr>
          <w:rStyle w:val="15"/>
          <w:rFonts w:ascii="Times New Roman" w:hAnsi="Times New Roman" w:cs="Times New Roman"/>
          <w:sz w:val="28"/>
          <w:szCs w:val="28"/>
        </w:rPr>
        <w:t>8</w:t>
      </w:r>
      <w:r>
        <w:rPr>
          <w:rStyle w:val="15"/>
          <w:rFonts w:ascii="Times New Roman" w:cs="Times New Roman"/>
          <w:sz w:val="28"/>
          <w:szCs w:val="28"/>
        </w:rPr>
        <w:t>月</w:t>
      </w:r>
      <w:r>
        <w:rPr>
          <w:rStyle w:val="15"/>
          <w:rFonts w:ascii="Times New Roman" w:hAnsi="Times New Roman" w:cs="Times New Roman"/>
          <w:sz w:val="28"/>
          <w:szCs w:val="28"/>
        </w:rPr>
        <w:t>6</w:t>
      </w:r>
      <w:r>
        <w:rPr>
          <w:rStyle w:val="15"/>
          <w:rFonts w:ascii="Times New Roman" w:cs="Times New Roman"/>
          <w:sz w:val="28"/>
          <w:szCs w:val="28"/>
        </w:rPr>
        <w:t>日）</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_Toc499919811 \h </w:instrText>
      </w:r>
      <w:r>
        <w:rPr>
          <w:rFonts w:ascii="Times New Roman" w:hAnsi="Times New Roman" w:cs="Times New Roman"/>
          <w:sz w:val="28"/>
          <w:szCs w:val="28"/>
        </w:rPr>
        <w:fldChar w:fldCharType="separate"/>
      </w:r>
      <w:r>
        <w:rPr>
          <w:rFonts w:ascii="Times New Roman" w:hAnsi="Times New Roman" w:cs="Times New Roman"/>
          <w:sz w:val="28"/>
          <w:szCs w:val="28"/>
        </w:rPr>
        <w:t>67</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"_Toc499919812" </w:instrText>
      </w:r>
      <w:r>
        <w:fldChar w:fldCharType="separate"/>
      </w:r>
      <w:r>
        <w:rPr>
          <w:rStyle w:val="15"/>
          <w:rFonts w:ascii="Times New Roman" w:cs="Times New Roman"/>
          <w:sz w:val="28"/>
          <w:szCs w:val="28"/>
        </w:rPr>
        <w:t>全国普通高等学校体育课程教学指导纲要</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_Toc499919812 \h </w:instrText>
      </w:r>
      <w:r>
        <w:rPr>
          <w:rFonts w:ascii="Times New Roman" w:hAnsi="Times New Roman" w:cs="Times New Roman"/>
          <w:sz w:val="28"/>
          <w:szCs w:val="28"/>
        </w:rPr>
        <w:fldChar w:fldCharType="separate"/>
      </w:r>
      <w:r>
        <w:rPr>
          <w:rFonts w:ascii="Times New Roman" w:hAnsi="Times New Roman" w:cs="Times New Roman"/>
          <w:sz w:val="28"/>
          <w:szCs w:val="28"/>
        </w:rPr>
        <w:t>67</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"_Toc499919813" </w:instrText>
      </w:r>
      <w:r>
        <w:fldChar w:fldCharType="separate"/>
      </w:r>
      <w:r>
        <w:rPr>
          <w:rStyle w:val="15"/>
          <w:rFonts w:ascii="Times New Roman" w:cs="Times New Roman"/>
          <w:sz w:val="28"/>
          <w:szCs w:val="28"/>
        </w:rPr>
        <w:t>教育部办公厅关于印发《普通高等学校体育场馆设施、器材配备目录》的通知</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_Toc499919813 \h </w:instrText>
      </w:r>
      <w:r>
        <w:rPr>
          <w:rFonts w:ascii="Times New Roman" w:hAnsi="Times New Roman" w:cs="Times New Roman"/>
          <w:sz w:val="28"/>
          <w:szCs w:val="28"/>
        </w:rPr>
        <w:fldChar w:fldCharType="separate"/>
      </w:r>
      <w:r>
        <w:rPr>
          <w:rFonts w:ascii="Times New Roman" w:hAnsi="Times New Roman" w:cs="Times New Roman"/>
          <w:sz w:val="28"/>
          <w:szCs w:val="28"/>
        </w:rPr>
        <w:t>74</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"_Toc499919814" </w:instrText>
      </w:r>
      <w:r>
        <w:fldChar w:fldCharType="separate"/>
      </w:r>
      <w:r>
        <w:rPr>
          <w:rStyle w:val="15"/>
          <w:rFonts w:hint="eastAsia" w:ascii="Times New Roman" w:cs="Times New Roman"/>
          <w:kern w:val="0"/>
          <w:sz w:val="28"/>
          <w:szCs w:val="28"/>
          <w:lang w:eastAsia="zh-CN"/>
        </w:rPr>
        <w:t>安徽工程大学体育学院</w:t>
      </w:r>
      <w:r>
        <w:rPr>
          <w:rStyle w:val="15"/>
          <w:rFonts w:ascii="Times New Roman" w:cs="Times New Roman"/>
          <w:kern w:val="0"/>
          <w:sz w:val="28"/>
          <w:szCs w:val="28"/>
        </w:rPr>
        <w:t>党总支会议事规则</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_Toc499919814 \h </w:instrText>
      </w:r>
      <w:r>
        <w:rPr>
          <w:rFonts w:ascii="Times New Roman" w:hAnsi="Times New Roman" w:cs="Times New Roman"/>
          <w:sz w:val="28"/>
          <w:szCs w:val="28"/>
        </w:rPr>
        <w:fldChar w:fldCharType="separate"/>
      </w:r>
      <w:r>
        <w:rPr>
          <w:rFonts w:ascii="Times New Roman" w:hAnsi="Times New Roman" w:cs="Times New Roman"/>
          <w:sz w:val="28"/>
          <w:szCs w:val="28"/>
        </w:rPr>
        <w:t>108</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"_Toc499919815" </w:instrText>
      </w:r>
      <w:r>
        <w:fldChar w:fldCharType="separate"/>
      </w:r>
      <w:r>
        <w:rPr>
          <w:rStyle w:val="15"/>
          <w:rFonts w:hint="eastAsia" w:ascii="Times New Roman" w:cs="Times New Roman"/>
          <w:bCs/>
          <w:sz w:val="28"/>
          <w:szCs w:val="28"/>
          <w:lang w:eastAsia="zh-CN"/>
        </w:rPr>
        <w:t>安徽工程大学体育学院</w:t>
      </w:r>
      <w:r>
        <w:rPr>
          <w:rStyle w:val="15"/>
          <w:rFonts w:ascii="Times New Roman" w:cs="Times New Roman"/>
          <w:bCs/>
          <w:sz w:val="28"/>
          <w:szCs w:val="28"/>
        </w:rPr>
        <w:t>党政联席会议制实施细则</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_Toc499919815 \h </w:instrText>
      </w:r>
      <w:r>
        <w:rPr>
          <w:rFonts w:ascii="Times New Roman" w:hAnsi="Times New Roman" w:cs="Times New Roman"/>
          <w:sz w:val="28"/>
          <w:szCs w:val="28"/>
        </w:rPr>
        <w:fldChar w:fldCharType="separate"/>
      </w:r>
      <w:r>
        <w:rPr>
          <w:rFonts w:ascii="Times New Roman" w:hAnsi="Times New Roman" w:cs="Times New Roman"/>
          <w:sz w:val="28"/>
          <w:szCs w:val="28"/>
        </w:rPr>
        <w:t>110</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"_Toc499919816" </w:instrText>
      </w:r>
      <w:r>
        <w:fldChar w:fldCharType="separate"/>
      </w:r>
      <w:r>
        <w:rPr>
          <w:rStyle w:val="15"/>
          <w:rFonts w:hint="eastAsia" w:ascii="Times New Roman" w:cs="Times New Roman"/>
          <w:kern w:val="0"/>
          <w:sz w:val="28"/>
          <w:szCs w:val="28"/>
          <w:lang w:eastAsia="zh-CN"/>
        </w:rPr>
        <w:t>安徽工程大学体育学院</w:t>
      </w:r>
      <w:r>
        <w:rPr>
          <w:rStyle w:val="15"/>
          <w:rFonts w:ascii="Times New Roman" w:cs="Times New Roman"/>
          <w:kern w:val="0"/>
          <w:sz w:val="28"/>
          <w:szCs w:val="28"/>
        </w:rPr>
        <w:t>教授委员会实施意见</w:t>
      </w:r>
      <w:r>
        <w:rPr>
          <w:rStyle w:val="15"/>
          <w:rFonts w:ascii="Times New Roman" w:hAnsi="Times New Roman" w:cs="Times New Roman"/>
          <w:kern w:val="0"/>
          <w:sz w:val="28"/>
          <w:szCs w:val="28"/>
        </w:rPr>
        <w:t>(</w:t>
      </w:r>
      <w:r>
        <w:rPr>
          <w:rStyle w:val="15"/>
          <w:rFonts w:ascii="Times New Roman" w:cs="Times New Roman"/>
          <w:kern w:val="0"/>
          <w:sz w:val="28"/>
          <w:szCs w:val="28"/>
        </w:rPr>
        <w:t>试行</w:t>
      </w:r>
      <w:r>
        <w:rPr>
          <w:rStyle w:val="15"/>
          <w:rFonts w:ascii="Times New Roman" w:hAnsi="Times New Roman" w:cs="Times New Roman"/>
          <w:kern w:val="0"/>
          <w:sz w:val="28"/>
          <w:szCs w:val="28"/>
        </w:rPr>
        <w:t>)</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_Toc499919816 \h </w:instrText>
      </w:r>
      <w:r>
        <w:rPr>
          <w:rFonts w:ascii="Times New Roman" w:hAnsi="Times New Roman" w:cs="Times New Roman"/>
          <w:sz w:val="28"/>
          <w:szCs w:val="28"/>
        </w:rPr>
        <w:fldChar w:fldCharType="separate"/>
      </w:r>
      <w:r>
        <w:rPr>
          <w:rFonts w:ascii="Times New Roman" w:hAnsi="Times New Roman" w:cs="Times New Roman"/>
          <w:sz w:val="28"/>
          <w:szCs w:val="28"/>
        </w:rPr>
        <w:t>116</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"_Toc499919817" </w:instrText>
      </w:r>
      <w:r>
        <w:fldChar w:fldCharType="separate"/>
      </w:r>
      <w:r>
        <w:rPr>
          <w:rStyle w:val="15"/>
          <w:rFonts w:hint="eastAsia" w:ascii="Times New Roman" w:cs="Times New Roman"/>
          <w:sz w:val="28"/>
          <w:szCs w:val="28"/>
          <w:lang w:eastAsia="zh-CN"/>
        </w:rPr>
        <w:t>安徽工程大学体育学院</w:t>
      </w:r>
      <w:r>
        <w:rPr>
          <w:rStyle w:val="15"/>
          <w:rFonts w:ascii="Times New Roman" w:cs="Times New Roman"/>
          <w:sz w:val="28"/>
          <w:szCs w:val="28"/>
        </w:rPr>
        <w:t>党务、院务公开制度实施细则</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_Toc499919817 \h </w:instrText>
      </w:r>
      <w:r>
        <w:rPr>
          <w:rFonts w:ascii="Times New Roman" w:hAnsi="Times New Roman" w:cs="Times New Roman"/>
          <w:sz w:val="28"/>
          <w:szCs w:val="28"/>
        </w:rPr>
        <w:fldChar w:fldCharType="separate"/>
      </w:r>
      <w:r>
        <w:rPr>
          <w:rFonts w:ascii="Times New Roman" w:hAnsi="Times New Roman" w:cs="Times New Roman"/>
          <w:sz w:val="28"/>
          <w:szCs w:val="28"/>
        </w:rPr>
        <w:t>120</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"_Toc499919818" </w:instrText>
      </w:r>
      <w:r>
        <w:fldChar w:fldCharType="separate"/>
      </w:r>
      <w:r>
        <w:rPr>
          <w:rStyle w:val="15"/>
          <w:rFonts w:hint="eastAsia" w:ascii="Times New Roman" w:cs="Times New Roman"/>
          <w:sz w:val="28"/>
          <w:szCs w:val="28"/>
          <w:lang w:eastAsia="zh-CN"/>
        </w:rPr>
        <w:t>安徽工程大学体育学院</w:t>
      </w:r>
      <w:r>
        <w:rPr>
          <w:rStyle w:val="15"/>
          <w:rFonts w:ascii="Times New Roman" w:cs="Times New Roman"/>
          <w:sz w:val="28"/>
          <w:szCs w:val="28"/>
        </w:rPr>
        <w:t>党总支中心组学习制度</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_Toc499919818 \h </w:instrText>
      </w:r>
      <w:r>
        <w:rPr>
          <w:rFonts w:ascii="Times New Roman" w:hAnsi="Times New Roman" w:cs="Times New Roman"/>
          <w:sz w:val="28"/>
          <w:szCs w:val="28"/>
        </w:rPr>
        <w:fldChar w:fldCharType="separate"/>
      </w:r>
      <w:r>
        <w:rPr>
          <w:rFonts w:ascii="Times New Roman" w:hAnsi="Times New Roman" w:cs="Times New Roman"/>
          <w:sz w:val="28"/>
          <w:szCs w:val="28"/>
        </w:rPr>
        <w:t>123</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"_Toc499919819" </w:instrText>
      </w:r>
      <w:r>
        <w:fldChar w:fldCharType="separate"/>
      </w:r>
      <w:r>
        <w:rPr>
          <w:rStyle w:val="15"/>
          <w:rFonts w:hint="eastAsia" w:ascii="Times New Roman" w:cs="Times New Roman"/>
          <w:sz w:val="28"/>
          <w:szCs w:val="28"/>
          <w:lang w:eastAsia="zh-CN"/>
        </w:rPr>
        <w:t>安徽工程大学体育学院</w:t>
      </w:r>
      <w:r>
        <w:rPr>
          <w:rStyle w:val="15"/>
          <w:rFonts w:ascii="Times New Roman" w:cs="Times New Roman"/>
          <w:sz w:val="28"/>
          <w:szCs w:val="28"/>
        </w:rPr>
        <w:t>党总支民主生活会制度</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_Toc499919819 \h </w:instrText>
      </w:r>
      <w:r>
        <w:rPr>
          <w:rFonts w:ascii="Times New Roman" w:hAnsi="Times New Roman" w:cs="Times New Roman"/>
          <w:sz w:val="28"/>
          <w:szCs w:val="28"/>
        </w:rPr>
        <w:fldChar w:fldCharType="separate"/>
      </w:r>
      <w:r>
        <w:rPr>
          <w:rFonts w:ascii="Times New Roman" w:hAnsi="Times New Roman" w:cs="Times New Roman"/>
          <w:sz w:val="28"/>
          <w:szCs w:val="28"/>
        </w:rPr>
        <w:t>126</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"_Toc499919820" </w:instrText>
      </w:r>
      <w:r>
        <w:fldChar w:fldCharType="separate"/>
      </w:r>
      <w:r>
        <w:rPr>
          <w:rStyle w:val="15"/>
          <w:rFonts w:hint="eastAsia" w:ascii="Times New Roman" w:cs="Times New Roman"/>
          <w:sz w:val="28"/>
          <w:szCs w:val="28"/>
          <w:lang w:eastAsia="zh-CN"/>
        </w:rPr>
        <w:t>安徽工程大学体育学院</w:t>
      </w:r>
      <w:r>
        <w:rPr>
          <w:rStyle w:val="15"/>
          <w:rFonts w:ascii="Times New Roman" w:cs="Times New Roman"/>
          <w:sz w:val="28"/>
          <w:szCs w:val="28"/>
        </w:rPr>
        <w:t>党总支关于党费收缴、使用和管理的有关规定</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_Toc499919820 \h </w:instrText>
      </w:r>
      <w:r>
        <w:rPr>
          <w:rFonts w:ascii="Times New Roman" w:hAnsi="Times New Roman" w:cs="Times New Roman"/>
          <w:sz w:val="28"/>
          <w:szCs w:val="28"/>
        </w:rPr>
        <w:fldChar w:fldCharType="separate"/>
      </w:r>
      <w:r>
        <w:rPr>
          <w:rFonts w:ascii="Times New Roman" w:hAnsi="Times New Roman" w:cs="Times New Roman"/>
          <w:sz w:val="28"/>
          <w:szCs w:val="28"/>
        </w:rPr>
        <w:t>128</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"_Toc499919821" </w:instrText>
      </w:r>
      <w:r>
        <w:fldChar w:fldCharType="separate"/>
      </w:r>
      <w:r>
        <w:rPr>
          <w:rStyle w:val="15"/>
          <w:rFonts w:hint="eastAsia" w:ascii="Times New Roman" w:cs="Times New Roman"/>
          <w:sz w:val="28"/>
          <w:szCs w:val="28"/>
          <w:lang w:eastAsia="zh-CN"/>
        </w:rPr>
        <w:t>安徽工程大学体育学院</w:t>
      </w:r>
      <w:r>
        <w:rPr>
          <w:rStyle w:val="15"/>
          <w:rFonts w:ascii="Times New Roman" w:cs="Times New Roman"/>
          <w:sz w:val="28"/>
          <w:szCs w:val="28"/>
        </w:rPr>
        <w:t>党总支党风廉政建设责任制实施细则</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_Toc499919821 \h </w:instrText>
      </w:r>
      <w:r>
        <w:rPr>
          <w:rFonts w:ascii="Times New Roman" w:hAnsi="Times New Roman" w:cs="Times New Roman"/>
          <w:sz w:val="28"/>
          <w:szCs w:val="28"/>
        </w:rPr>
        <w:fldChar w:fldCharType="separate"/>
      </w:r>
      <w:r>
        <w:rPr>
          <w:rFonts w:ascii="Times New Roman" w:hAnsi="Times New Roman" w:cs="Times New Roman"/>
          <w:sz w:val="28"/>
          <w:szCs w:val="28"/>
        </w:rPr>
        <w:t>130</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"_Toc499919822" </w:instrText>
      </w:r>
      <w:r>
        <w:fldChar w:fldCharType="separate"/>
      </w:r>
      <w:r>
        <w:rPr>
          <w:rStyle w:val="15"/>
          <w:rFonts w:ascii="Times New Roman" w:cs="Times New Roman"/>
          <w:sz w:val="28"/>
          <w:szCs w:val="28"/>
        </w:rPr>
        <w:t>安徽工程大学财务支出管理暂行办法</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_Toc499919822 \h </w:instrText>
      </w:r>
      <w:r>
        <w:rPr>
          <w:rFonts w:ascii="Times New Roman" w:hAnsi="Times New Roman" w:cs="Times New Roman"/>
          <w:sz w:val="28"/>
          <w:szCs w:val="28"/>
        </w:rPr>
        <w:fldChar w:fldCharType="separate"/>
      </w:r>
      <w:r>
        <w:rPr>
          <w:rFonts w:ascii="Times New Roman" w:hAnsi="Times New Roman" w:cs="Times New Roman"/>
          <w:sz w:val="28"/>
          <w:szCs w:val="28"/>
        </w:rPr>
        <w:t>131</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"_Toc499919823" </w:instrText>
      </w:r>
      <w:r>
        <w:fldChar w:fldCharType="separate"/>
      </w:r>
      <w:r>
        <w:rPr>
          <w:rStyle w:val="15"/>
          <w:rFonts w:hint="eastAsia" w:ascii="Times New Roman" w:cs="Times New Roman"/>
          <w:sz w:val="28"/>
          <w:szCs w:val="28"/>
          <w:lang w:eastAsia="zh-CN"/>
        </w:rPr>
        <w:t>安徽工程大学体育学院</w:t>
      </w:r>
      <w:r>
        <w:rPr>
          <w:rStyle w:val="15"/>
          <w:rFonts w:ascii="Times New Roman" w:cs="Times New Roman"/>
          <w:sz w:val="28"/>
          <w:szCs w:val="28"/>
        </w:rPr>
        <w:t>经费管理办法</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_Toc499919823 \h </w:instrText>
      </w:r>
      <w:r>
        <w:rPr>
          <w:rFonts w:ascii="Times New Roman" w:hAnsi="Times New Roman" w:cs="Times New Roman"/>
          <w:sz w:val="28"/>
          <w:szCs w:val="28"/>
        </w:rPr>
        <w:fldChar w:fldCharType="separate"/>
      </w:r>
      <w:r>
        <w:rPr>
          <w:rFonts w:ascii="Times New Roman" w:hAnsi="Times New Roman" w:cs="Times New Roman"/>
          <w:sz w:val="28"/>
          <w:szCs w:val="28"/>
        </w:rPr>
        <w:t>142</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"_Toc499919824" </w:instrText>
      </w:r>
      <w:r>
        <w:fldChar w:fldCharType="separate"/>
      </w:r>
      <w:r>
        <w:rPr>
          <w:rStyle w:val="15"/>
          <w:rFonts w:ascii="Times New Roman" w:hAnsi="Times New Roman" w:cs="Times New Roman"/>
          <w:bCs/>
          <w:kern w:val="0"/>
          <w:sz w:val="28"/>
          <w:szCs w:val="28"/>
        </w:rPr>
        <w:t>安徽工程大学体育场馆和器材管理条例</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_Toc499919824 \h </w:instrText>
      </w:r>
      <w:r>
        <w:rPr>
          <w:rFonts w:ascii="Times New Roman" w:hAnsi="Times New Roman" w:cs="Times New Roman"/>
          <w:sz w:val="28"/>
          <w:szCs w:val="28"/>
        </w:rPr>
        <w:fldChar w:fldCharType="separate"/>
      </w:r>
      <w:r>
        <w:rPr>
          <w:rFonts w:ascii="Times New Roman" w:hAnsi="Times New Roman" w:cs="Times New Roman"/>
          <w:sz w:val="28"/>
          <w:szCs w:val="28"/>
        </w:rPr>
        <w:t>143</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"_Toc499919825" </w:instrText>
      </w:r>
      <w:r>
        <w:fldChar w:fldCharType="separate"/>
      </w:r>
      <w:r>
        <w:rPr>
          <w:rStyle w:val="15"/>
          <w:rFonts w:hint="eastAsia" w:ascii="Times New Roman" w:cs="Times New Roman"/>
          <w:sz w:val="28"/>
          <w:szCs w:val="28"/>
          <w:lang w:eastAsia="zh-CN"/>
        </w:rPr>
        <w:t>安徽工程大学体育学院</w:t>
      </w:r>
      <w:r>
        <w:rPr>
          <w:rStyle w:val="15"/>
          <w:rFonts w:ascii="Times New Roman" w:cs="Times New Roman"/>
          <w:sz w:val="28"/>
          <w:szCs w:val="28"/>
        </w:rPr>
        <w:t>网站管理办法</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_Toc499919825 \h </w:instrText>
      </w:r>
      <w:r>
        <w:rPr>
          <w:rFonts w:ascii="Times New Roman" w:hAnsi="Times New Roman" w:cs="Times New Roman"/>
          <w:sz w:val="28"/>
          <w:szCs w:val="28"/>
        </w:rPr>
        <w:fldChar w:fldCharType="separate"/>
      </w:r>
      <w:r>
        <w:rPr>
          <w:rFonts w:ascii="Times New Roman" w:hAnsi="Times New Roman" w:cs="Times New Roman"/>
          <w:sz w:val="28"/>
          <w:szCs w:val="28"/>
        </w:rPr>
        <w:t>148</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"_Toc499919826" </w:instrText>
      </w:r>
      <w:r>
        <w:fldChar w:fldCharType="separate"/>
      </w:r>
      <w:r>
        <w:rPr>
          <w:rStyle w:val="15"/>
          <w:rFonts w:hint="eastAsia" w:ascii="Times New Roman" w:cs="Times New Roman"/>
          <w:sz w:val="28"/>
          <w:szCs w:val="28"/>
          <w:lang w:eastAsia="zh-CN"/>
        </w:rPr>
        <w:t>安徽工程大学体育学院</w:t>
      </w:r>
      <w:r>
        <w:rPr>
          <w:rStyle w:val="15"/>
          <w:rFonts w:ascii="Times New Roman" w:cs="Times New Roman"/>
          <w:sz w:val="28"/>
          <w:szCs w:val="28"/>
        </w:rPr>
        <w:t>资产管理规定</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_Toc499919826 \h </w:instrText>
      </w:r>
      <w:r>
        <w:rPr>
          <w:rFonts w:ascii="Times New Roman" w:hAnsi="Times New Roman" w:cs="Times New Roman"/>
          <w:sz w:val="28"/>
          <w:szCs w:val="28"/>
        </w:rPr>
        <w:fldChar w:fldCharType="separate"/>
      </w:r>
      <w:r>
        <w:rPr>
          <w:rFonts w:ascii="Times New Roman" w:hAnsi="Times New Roman" w:cs="Times New Roman"/>
          <w:sz w:val="28"/>
          <w:szCs w:val="28"/>
        </w:rPr>
        <w:t>150</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"_Toc499919827" </w:instrText>
      </w:r>
      <w:r>
        <w:fldChar w:fldCharType="separate"/>
      </w:r>
      <w:r>
        <w:rPr>
          <w:rStyle w:val="15"/>
          <w:rFonts w:hint="eastAsia" w:ascii="Times New Roman" w:cs="Times New Roman"/>
          <w:sz w:val="28"/>
          <w:szCs w:val="28"/>
          <w:lang w:eastAsia="zh-CN"/>
        </w:rPr>
        <w:t>安徽工程大学体育学院</w:t>
      </w:r>
      <w:r>
        <w:rPr>
          <w:rStyle w:val="15"/>
          <w:rFonts w:ascii="Times New Roman" w:cs="Times New Roman"/>
          <w:sz w:val="28"/>
          <w:szCs w:val="28"/>
        </w:rPr>
        <w:t>印章使用与管理规定</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_Toc499919827 \h </w:instrText>
      </w:r>
      <w:r>
        <w:rPr>
          <w:rFonts w:ascii="Times New Roman" w:hAnsi="Times New Roman" w:cs="Times New Roman"/>
          <w:sz w:val="28"/>
          <w:szCs w:val="28"/>
        </w:rPr>
        <w:fldChar w:fldCharType="separate"/>
      </w:r>
      <w:r>
        <w:rPr>
          <w:rFonts w:ascii="Times New Roman" w:hAnsi="Times New Roman" w:cs="Times New Roman"/>
          <w:sz w:val="28"/>
          <w:szCs w:val="28"/>
        </w:rPr>
        <w:t>152</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"_Toc499919828" </w:instrText>
      </w:r>
      <w:r>
        <w:fldChar w:fldCharType="separate"/>
      </w:r>
      <w:r>
        <w:rPr>
          <w:rStyle w:val="15"/>
          <w:rFonts w:hint="eastAsia" w:ascii="Times New Roman" w:cs="Times New Roman"/>
          <w:sz w:val="28"/>
          <w:szCs w:val="28"/>
          <w:lang w:eastAsia="zh-CN"/>
        </w:rPr>
        <w:t>安徽工程大学体育学院</w:t>
      </w:r>
      <w:r>
        <w:rPr>
          <w:rStyle w:val="15"/>
          <w:rFonts w:ascii="Times New Roman" w:cs="Times New Roman"/>
          <w:sz w:val="28"/>
          <w:szCs w:val="28"/>
        </w:rPr>
        <w:t>办公室管理规章制度</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_Toc499919828 \h </w:instrText>
      </w:r>
      <w:r>
        <w:rPr>
          <w:rFonts w:ascii="Times New Roman" w:hAnsi="Times New Roman" w:cs="Times New Roman"/>
          <w:sz w:val="28"/>
          <w:szCs w:val="28"/>
        </w:rPr>
        <w:fldChar w:fldCharType="separate"/>
      </w:r>
      <w:r>
        <w:rPr>
          <w:rFonts w:ascii="Times New Roman" w:hAnsi="Times New Roman" w:cs="Times New Roman"/>
          <w:sz w:val="28"/>
          <w:szCs w:val="28"/>
        </w:rPr>
        <w:t>154</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"_Toc499919829" </w:instrText>
      </w:r>
      <w:r>
        <w:fldChar w:fldCharType="separate"/>
      </w:r>
      <w:r>
        <w:rPr>
          <w:rStyle w:val="15"/>
          <w:rFonts w:ascii="Times New Roman" w:cs="Times New Roman"/>
          <w:sz w:val="28"/>
          <w:szCs w:val="28"/>
        </w:rPr>
        <w:t>安徽工程大学体育场馆社会服务管理办法（试行）</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_Toc499919829 \h </w:instrText>
      </w:r>
      <w:r>
        <w:rPr>
          <w:rFonts w:ascii="Times New Roman" w:hAnsi="Times New Roman" w:cs="Times New Roman"/>
          <w:sz w:val="28"/>
          <w:szCs w:val="28"/>
        </w:rPr>
        <w:fldChar w:fldCharType="separate"/>
      </w:r>
      <w:r>
        <w:rPr>
          <w:rFonts w:ascii="Times New Roman" w:hAnsi="Times New Roman" w:cs="Times New Roman"/>
          <w:sz w:val="28"/>
          <w:szCs w:val="28"/>
        </w:rPr>
        <w:t>156</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"_Toc499919830" </w:instrText>
      </w:r>
      <w:r>
        <w:fldChar w:fldCharType="separate"/>
      </w:r>
      <w:r>
        <w:rPr>
          <w:rStyle w:val="15"/>
          <w:rFonts w:hint="eastAsia" w:ascii="Times New Roman" w:cs="Times New Roman"/>
          <w:sz w:val="28"/>
          <w:szCs w:val="28"/>
          <w:lang w:eastAsia="zh-CN"/>
        </w:rPr>
        <w:t>安徽工程大学体育学院</w:t>
      </w:r>
      <w:r>
        <w:rPr>
          <w:rStyle w:val="15"/>
          <w:rFonts w:ascii="Times New Roman" w:cs="Times New Roman"/>
          <w:sz w:val="28"/>
          <w:szCs w:val="28"/>
        </w:rPr>
        <w:t>教师职业道德规范（试行）</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_Toc499919830 \h </w:instrText>
      </w:r>
      <w:r>
        <w:rPr>
          <w:rFonts w:ascii="Times New Roman" w:hAnsi="Times New Roman" w:cs="Times New Roman"/>
          <w:sz w:val="28"/>
          <w:szCs w:val="28"/>
        </w:rPr>
        <w:fldChar w:fldCharType="separate"/>
      </w:r>
      <w:r>
        <w:rPr>
          <w:rFonts w:ascii="Times New Roman" w:hAnsi="Times New Roman" w:cs="Times New Roman"/>
          <w:sz w:val="28"/>
          <w:szCs w:val="28"/>
        </w:rPr>
        <w:t>159</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"_Toc499919831" </w:instrText>
      </w:r>
      <w:r>
        <w:fldChar w:fldCharType="separate"/>
      </w:r>
      <w:r>
        <w:rPr>
          <w:rStyle w:val="15"/>
          <w:rFonts w:hint="eastAsia" w:ascii="Times New Roman" w:cs="Times New Roman"/>
          <w:sz w:val="28"/>
          <w:szCs w:val="28"/>
          <w:lang w:eastAsia="zh-CN"/>
        </w:rPr>
        <w:t>安徽工程大学体育学院</w:t>
      </w:r>
      <w:r>
        <w:rPr>
          <w:rStyle w:val="15"/>
          <w:rFonts w:ascii="Times New Roman" w:cs="Times New Roman"/>
          <w:sz w:val="28"/>
          <w:szCs w:val="28"/>
        </w:rPr>
        <w:t>教学督导员聘任管理办法</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_Toc499919831 \h </w:instrText>
      </w:r>
      <w:r>
        <w:rPr>
          <w:rFonts w:ascii="Times New Roman" w:hAnsi="Times New Roman" w:cs="Times New Roman"/>
          <w:sz w:val="28"/>
          <w:szCs w:val="28"/>
        </w:rPr>
        <w:fldChar w:fldCharType="separate"/>
      </w:r>
      <w:r>
        <w:rPr>
          <w:rFonts w:ascii="Times New Roman" w:hAnsi="Times New Roman" w:cs="Times New Roman"/>
          <w:sz w:val="28"/>
          <w:szCs w:val="28"/>
        </w:rPr>
        <w:t>161</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"_Toc499919832" </w:instrText>
      </w:r>
      <w:r>
        <w:fldChar w:fldCharType="separate"/>
      </w:r>
      <w:r>
        <w:rPr>
          <w:rStyle w:val="15"/>
          <w:rFonts w:hint="eastAsia" w:ascii="Times New Roman" w:cs="Times New Roman"/>
          <w:sz w:val="28"/>
          <w:szCs w:val="28"/>
          <w:lang w:eastAsia="zh-CN"/>
        </w:rPr>
        <w:t>安徽工程大学体育学院</w:t>
      </w:r>
      <w:r>
        <w:rPr>
          <w:rStyle w:val="15"/>
          <w:rFonts w:ascii="Times New Roman" w:cs="Times New Roman"/>
          <w:sz w:val="28"/>
          <w:szCs w:val="28"/>
        </w:rPr>
        <w:t>教学质量监控与评价实施方案</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_Toc499919832 \h </w:instrText>
      </w:r>
      <w:r>
        <w:rPr>
          <w:rFonts w:ascii="Times New Roman" w:hAnsi="Times New Roman" w:cs="Times New Roman"/>
          <w:sz w:val="28"/>
          <w:szCs w:val="28"/>
        </w:rPr>
        <w:fldChar w:fldCharType="separate"/>
      </w:r>
      <w:r>
        <w:rPr>
          <w:rFonts w:ascii="Times New Roman" w:hAnsi="Times New Roman" w:cs="Times New Roman"/>
          <w:sz w:val="28"/>
          <w:szCs w:val="28"/>
        </w:rPr>
        <w:t>163</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"_Toc499919833" </w:instrText>
      </w:r>
      <w:r>
        <w:fldChar w:fldCharType="separate"/>
      </w:r>
      <w:r>
        <w:rPr>
          <w:rStyle w:val="15"/>
          <w:rFonts w:hint="eastAsia" w:ascii="Times New Roman" w:cs="Times New Roman"/>
          <w:bCs/>
          <w:sz w:val="28"/>
          <w:szCs w:val="28"/>
          <w:lang w:eastAsia="zh-CN"/>
        </w:rPr>
        <w:t>安徽工程大学体育学院</w:t>
      </w:r>
      <w:r>
        <w:rPr>
          <w:rStyle w:val="15"/>
          <w:rFonts w:ascii="Times New Roman" w:cs="Times New Roman"/>
          <w:bCs/>
          <w:sz w:val="28"/>
          <w:szCs w:val="28"/>
        </w:rPr>
        <w:t>训练竞赛管理办法</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_Toc499919833 \h </w:instrText>
      </w:r>
      <w:r>
        <w:rPr>
          <w:rFonts w:ascii="Times New Roman" w:hAnsi="Times New Roman" w:cs="Times New Roman"/>
          <w:sz w:val="28"/>
          <w:szCs w:val="28"/>
        </w:rPr>
        <w:fldChar w:fldCharType="separate"/>
      </w:r>
      <w:r>
        <w:rPr>
          <w:rFonts w:ascii="Times New Roman" w:hAnsi="Times New Roman" w:cs="Times New Roman"/>
          <w:sz w:val="28"/>
          <w:szCs w:val="28"/>
        </w:rPr>
        <w:t>167</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"_Toc499919834" </w:instrText>
      </w:r>
      <w:r>
        <w:fldChar w:fldCharType="separate"/>
      </w:r>
      <w:r>
        <w:rPr>
          <w:rStyle w:val="15"/>
          <w:rFonts w:ascii="Times New Roman" w:cs="Times New Roman"/>
          <w:kern w:val="0"/>
          <w:sz w:val="28"/>
          <w:szCs w:val="28"/>
        </w:rPr>
        <w:t>安徽工程大学体育竞赛管理与奖励办法（试行）</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_Toc499919834 \h </w:instrText>
      </w:r>
      <w:r>
        <w:rPr>
          <w:rFonts w:ascii="Times New Roman" w:hAnsi="Times New Roman" w:cs="Times New Roman"/>
          <w:sz w:val="28"/>
          <w:szCs w:val="28"/>
        </w:rPr>
        <w:fldChar w:fldCharType="separate"/>
      </w:r>
      <w:r>
        <w:rPr>
          <w:rFonts w:ascii="Times New Roman" w:hAnsi="Times New Roman" w:cs="Times New Roman"/>
          <w:sz w:val="28"/>
          <w:szCs w:val="28"/>
        </w:rPr>
        <w:t>168</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"_Toc499919835" </w:instrText>
      </w:r>
      <w:r>
        <w:fldChar w:fldCharType="separate"/>
      </w:r>
      <w:r>
        <w:rPr>
          <w:rStyle w:val="15"/>
          <w:rFonts w:hint="eastAsia" w:ascii="Times New Roman" w:hAnsi="Times New Roman" w:cs="Times New Roman"/>
          <w:bCs/>
          <w:kern w:val="0"/>
          <w:sz w:val="28"/>
          <w:szCs w:val="28"/>
          <w:lang w:eastAsia="zh-CN"/>
        </w:rPr>
        <w:t>安徽工程大学体育学院</w:t>
      </w:r>
      <w:r>
        <w:rPr>
          <w:rStyle w:val="15"/>
          <w:rFonts w:ascii="Times New Roman" w:hAnsi="Times New Roman" w:cs="Times New Roman"/>
          <w:bCs/>
          <w:kern w:val="0"/>
          <w:sz w:val="28"/>
          <w:szCs w:val="28"/>
        </w:rPr>
        <w:t>大学生创新创业训练计划项目管理办法（试行）</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_Toc499919835 \h </w:instrText>
      </w:r>
      <w:r>
        <w:rPr>
          <w:rFonts w:ascii="Times New Roman" w:hAnsi="Times New Roman" w:cs="Times New Roman"/>
          <w:sz w:val="28"/>
          <w:szCs w:val="28"/>
        </w:rPr>
        <w:fldChar w:fldCharType="separate"/>
      </w:r>
      <w:r>
        <w:rPr>
          <w:rFonts w:ascii="Times New Roman" w:hAnsi="Times New Roman" w:cs="Times New Roman"/>
          <w:sz w:val="28"/>
          <w:szCs w:val="28"/>
        </w:rPr>
        <w:t>174</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"_Toc499919836" </w:instrText>
      </w:r>
      <w:r>
        <w:fldChar w:fldCharType="separate"/>
      </w:r>
      <w:r>
        <w:rPr>
          <w:rStyle w:val="15"/>
          <w:rFonts w:hint="eastAsia" w:ascii="Times New Roman" w:cs="Times New Roman"/>
          <w:sz w:val="28"/>
          <w:szCs w:val="28"/>
          <w:lang w:eastAsia="zh-CN"/>
        </w:rPr>
        <w:t>安徽工程大学体育学院</w:t>
      </w:r>
      <w:r>
        <w:rPr>
          <w:rStyle w:val="15"/>
          <w:rFonts w:ascii="Times New Roman" w:cs="Times New Roman"/>
          <w:sz w:val="28"/>
          <w:szCs w:val="28"/>
        </w:rPr>
        <w:t>本科生导师制实施细则（试行）</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_Toc499919836 \h </w:instrText>
      </w:r>
      <w:r>
        <w:rPr>
          <w:rFonts w:ascii="Times New Roman" w:hAnsi="Times New Roman" w:cs="Times New Roman"/>
          <w:sz w:val="28"/>
          <w:szCs w:val="28"/>
        </w:rPr>
        <w:fldChar w:fldCharType="separate"/>
      </w:r>
      <w:r>
        <w:rPr>
          <w:rFonts w:ascii="Times New Roman" w:hAnsi="Times New Roman" w:cs="Times New Roman"/>
          <w:sz w:val="28"/>
          <w:szCs w:val="28"/>
        </w:rPr>
        <w:t>176</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"_Toc499919837" </w:instrText>
      </w:r>
      <w:r>
        <w:fldChar w:fldCharType="separate"/>
      </w:r>
      <w:r>
        <w:rPr>
          <w:rStyle w:val="15"/>
          <w:rFonts w:hint="eastAsia" w:ascii="Times New Roman" w:cs="Times New Roman"/>
          <w:sz w:val="28"/>
          <w:szCs w:val="28"/>
          <w:lang w:eastAsia="zh-CN"/>
        </w:rPr>
        <w:t>安徽工程大学体育学院</w:t>
      </w:r>
      <w:r>
        <w:rPr>
          <w:rStyle w:val="15"/>
          <w:rFonts w:ascii="Times New Roman" w:cs="Times New Roman"/>
          <w:sz w:val="28"/>
          <w:szCs w:val="28"/>
        </w:rPr>
        <w:t>实验教学管理办法</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_Toc499919837 \h </w:instrText>
      </w:r>
      <w:r>
        <w:rPr>
          <w:rFonts w:ascii="Times New Roman" w:hAnsi="Times New Roman" w:cs="Times New Roman"/>
          <w:sz w:val="28"/>
          <w:szCs w:val="28"/>
        </w:rPr>
        <w:fldChar w:fldCharType="separate"/>
      </w:r>
      <w:r>
        <w:rPr>
          <w:rFonts w:ascii="Times New Roman" w:hAnsi="Times New Roman" w:cs="Times New Roman"/>
          <w:sz w:val="28"/>
          <w:szCs w:val="28"/>
        </w:rPr>
        <w:t>180</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"_Toc499919838" </w:instrText>
      </w:r>
      <w:r>
        <w:fldChar w:fldCharType="separate"/>
      </w:r>
      <w:r>
        <w:rPr>
          <w:rStyle w:val="15"/>
          <w:rFonts w:ascii="Times New Roman" w:cs="Times New Roman"/>
          <w:sz w:val="28"/>
          <w:szCs w:val="28"/>
        </w:rPr>
        <w:t>安徽工程大学体育运动风险防控管理制度</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_Toc499919838 \h </w:instrText>
      </w:r>
      <w:r>
        <w:rPr>
          <w:rFonts w:ascii="Times New Roman" w:hAnsi="Times New Roman" w:cs="Times New Roman"/>
          <w:sz w:val="28"/>
          <w:szCs w:val="28"/>
        </w:rPr>
        <w:fldChar w:fldCharType="separate"/>
      </w:r>
      <w:r>
        <w:rPr>
          <w:rFonts w:ascii="Times New Roman" w:hAnsi="Times New Roman" w:cs="Times New Roman"/>
          <w:sz w:val="28"/>
          <w:szCs w:val="28"/>
        </w:rPr>
        <w:t>183</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"_Toc499919839" </w:instrText>
      </w:r>
      <w:r>
        <w:fldChar w:fldCharType="separate"/>
      </w:r>
      <w:r>
        <w:rPr>
          <w:rStyle w:val="15"/>
          <w:rFonts w:ascii="Times New Roman" w:cs="Times New Roman"/>
          <w:sz w:val="28"/>
          <w:szCs w:val="28"/>
        </w:rPr>
        <w:t>安徽工程大学学校体育运动伤害事故处理预案</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_Toc499919839 \h </w:instrText>
      </w:r>
      <w:r>
        <w:rPr>
          <w:rFonts w:ascii="Times New Roman" w:hAnsi="Times New Roman" w:cs="Times New Roman"/>
          <w:sz w:val="28"/>
          <w:szCs w:val="28"/>
        </w:rPr>
        <w:fldChar w:fldCharType="separate"/>
      </w:r>
      <w:r>
        <w:rPr>
          <w:rFonts w:ascii="Times New Roman" w:hAnsi="Times New Roman" w:cs="Times New Roman"/>
          <w:sz w:val="28"/>
          <w:szCs w:val="28"/>
        </w:rPr>
        <w:t>185</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"_Toc499919840" </w:instrText>
      </w:r>
      <w:r>
        <w:fldChar w:fldCharType="separate"/>
      </w:r>
      <w:r>
        <w:rPr>
          <w:rStyle w:val="15"/>
          <w:rFonts w:ascii="Times New Roman" w:cs="Times New Roman"/>
          <w:sz w:val="28"/>
          <w:szCs w:val="28"/>
        </w:rPr>
        <w:t>安徽工程大学体育课运动风险防范措施</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_Toc499919840 \h </w:instrText>
      </w:r>
      <w:r>
        <w:rPr>
          <w:rFonts w:ascii="Times New Roman" w:hAnsi="Times New Roman" w:cs="Times New Roman"/>
          <w:sz w:val="28"/>
          <w:szCs w:val="28"/>
        </w:rPr>
        <w:fldChar w:fldCharType="separate"/>
      </w:r>
      <w:r>
        <w:rPr>
          <w:rFonts w:ascii="Times New Roman" w:hAnsi="Times New Roman" w:cs="Times New Roman"/>
          <w:sz w:val="28"/>
          <w:szCs w:val="28"/>
        </w:rPr>
        <w:t>187</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"_Toc499919841" </w:instrText>
      </w:r>
      <w:r>
        <w:fldChar w:fldCharType="separate"/>
      </w:r>
      <w:r>
        <w:rPr>
          <w:rStyle w:val="15"/>
          <w:rFonts w:hint="eastAsia" w:ascii="Times New Roman" w:cs="Times New Roman"/>
          <w:sz w:val="28"/>
          <w:szCs w:val="28"/>
          <w:lang w:eastAsia="zh-CN"/>
        </w:rPr>
        <w:t>安徽工程大学体育学院</w:t>
      </w:r>
      <w:r>
        <w:rPr>
          <w:rStyle w:val="15"/>
          <w:rFonts w:ascii="Times New Roman" w:cs="Times New Roman"/>
          <w:sz w:val="28"/>
          <w:szCs w:val="28"/>
        </w:rPr>
        <w:t>青年教师教学基本功竞赛初赛实施办法</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_Toc499919841 \h </w:instrText>
      </w:r>
      <w:r>
        <w:rPr>
          <w:rFonts w:ascii="Times New Roman" w:hAnsi="Times New Roman" w:cs="Times New Roman"/>
          <w:sz w:val="28"/>
          <w:szCs w:val="28"/>
        </w:rPr>
        <w:fldChar w:fldCharType="separate"/>
      </w:r>
      <w:r>
        <w:rPr>
          <w:rFonts w:ascii="Times New Roman" w:hAnsi="Times New Roman" w:cs="Times New Roman"/>
          <w:sz w:val="28"/>
          <w:szCs w:val="28"/>
        </w:rPr>
        <w:t>190</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"_Toc499919842" </w:instrText>
      </w:r>
      <w:r>
        <w:fldChar w:fldCharType="separate"/>
      </w:r>
      <w:r>
        <w:rPr>
          <w:rStyle w:val="15"/>
          <w:rFonts w:hint="eastAsia" w:ascii="Times New Roman" w:cs="Times New Roman"/>
          <w:sz w:val="28"/>
          <w:szCs w:val="28"/>
          <w:lang w:eastAsia="zh-CN"/>
        </w:rPr>
        <w:t>安徽工程大学体育学院</w:t>
      </w:r>
      <w:r>
        <w:rPr>
          <w:rStyle w:val="15"/>
          <w:rFonts w:ascii="Times New Roman" w:cs="Times New Roman"/>
          <w:sz w:val="28"/>
          <w:szCs w:val="28"/>
        </w:rPr>
        <w:t>学生实习纪律管理办法</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_Toc499919842 \h </w:instrText>
      </w:r>
      <w:r>
        <w:rPr>
          <w:rFonts w:ascii="Times New Roman" w:hAnsi="Times New Roman" w:cs="Times New Roman"/>
          <w:sz w:val="28"/>
          <w:szCs w:val="28"/>
        </w:rPr>
        <w:fldChar w:fldCharType="separate"/>
      </w:r>
      <w:r>
        <w:rPr>
          <w:rFonts w:ascii="Times New Roman" w:hAnsi="Times New Roman" w:cs="Times New Roman"/>
          <w:sz w:val="28"/>
          <w:szCs w:val="28"/>
        </w:rPr>
        <w:t>192</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"_Toc499919843" </w:instrText>
      </w:r>
      <w:r>
        <w:fldChar w:fldCharType="separate"/>
      </w:r>
      <w:r>
        <w:rPr>
          <w:rStyle w:val="15"/>
          <w:rFonts w:hint="eastAsia" w:ascii="Times New Roman" w:cs="Times New Roman"/>
          <w:sz w:val="28"/>
          <w:szCs w:val="28"/>
          <w:lang w:eastAsia="zh-CN"/>
        </w:rPr>
        <w:t>安徽工程大学体育学院</w:t>
      </w:r>
      <w:r>
        <w:rPr>
          <w:rStyle w:val="15"/>
          <w:rFonts w:ascii="Times New Roman" w:cs="Times New Roman"/>
          <w:sz w:val="28"/>
          <w:szCs w:val="28"/>
        </w:rPr>
        <w:t>本科生毕业论文工作条例</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_Toc499919843 \h </w:instrText>
      </w:r>
      <w:r>
        <w:rPr>
          <w:rFonts w:ascii="Times New Roman" w:hAnsi="Times New Roman" w:cs="Times New Roman"/>
          <w:sz w:val="28"/>
          <w:szCs w:val="28"/>
        </w:rPr>
        <w:fldChar w:fldCharType="separate"/>
      </w:r>
      <w:r>
        <w:rPr>
          <w:rFonts w:ascii="Times New Roman" w:hAnsi="Times New Roman" w:cs="Times New Roman"/>
          <w:sz w:val="28"/>
          <w:szCs w:val="28"/>
        </w:rPr>
        <w:t>194</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"_Toc499919844" </w:instrText>
      </w:r>
      <w:r>
        <w:fldChar w:fldCharType="separate"/>
      </w:r>
      <w:r>
        <w:rPr>
          <w:rStyle w:val="15"/>
          <w:rFonts w:hint="eastAsia" w:ascii="Times New Roman" w:cs="Times New Roman"/>
          <w:kern w:val="0"/>
          <w:sz w:val="28"/>
          <w:szCs w:val="28"/>
          <w:lang w:eastAsia="zh-CN"/>
        </w:rPr>
        <w:t>安徽工程大学体育学院</w:t>
      </w:r>
      <w:r>
        <w:rPr>
          <w:rStyle w:val="15"/>
          <w:rFonts w:ascii="Times New Roman" w:cs="Times New Roman"/>
          <w:kern w:val="0"/>
          <w:sz w:val="28"/>
          <w:szCs w:val="28"/>
        </w:rPr>
        <w:t>高水平科研项目及成果培育基金管理暂行办法</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_Toc499919844 \h </w:instrText>
      </w:r>
      <w:r>
        <w:rPr>
          <w:rFonts w:ascii="Times New Roman" w:hAnsi="Times New Roman" w:cs="Times New Roman"/>
          <w:sz w:val="28"/>
          <w:szCs w:val="28"/>
        </w:rPr>
        <w:fldChar w:fldCharType="separate"/>
      </w:r>
      <w:r>
        <w:rPr>
          <w:rFonts w:ascii="Times New Roman" w:hAnsi="Times New Roman" w:cs="Times New Roman"/>
          <w:sz w:val="28"/>
          <w:szCs w:val="28"/>
        </w:rPr>
        <w:t>199</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"_Toc499919845" </w:instrText>
      </w:r>
      <w:r>
        <w:fldChar w:fldCharType="separate"/>
      </w:r>
      <w:r>
        <w:rPr>
          <w:rStyle w:val="15"/>
          <w:rFonts w:hint="eastAsia" w:ascii="Times New Roman" w:cs="Times New Roman"/>
          <w:sz w:val="28"/>
          <w:szCs w:val="28"/>
          <w:lang w:eastAsia="zh-CN"/>
        </w:rPr>
        <w:t>安徽工程大学体育学院</w:t>
      </w:r>
      <w:r>
        <w:rPr>
          <w:rStyle w:val="15"/>
          <w:rFonts w:ascii="Times New Roman" w:cs="Times New Roman"/>
          <w:sz w:val="28"/>
          <w:szCs w:val="28"/>
        </w:rPr>
        <w:t>研究生国家奖学金评审细则</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_Toc499919845 \h </w:instrText>
      </w:r>
      <w:r>
        <w:rPr>
          <w:rFonts w:ascii="Times New Roman" w:hAnsi="Times New Roman" w:cs="Times New Roman"/>
          <w:sz w:val="28"/>
          <w:szCs w:val="28"/>
        </w:rPr>
        <w:fldChar w:fldCharType="separate"/>
      </w:r>
      <w:r>
        <w:rPr>
          <w:rFonts w:ascii="Times New Roman" w:hAnsi="Times New Roman" w:cs="Times New Roman"/>
          <w:sz w:val="28"/>
          <w:szCs w:val="28"/>
        </w:rPr>
        <w:t>202</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"_Toc499919846" </w:instrText>
      </w:r>
      <w:r>
        <w:fldChar w:fldCharType="separate"/>
      </w:r>
      <w:r>
        <w:rPr>
          <w:rStyle w:val="15"/>
          <w:rFonts w:hint="eastAsia" w:ascii="Times New Roman" w:cs="Times New Roman"/>
          <w:sz w:val="28"/>
          <w:szCs w:val="28"/>
          <w:lang w:eastAsia="zh-CN"/>
        </w:rPr>
        <w:t>安徽工程大学体育学院</w:t>
      </w:r>
      <w:r>
        <w:rPr>
          <w:rStyle w:val="15"/>
          <w:rFonts w:ascii="Times New Roman" w:cs="Times New Roman"/>
          <w:sz w:val="28"/>
          <w:szCs w:val="28"/>
        </w:rPr>
        <w:t>科研工作量计分方法</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_Toc499919846 \h </w:instrText>
      </w:r>
      <w:r>
        <w:rPr>
          <w:rFonts w:ascii="Times New Roman" w:hAnsi="Times New Roman" w:cs="Times New Roman"/>
          <w:sz w:val="28"/>
          <w:szCs w:val="28"/>
        </w:rPr>
        <w:fldChar w:fldCharType="separate"/>
      </w:r>
      <w:r>
        <w:rPr>
          <w:rFonts w:ascii="Times New Roman" w:hAnsi="Times New Roman" w:cs="Times New Roman"/>
          <w:sz w:val="28"/>
          <w:szCs w:val="28"/>
        </w:rPr>
        <w:t>205</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"_Toc499919847" </w:instrText>
      </w:r>
      <w:r>
        <w:fldChar w:fldCharType="separate"/>
      </w:r>
      <w:r>
        <w:rPr>
          <w:rStyle w:val="15"/>
          <w:rFonts w:hint="eastAsia" w:ascii="Times New Roman" w:cs="Times New Roman"/>
          <w:kern w:val="0"/>
          <w:sz w:val="28"/>
          <w:szCs w:val="28"/>
          <w:lang w:eastAsia="zh-CN"/>
        </w:rPr>
        <w:t>安徽工程大学体育学院</w:t>
      </w:r>
      <w:r>
        <w:rPr>
          <w:rStyle w:val="15"/>
          <w:rFonts w:ascii="Times New Roman" w:cs="Times New Roman"/>
          <w:kern w:val="0"/>
          <w:sz w:val="28"/>
          <w:szCs w:val="28"/>
        </w:rPr>
        <w:t>学生外出管理规定（试行）</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_Toc499919847 \h </w:instrText>
      </w:r>
      <w:r>
        <w:rPr>
          <w:rFonts w:ascii="Times New Roman" w:hAnsi="Times New Roman" w:cs="Times New Roman"/>
          <w:sz w:val="28"/>
          <w:szCs w:val="28"/>
        </w:rPr>
        <w:fldChar w:fldCharType="separate"/>
      </w:r>
      <w:r>
        <w:rPr>
          <w:rFonts w:ascii="Times New Roman" w:hAnsi="Times New Roman" w:cs="Times New Roman"/>
          <w:sz w:val="28"/>
          <w:szCs w:val="28"/>
        </w:rPr>
        <w:t>208</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"_Toc499919848" </w:instrText>
      </w:r>
      <w:r>
        <w:fldChar w:fldCharType="separate"/>
      </w:r>
      <w:r>
        <w:rPr>
          <w:rStyle w:val="15"/>
          <w:rFonts w:hint="eastAsia" w:ascii="Times New Roman" w:cs="Times New Roman"/>
          <w:sz w:val="28"/>
          <w:szCs w:val="28"/>
          <w:lang w:eastAsia="zh-CN"/>
        </w:rPr>
        <w:t>安徽工程大学体育学院</w:t>
      </w:r>
      <w:r>
        <w:rPr>
          <w:rStyle w:val="15"/>
          <w:rFonts w:ascii="Times New Roman" w:cs="Times New Roman"/>
          <w:sz w:val="28"/>
          <w:szCs w:val="28"/>
        </w:rPr>
        <w:t>学生外出活动申报审批表</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_Toc499919848 \h </w:instrText>
      </w:r>
      <w:r>
        <w:rPr>
          <w:rFonts w:ascii="Times New Roman" w:hAnsi="Times New Roman" w:cs="Times New Roman"/>
          <w:sz w:val="28"/>
          <w:szCs w:val="28"/>
        </w:rPr>
        <w:fldChar w:fldCharType="separate"/>
      </w:r>
      <w:r>
        <w:rPr>
          <w:rFonts w:ascii="Times New Roman" w:hAnsi="Times New Roman" w:cs="Times New Roman"/>
          <w:sz w:val="28"/>
          <w:szCs w:val="28"/>
        </w:rPr>
        <w:t>211</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"_Toc499919849" </w:instrText>
      </w:r>
      <w:r>
        <w:fldChar w:fldCharType="separate"/>
      </w:r>
      <w:r>
        <w:rPr>
          <w:rStyle w:val="15"/>
          <w:rFonts w:ascii="Times New Roman" w:cs="Times New Roman"/>
          <w:sz w:val="28"/>
          <w:szCs w:val="28"/>
        </w:rPr>
        <w:t>应急处置办法</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_Toc499919849 \h </w:instrText>
      </w:r>
      <w:r>
        <w:rPr>
          <w:rFonts w:ascii="Times New Roman" w:hAnsi="Times New Roman" w:cs="Times New Roman"/>
          <w:sz w:val="28"/>
          <w:szCs w:val="28"/>
        </w:rPr>
        <w:fldChar w:fldCharType="separate"/>
      </w:r>
      <w:r>
        <w:rPr>
          <w:rFonts w:ascii="Times New Roman" w:hAnsi="Times New Roman" w:cs="Times New Roman"/>
          <w:sz w:val="28"/>
          <w:szCs w:val="28"/>
        </w:rPr>
        <w:t>212</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"_Toc499919850" </w:instrText>
      </w:r>
      <w:r>
        <w:fldChar w:fldCharType="separate"/>
      </w:r>
      <w:r>
        <w:rPr>
          <w:rStyle w:val="15"/>
          <w:rFonts w:hint="eastAsia" w:ascii="Times New Roman" w:cs="Times New Roman"/>
          <w:sz w:val="28"/>
          <w:szCs w:val="28"/>
          <w:lang w:eastAsia="zh-CN"/>
        </w:rPr>
        <w:t>安徽工程大学体育学院</w:t>
      </w:r>
      <w:r>
        <w:rPr>
          <w:rStyle w:val="15"/>
          <w:rFonts w:ascii="Times New Roman" w:cs="Times New Roman"/>
          <w:sz w:val="28"/>
          <w:szCs w:val="28"/>
        </w:rPr>
        <w:t>发展学生党员暂行规定</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_Toc499919850 \h </w:instrText>
      </w:r>
      <w:r>
        <w:rPr>
          <w:rFonts w:ascii="Times New Roman" w:hAnsi="Times New Roman" w:cs="Times New Roman"/>
          <w:sz w:val="28"/>
          <w:szCs w:val="28"/>
        </w:rPr>
        <w:fldChar w:fldCharType="separate"/>
      </w:r>
      <w:r>
        <w:rPr>
          <w:rFonts w:ascii="Times New Roman" w:hAnsi="Times New Roman" w:cs="Times New Roman"/>
          <w:sz w:val="28"/>
          <w:szCs w:val="28"/>
        </w:rPr>
        <w:t>213</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"_Toc499919851" </w:instrText>
      </w:r>
      <w:r>
        <w:fldChar w:fldCharType="separate"/>
      </w:r>
      <w:r>
        <w:rPr>
          <w:rStyle w:val="15"/>
          <w:rFonts w:hint="eastAsia" w:ascii="Times New Roman" w:cs="Times New Roman"/>
          <w:sz w:val="28"/>
          <w:szCs w:val="28"/>
          <w:lang w:eastAsia="zh-CN"/>
        </w:rPr>
        <w:t>安徽工程大学体育学院</w:t>
      </w:r>
      <w:r>
        <w:rPr>
          <w:rStyle w:val="15"/>
          <w:rFonts w:ascii="Times New Roman" w:cs="Times New Roman"/>
          <w:sz w:val="28"/>
          <w:szCs w:val="28"/>
        </w:rPr>
        <w:t>国家奖学金、国家励志奖学金、国家助学金评定办法</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_Toc499919851 \h </w:instrText>
      </w:r>
      <w:r>
        <w:rPr>
          <w:rFonts w:ascii="Times New Roman" w:hAnsi="Times New Roman" w:cs="Times New Roman"/>
          <w:sz w:val="28"/>
          <w:szCs w:val="28"/>
        </w:rPr>
        <w:fldChar w:fldCharType="separate"/>
      </w:r>
      <w:r>
        <w:rPr>
          <w:rFonts w:ascii="Times New Roman" w:hAnsi="Times New Roman" w:cs="Times New Roman"/>
          <w:sz w:val="28"/>
          <w:szCs w:val="28"/>
        </w:rPr>
        <w:t>218</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"_Toc499919852" </w:instrText>
      </w:r>
      <w:r>
        <w:fldChar w:fldCharType="separate"/>
      </w:r>
      <w:r>
        <w:rPr>
          <w:rStyle w:val="15"/>
          <w:rFonts w:hint="eastAsia" w:ascii="Times New Roman" w:cs="Times New Roman"/>
          <w:sz w:val="28"/>
          <w:szCs w:val="28"/>
          <w:lang w:eastAsia="zh-CN"/>
        </w:rPr>
        <w:t>安徽工程大学体育学院</w:t>
      </w:r>
      <w:r>
        <w:rPr>
          <w:rStyle w:val="15"/>
          <w:rFonts w:ascii="Times New Roman" w:cs="Times New Roman"/>
          <w:sz w:val="28"/>
          <w:szCs w:val="28"/>
        </w:rPr>
        <w:t>毕业生文明离校暂行规定</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_Toc499919852 \h </w:instrText>
      </w:r>
      <w:r>
        <w:rPr>
          <w:rFonts w:ascii="Times New Roman" w:hAnsi="Times New Roman" w:cs="Times New Roman"/>
          <w:sz w:val="28"/>
          <w:szCs w:val="28"/>
        </w:rPr>
        <w:fldChar w:fldCharType="separate"/>
      </w:r>
      <w:r>
        <w:rPr>
          <w:rFonts w:ascii="Times New Roman" w:hAnsi="Times New Roman" w:cs="Times New Roman"/>
          <w:sz w:val="28"/>
          <w:szCs w:val="28"/>
        </w:rPr>
        <w:t>220</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"_Toc499919853" </w:instrText>
      </w:r>
      <w:r>
        <w:fldChar w:fldCharType="separate"/>
      </w:r>
      <w:r>
        <w:rPr>
          <w:rStyle w:val="15"/>
          <w:rFonts w:hint="eastAsia" w:ascii="Times New Roman" w:cs="Times New Roman"/>
          <w:sz w:val="28"/>
          <w:szCs w:val="28"/>
          <w:lang w:eastAsia="zh-CN"/>
        </w:rPr>
        <w:t>安徽工程大学体育学院</w:t>
      </w:r>
      <w:r>
        <w:rPr>
          <w:rStyle w:val="15"/>
          <w:rFonts w:ascii="Times New Roman" w:cs="Times New Roman"/>
          <w:sz w:val="28"/>
          <w:szCs w:val="28"/>
        </w:rPr>
        <w:t>本科生就业管理规定</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_Toc499919853 \h </w:instrText>
      </w:r>
      <w:r>
        <w:rPr>
          <w:rFonts w:ascii="Times New Roman" w:hAnsi="Times New Roman" w:cs="Times New Roman"/>
          <w:sz w:val="28"/>
          <w:szCs w:val="28"/>
        </w:rPr>
        <w:fldChar w:fldCharType="separate"/>
      </w:r>
      <w:r>
        <w:rPr>
          <w:rFonts w:ascii="Times New Roman" w:hAnsi="Times New Roman" w:cs="Times New Roman"/>
          <w:sz w:val="28"/>
          <w:szCs w:val="28"/>
        </w:rPr>
        <w:t>223</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"_Toc499919854" </w:instrText>
      </w:r>
      <w:r>
        <w:fldChar w:fldCharType="separate"/>
      </w:r>
      <w:r>
        <w:rPr>
          <w:rStyle w:val="15"/>
          <w:rFonts w:ascii="Times New Roman" w:cs="Times New Roman"/>
          <w:sz w:val="28"/>
          <w:szCs w:val="28"/>
        </w:rPr>
        <w:t>学院党总支工作职责</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_Toc499919854 \h </w:instrText>
      </w:r>
      <w:r>
        <w:rPr>
          <w:rFonts w:ascii="Times New Roman" w:hAnsi="Times New Roman" w:cs="Times New Roman"/>
          <w:sz w:val="28"/>
          <w:szCs w:val="28"/>
        </w:rPr>
        <w:fldChar w:fldCharType="separate"/>
      </w:r>
      <w:r>
        <w:rPr>
          <w:rFonts w:ascii="Times New Roman" w:hAnsi="Times New Roman" w:cs="Times New Roman"/>
          <w:sz w:val="28"/>
          <w:szCs w:val="28"/>
        </w:rPr>
        <w:t>224</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"_Toc499919855" </w:instrText>
      </w:r>
      <w:r>
        <w:fldChar w:fldCharType="separate"/>
      </w:r>
      <w:r>
        <w:rPr>
          <w:rStyle w:val="15"/>
          <w:rFonts w:hint="eastAsia" w:ascii="Times New Roman" w:cs="Times New Roman"/>
          <w:sz w:val="28"/>
          <w:szCs w:val="28"/>
          <w:lang w:eastAsia="zh-CN"/>
        </w:rPr>
        <w:t>安徽工程大学体育学院</w:t>
      </w:r>
      <w:r>
        <w:rPr>
          <w:rStyle w:val="15"/>
          <w:rFonts w:ascii="Times New Roman" w:cs="Times New Roman"/>
          <w:sz w:val="28"/>
          <w:szCs w:val="28"/>
        </w:rPr>
        <w:t>职责范围</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_Toc499919855 \h </w:instrText>
      </w:r>
      <w:r>
        <w:rPr>
          <w:rFonts w:ascii="Times New Roman" w:hAnsi="Times New Roman" w:cs="Times New Roman"/>
          <w:sz w:val="28"/>
          <w:szCs w:val="28"/>
        </w:rPr>
        <w:fldChar w:fldCharType="separate"/>
      </w:r>
      <w:r>
        <w:rPr>
          <w:rFonts w:ascii="Times New Roman" w:hAnsi="Times New Roman" w:cs="Times New Roman"/>
          <w:sz w:val="28"/>
          <w:szCs w:val="28"/>
        </w:rPr>
        <w:t>225</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"_Toc499919856" </w:instrText>
      </w:r>
      <w:r>
        <w:fldChar w:fldCharType="separate"/>
      </w:r>
      <w:r>
        <w:rPr>
          <w:rStyle w:val="15"/>
          <w:rFonts w:ascii="Times New Roman" w:cs="Times New Roman"/>
          <w:sz w:val="28"/>
          <w:szCs w:val="28"/>
        </w:rPr>
        <w:t>学院党总支书记工作职责</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_Toc499919856 \h </w:instrText>
      </w:r>
      <w:r>
        <w:rPr>
          <w:rFonts w:ascii="Times New Roman" w:hAnsi="Times New Roman" w:cs="Times New Roman"/>
          <w:sz w:val="28"/>
          <w:szCs w:val="28"/>
        </w:rPr>
        <w:fldChar w:fldCharType="separate"/>
      </w:r>
      <w:r>
        <w:rPr>
          <w:rFonts w:ascii="Times New Roman" w:hAnsi="Times New Roman" w:cs="Times New Roman"/>
          <w:sz w:val="28"/>
          <w:szCs w:val="28"/>
        </w:rPr>
        <w:t>226</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"_Toc499919857" </w:instrText>
      </w:r>
      <w:r>
        <w:fldChar w:fldCharType="separate"/>
      </w:r>
      <w:r>
        <w:rPr>
          <w:rStyle w:val="15"/>
          <w:rFonts w:ascii="Times New Roman" w:cs="Times New Roman"/>
          <w:sz w:val="28"/>
          <w:szCs w:val="28"/>
        </w:rPr>
        <w:t>学院党总支副书记工作职责</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_Toc499919857 \h </w:instrText>
      </w:r>
      <w:r>
        <w:rPr>
          <w:rFonts w:ascii="Times New Roman" w:hAnsi="Times New Roman" w:cs="Times New Roman"/>
          <w:sz w:val="28"/>
          <w:szCs w:val="28"/>
        </w:rPr>
        <w:fldChar w:fldCharType="separate"/>
      </w:r>
      <w:r>
        <w:rPr>
          <w:rFonts w:ascii="Times New Roman" w:hAnsi="Times New Roman" w:cs="Times New Roman"/>
          <w:sz w:val="28"/>
          <w:szCs w:val="28"/>
        </w:rPr>
        <w:t>227</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rPr>
          <w:rFonts w:hint="eastAsia"/>
          <w:lang w:eastAsia="zh-CN"/>
        </w:rPr>
        <w:t>体育学院</w:t>
      </w:r>
      <w:r>
        <w:fldChar w:fldCharType="begin"/>
      </w:r>
      <w:r>
        <w:instrText xml:space="preserve"> HYPERLINK \l "_Toc499919858" </w:instrText>
      </w:r>
      <w:r>
        <w:fldChar w:fldCharType="separate"/>
      </w:r>
      <w:r>
        <w:rPr>
          <w:rStyle w:val="15"/>
          <w:rFonts w:ascii="Times New Roman" w:cs="Times New Roman"/>
          <w:sz w:val="28"/>
          <w:szCs w:val="28"/>
        </w:rPr>
        <w:t>院长工作职责</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_Toc499919858 \h </w:instrText>
      </w:r>
      <w:r>
        <w:rPr>
          <w:rFonts w:ascii="Times New Roman" w:hAnsi="Times New Roman" w:cs="Times New Roman"/>
          <w:sz w:val="28"/>
          <w:szCs w:val="28"/>
        </w:rPr>
        <w:fldChar w:fldCharType="separate"/>
      </w:r>
      <w:r>
        <w:rPr>
          <w:rFonts w:ascii="Times New Roman" w:hAnsi="Times New Roman" w:cs="Times New Roman"/>
          <w:sz w:val="28"/>
          <w:szCs w:val="28"/>
        </w:rPr>
        <w:t>228</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rPr>
          <w:rFonts w:hint="eastAsia"/>
          <w:lang w:eastAsia="zh-CN"/>
        </w:rPr>
        <w:t>体育学院</w:t>
      </w:r>
      <w:r>
        <w:fldChar w:fldCharType="begin"/>
      </w:r>
      <w:r>
        <w:instrText xml:space="preserve"> HYPERLINK \l "_Toc499919859" </w:instrText>
      </w:r>
      <w:r>
        <w:fldChar w:fldCharType="separate"/>
      </w:r>
      <w:r>
        <w:rPr>
          <w:rStyle w:val="15"/>
          <w:rFonts w:ascii="Times New Roman" w:cs="Times New Roman"/>
          <w:sz w:val="28"/>
          <w:szCs w:val="28"/>
        </w:rPr>
        <w:t>副院长工作职责</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_Toc499919859 \h </w:instrText>
      </w:r>
      <w:r>
        <w:rPr>
          <w:rFonts w:ascii="Times New Roman" w:hAnsi="Times New Roman" w:cs="Times New Roman"/>
          <w:sz w:val="28"/>
          <w:szCs w:val="28"/>
        </w:rPr>
        <w:fldChar w:fldCharType="separate"/>
      </w:r>
      <w:r>
        <w:rPr>
          <w:rFonts w:ascii="Times New Roman" w:hAnsi="Times New Roman" w:cs="Times New Roman"/>
          <w:sz w:val="28"/>
          <w:szCs w:val="28"/>
        </w:rPr>
        <w:t>229</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"_Toc499919860" </w:instrText>
      </w:r>
      <w:r>
        <w:fldChar w:fldCharType="separate"/>
      </w:r>
      <w:r>
        <w:rPr>
          <w:rStyle w:val="15"/>
          <w:rFonts w:hint="eastAsia" w:ascii="Times New Roman" w:cs="Times New Roman"/>
          <w:sz w:val="28"/>
          <w:szCs w:val="28"/>
          <w:lang w:eastAsia="zh-CN"/>
        </w:rPr>
        <w:t>安徽工程大学体育学院</w:t>
      </w:r>
      <w:r>
        <w:rPr>
          <w:rStyle w:val="15"/>
          <w:rFonts w:ascii="Times New Roman" w:cs="Times New Roman"/>
          <w:sz w:val="28"/>
          <w:szCs w:val="28"/>
        </w:rPr>
        <w:t>系（部））主任岗位职责</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_Toc499919860 \h </w:instrText>
      </w:r>
      <w:r>
        <w:rPr>
          <w:rFonts w:ascii="Times New Roman" w:hAnsi="Times New Roman" w:cs="Times New Roman"/>
          <w:sz w:val="28"/>
          <w:szCs w:val="28"/>
        </w:rPr>
        <w:fldChar w:fldCharType="separate"/>
      </w:r>
      <w:r>
        <w:rPr>
          <w:rFonts w:ascii="Times New Roman" w:hAnsi="Times New Roman" w:cs="Times New Roman"/>
          <w:sz w:val="28"/>
          <w:szCs w:val="28"/>
        </w:rPr>
        <w:t>230</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rPr>
          <w:rFonts w:hint="eastAsia"/>
          <w:lang w:eastAsia="zh-CN"/>
        </w:rPr>
        <w:t>体育</w:t>
      </w:r>
      <w:r>
        <w:fldChar w:fldCharType="begin"/>
      </w:r>
      <w:r>
        <w:instrText xml:space="preserve"> HYPERLINK \l "_Toc499919861" </w:instrText>
      </w:r>
      <w:r>
        <w:fldChar w:fldCharType="separate"/>
      </w:r>
      <w:r>
        <w:rPr>
          <w:rStyle w:val="15"/>
          <w:rFonts w:ascii="Times New Roman" w:cs="Times New Roman"/>
          <w:sz w:val="28"/>
          <w:szCs w:val="28"/>
        </w:rPr>
        <w:t>学院办公室主任工作职责</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_Toc499919861 \h </w:instrText>
      </w:r>
      <w:r>
        <w:rPr>
          <w:rFonts w:ascii="Times New Roman" w:hAnsi="Times New Roman" w:cs="Times New Roman"/>
          <w:sz w:val="28"/>
          <w:szCs w:val="28"/>
        </w:rPr>
        <w:fldChar w:fldCharType="separate"/>
      </w:r>
      <w:r>
        <w:rPr>
          <w:rFonts w:ascii="Times New Roman" w:hAnsi="Times New Roman" w:cs="Times New Roman"/>
          <w:sz w:val="28"/>
          <w:szCs w:val="28"/>
        </w:rPr>
        <w:t>231</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rPr>
          <w:rFonts w:hint="eastAsia"/>
          <w:lang w:eastAsia="zh-CN"/>
        </w:rPr>
        <w:t>体育</w:t>
      </w:r>
      <w:r>
        <w:fldChar w:fldCharType="begin"/>
      </w:r>
      <w:r>
        <w:instrText xml:space="preserve"> HYPERLINK \l "_Toc499919862" </w:instrText>
      </w:r>
      <w:r>
        <w:fldChar w:fldCharType="separate"/>
      </w:r>
      <w:r>
        <w:rPr>
          <w:rStyle w:val="15"/>
          <w:rFonts w:ascii="Times New Roman" w:cs="Times New Roman"/>
          <w:sz w:val="28"/>
          <w:szCs w:val="28"/>
        </w:rPr>
        <w:t>学院团委工作职责</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_Toc499919862 \h </w:instrText>
      </w:r>
      <w:r>
        <w:rPr>
          <w:rFonts w:ascii="Times New Roman" w:hAnsi="Times New Roman" w:cs="Times New Roman"/>
          <w:sz w:val="28"/>
          <w:szCs w:val="28"/>
        </w:rPr>
        <w:fldChar w:fldCharType="separate"/>
      </w:r>
      <w:r>
        <w:rPr>
          <w:rFonts w:ascii="Times New Roman" w:hAnsi="Times New Roman" w:cs="Times New Roman"/>
          <w:sz w:val="28"/>
          <w:szCs w:val="28"/>
        </w:rPr>
        <w:t>232</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rPr>
          <w:rFonts w:hint="eastAsia"/>
          <w:lang w:eastAsia="zh-CN"/>
        </w:rPr>
        <w:t>体育</w:t>
      </w:r>
      <w:r>
        <w:fldChar w:fldCharType="begin"/>
      </w:r>
      <w:r>
        <w:instrText xml:space="preserve"> HYPERLINK \l "_Toc499919863" </w:instrText>
      </w:r>
      <w:r>
        <w:fldChar w:fldCharType="separate"/>
      </w:r>
      <w:r>
        <w:rPr>
          <w:rStyle w:val="15"/>
          <w:rFonts w:ascii="Times New Roman" w:cs="Times New Roman"/>
          <w:sz w:val="28"/>
          <w:szCs w:val="28"/>
        </w:rPr>
        <w:t>学院团委书记工作职责</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_Toc499919863 \h </w:instrText>
      </w:r>
      <w:r>
        <w:rPr>
          <w:rFonts w:ascii="Times New Roman" w:hAnsi="Times New Roman" w:cs="Times New Roman"/>
          <w:sz w:val="28"/>
          <w:szCs w:val="28"/>
        </w:rPr>
        <w:fldChar w:fldCharType="separate"/>
      </w:r>
      <w:r>
        <w:rPr>
          <w:rFonts w:ascii="Times New Roman" w:hAnsi="Times New Roman" w:cs="Times New Roman"/>
          <w:sz w:val="28"/>
          <w:szCs w:val="28"/>
        </w:rPr>
        <w:t>233</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fldChar w:fldCharType="begin"/>
      </w:r>
      <w:r>
        <w:instrText xml:space="preserve"> HYPERLINK \l "_Toc499919864" </w:instrText>
      </w:r>
      <w:r>
        <w:fldChar w:fldCharType="separate"/>
      </w:r>
      <w:r>
        <w:rPr>
          <w:rStyle w:val="15"/>
          <w:rFonts w:hint="eastAsia" w:ascii="Times New Roman" w:cs="Times New Roman"/>
          <w:sz w:val="28"/>
          <w:szCs w:val="28"/>
          <w:lang w:eastAsia="zh-CN"/>
        </w:rPr>
        <w:t>体育学院</w:t>
      </w:r>
      <w:r>
        <w:rPr>
          <w:rStyle w:val="15"/>
          <w:rFonts w:ascii="Times New Roman" w:cs="Times New Roman"/>
          <w:sz w:val="28"/>
          <w:szCs w:val="28"/>
        </w:rPr>
        <w:t>学工秘书岗位职责</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_Toc499919864 \h </w:instrText>
      </w:r>
      <w:r>
        <w:rPr>
          <w:rFonts w:ascii="Times New Roman" w:hAnsi="Times New Roman" w:cs="Times New Roman"/>
          <w:sz w:val="28"/>
          <w:szCs w:val="28"/>
        </w:rPr>
        <w:fldChar w:fldCharType="separate"/>
      </w:r>
      <w:r>
        <w:rPr>
          <w:rFonts w:ascii="Times New Roman" w:hAnsi="Times New Roman" w:cs="Times New Roman"/>
          <w:sz w:val="28"/>
          <w:szCs w:val="28"/>
        </w:rPr>
        <w:t>234</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rPr>
          <w:rFonts w:hint="eastAsia"/>
          <w:lang w:eastAsia="zh-CN"/>
        </w:rPr>
        <w:t>体育学院</w:t>
      </w:r>
      <w:r>
        <w:fldChar w:fldCharType="begin"/>
      </w:r>
      <w:r>
        <w:instrText xml:space="preserve"> HYPERLINK \l "_Toc499919865" </w:instrText>
      </w:r>
      <w:r>
        <w:fldChar w:fldCharType="separate"/>
      </w:r>
      <w:r>
        <w:rPr>
          <w:rStyle w:val="15"/>
          <w:rFonts w:ascii="Times New Roman" w:cs="Times New Roman"/>
          <w:sz w:val="28"/>
          <w:szCs w:val="28"/>
        </w:rPr>
        <w:t>辅导员工作职责</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_Toc499919865 \h </w:instrText>
      </w:r>
      <w:r>
        <w:rPr>
          <w:rFonts w:ascii="Times New Roman" w:hAnsi="Times New Roman" w:cs="Times New Roman"/>
          <w:sz w:val="28"/>
          <w:szCs w:val="28"/>
        </w:rPr>
        <w:fldChar w:fldCharType="separate"/>
      </w:r>
      <w:r>
        <w:rPr>
          <w:rFonts w:ascii="Times New Roman" w:hAnsi="Times New Roman" w:cs="Times New Roman"/>
          <w:sz w:val="28"/>
          <w:szCs w:val="28"/>
        </w:rPr>
        <w:t>235</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rPr>
          <w:rFonts w:hint="eastAsia"/>
          <w:lang w:eastAsia="zh-CN"/>
        </w:rPr>
        <w:t>体育学院</w:t>
      </w:r>
      <w:r>
        <w:fldChar w:fldCharType="begin"/>
      </w:r>
      <w:r>
        <w:instrText xml:space="preserve"> HYPERLINK \l "_Toc499919866" </w:instrText>
      </w:r>
      <w:r>
        <w:fldChar w:fldCharType="separate"/>
      </w:r>
      <w:r>
        <w:rPr>
          <w:rStyle w:val="15"/>
          <w:rFonts w:ascii="Times New Roman" w:cs="Times New Roman"/>
          <w:sz w:val="28"/>
          <w:szCs w:val="28"/>
        </w:rPr>
        <w:t>教师教学工作职责及规定</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_Toc499919866 \h </w:instrText>
      </w:r>
      <w:r>
        <w:rPr>
          <w:rFonts w:ascii="Times New Roman" w:hAnsi="Times New Roman" w:cs="Times New Roman"/>
          <w:sz w:val="28"/>
          <w:szCs w:val="28"/>
        </w:rPr>
        <w:fldChar w:fldCharType="separate"/>
      </w:r>
      <w:r>
        <w:rPr>
          <w:rFonts w:ascii="Times New Roman" w:hAnsi="Times New Roman" w:cs="Times New Roman"/>
          <w:sz w:val="28"/>
          <w:szCs w:val="28"/>
        </w:rPr>
        <w:t>236</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rPr>
          <w:rFonts w:hint="eastAsia"/>
          <w:lang w:eastAsia="zh-CN"/>
        </w:rPr>
        <w:t>体育学院</w:t>
      </w:r>
      <w:r>
        <w:fldChar w:fldCharType="begin"/>
      </w:r>
      <w:r>
        <w:instrText xml:space="preserve"> HYPERLINK \l "_Toc499919867" </w:instrText>
      </w:r>
      <w:r>
        <w:fldChar w:fldCharType="separate"/>
      </w:r>
      <w:r>
        <w:rPr>
          <w:rStyle w:val="15"/>
          <w:rFonts w:ascii="Times New Roman" w:cs="Times New Roman"/>
          <w:sz w:val="28"/>
          <w:szCs w:val="28"/>
        </w:rPr>
        <w:t>教务员工作职责</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_Toc499919867 \h </w:instrText>
      </w:r>
      <w:r>
        <w:rPr>
          <w:rFonts w:ascii="Times New Roman" w:hAnsi="Times New Roman" w:cs="Times New Roman"/>
          <w:sz w:val="28"/>
          <w:szCs w:val="28"/>
        </w:rPr>
        <w:fldChar w:fldCharType="separate"/>
      </w:r>
      <w:r>
        <w:rPr>
          <w:rFonts w:ascii="Times New Roman" w:hAnsi="Times New Roman" w:cs="Times New Roman"/>
          <w:sz w:val="28"/>
          <w:szCs w:val="28"/>
        </w:rPr>
        <w:t>239</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rPr>
          <w:rFonts w:hint="eastAsia"/>
          <w:lang w:eastAsia="zh-CN"/>
        </w:rPr>
        <w:t>体育学院</w:t>
      </w:r>
      <w:r>
        <w:fldChar w:fldCharType="begin"/>
      </w:r>
      <w:r>
        <w:instrText xml:space="preserve"> HYPERLINK \l "_Toc499919868" </w:instrText>
      </w:r>
      <w:r>
        <w:fldChar w:fldCharType="separate"/>
      </w:r>
      <w:r>
        <w:rPr>
          <w:rStyle w:val="15"/>
          <w:rFonts w:ascii="Times New Roman" w:cs="Times New Roman"/>
          <w:sz w:val="28"/>
          <w:szCs w:val="28"/>
        </w:rPr>
        <w:t>教学秘书工作职责</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_Toc499919868 \h </w:instrText>
      </w:r>
      <w:r>
        <w:rPr>
          <w:rFonts w:ascii="Times New Roman" w:hAnsi="Times New Roman" w:cs="Times New Roman"/>
          <w:sz w:val="28"/>
          <w:szCs w:val="28"/>
        </w:rPr>
        <w:fldChar w:fldCharType="separate"/>
      </w:r>
      <w:r>
        <w:rPr>
          <w:rFonts w:ascii="Times New Roman" w:hAnsi="Times New Roman" w:cs="Times New Roman"/>
          <w:sz w:val="28"/>
          <w:szCs w:val="28"/>
        </w:rPr>
        <w:t>241</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rPr>
          <w:rFonts w:hint="eastAsia"/>
          <w:lang w:eastAsia="zh-CN"/>
        </w:rPr>
        <w:t>体育学院</w:t>
      </w:r>
      <w:r>
        <w:fldChar w:fldCharType="begin"/>
      </w:r>
      <w:r>
        <w:instrText xml:space="preserve"> HYPERLINK \l "_Toc499919869" </w:instrText>
      </w:r>
      <w:r>
        <w:fldChar w:fldCharType="separate"/>
      </w:r>
      <w:r>
        <w:rPr>
          <w:rStyle w:val="15"/>
          <w:rFonts w:ascii="Times New Roman" w:cs="Times New Roman"/>
          <w:sz w:val="28"/>
          <w:szCs w:val="28"/>
        </w:rPr>
        <w:t>科研与研究生秘书工作职责</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_Toc499919869 \h </w:instrText>
      </w:r>
      <w:r>
        <w:rPr>
          <w:rFonts w:ascii="Times New Roman" w:hAnsi="Times New Roman" w:cs="Times New Roman"/>
          <w:sz w:val="28"/>
          <w:szCs w:val="28"/>
        </w:rPr>
        <w:fldChar w:fldCharType="separate"/>
      </w:r>
      <w:r>
        <w:rPr>
          <w:rFonts w:ascii="Times New Roman" w:hAnsi="Times New Roman" w:cs="Times New Roman"/>
          <w:sz w:val="28"/>
          <w:szCs w:val="28"/>
        </w:rPr>
        <w:t>242</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rPr>
          <w:rFonts w:hint="eastAsia"/>
          <w:lang w:eastAsia="zh-CN"/>
        </w:rPr>
        <w:t>体育学院</w:t>
      </w:r>
      <w:r>
        <w:fldChar w:fldCharType="begin"/>
      </w:r>
      <w:r>
        <w:instrText xml:space="preserve"> HYPERLINK \l "_Toc499919870" </w:instrText>
      </w:r>
      <w:r>
        <w:fldChar w:fldCharType="separate"/>
      </w:r>
      <w:r>
        <w:rPr>
          <w:rStyle w:val="15"/>
          <w:rFonts w:ascii="Times New Roman" w:cs="Times New Roman"/>
          <w:sz w:val="28"/>
          <w:szCs w:val="28"/>
        </w:rPr>
        <w:t>资料员工作职责</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_Toc499919870 \h </w:instrText>
      </w:r>
      <w:r>
        <w:rPr>
          <w:rFonts w:ascii="Times New Roman" w:hAnsi="Times New Roman" w:cs="Times New Roman"/>
          <w:sz w:val="28"/>
          <w:szCs w:val="28"/>
        </w:rPr>
        <w:fldChar w:fldCharType="separate"/>
      </w:r>
      <w:r>
        <w:rPr>
          <w:rFonts w:ascii="Times New Roman" w:hAnsi="Times New Roman" w:cs="Times New Roman"/>
          <w:sz w:val="28"/>
          <w:szCs w:val="28"/>
        </w:rPr>
        <w:t>243</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pStyle w:val="8"/>
        <w:tabs>
          <w:tab w:val="right" w:leader="dot" w:pos="9060"/>
        </w:tabs>
        <w:spacing w:afterLines="50"/>
        <w:rPr>
          <w:rFonts w:ascii="Times New Roman" w:hAnsi="Times New Roman" w:cs="Times New Roman"/>
          <w:sz w:val="28"/>
          <w:szCs w:val="28"/>
        </w:rPr>
      </w:pPr>
      <w:r>
        <w:rPr>
          <w:rFonts w:hint="eastAsia"/>
          <w:lang w:eastAsia="zh-CN"/>
        </w:rPr>
        <w:t>体育学院</w:t>
      </w:r>
      <w:r>
        <w:fldChar w:fldCharType="begin"/>
      </w:r>
      <w:r>
        <w:instrText xml:space="preserve"> HYPERLINK \l "_Toc499919871" </w:instrText>
      </w:r>
      <w:r>
        <w:fldChar w:fldCharType="separate"/>
      </w:r>
      <w:r>
        <w:rPr>
          <w:rStyle w:val="15"/>
          <w:rFonts w:ascii="Times New Roman" w:cs="Times New Roman"/>
          <w:sz w:val="28"/>
          <w:szCs w:val="28"/>
        </w:rPr>
        <w:t>保管员工作职责</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_Toc499919871 \h </w:instrText>
      </w:r>
      <w:r>
        <w:rPr>
          <w:rFonts w:ascii="Times New Roman" w:hAnsi="Times New Roman" w:cs="Times New Roman"/>
          <w:sz w:val="28"/>
          <w:szCs w:val="28"/>
        </w:rPr>
        <w:fldChar w:fldCharType="separate"/>
      </w:r>
      <w:r>
        <w:rPr>
          <w:rFonts w:ascii="Times New Roman" w:hAnsi="Times New Roman" w:cs="Times New Roman"/>
          <w:sz w:val="28"/>
          <w:szCs w:val="28"/>
        </w:rPr>
        <w:t>244</w:t>
      </w:r>
      <w:r>
        <w:rPr>
          <w:rFonts w:ascii="Times New Roman" w:hAnsi="Times New Roman" w:cs="Times New Roman"/>
          <w:sz w:val="28"/>
          <w:szCs w:val="28"/>
        </w:rPr>
        <w:fldChar w:fldCharType="end"/>
      </w:r>
      <w:r>
        <w:rPr>
          <w:rFonts w:ascii="Times New Roman" w:hAnsi="Times New Roman" w:cs="Times New Roman"/>
          <w:sz w:val="28"/>
          <w:szCs w:val="28"/>
        </w:rPr>
        <w:fldChar w:fldCharType="end"/>
      </w:r>
    </w:p>
    <w:p>
      <w:pPr>
        <w:widowControl/>
        <w:jc w:val="left"/>
        <w:rPr>
          <w:rFonts w:ascii="Times New Roman" w:hAnsi="Times New Roman" w:cs="Times New Roman"/>
        </w:rPr>
      </w:pPr>
      <w:r>
        <w:rPr>
          <w:rFonts w:ascii="Times New Roman" w:hAnsi="Times New Roman" w:cs="Times New Roman"/>
        </w:rPr>
        <w:fldChar w:fldCharType="end"/>
      </w:r>
    </w:p>
    <w:p>
      <w:pPr>
        <w:widowControl/>
        <w:jc w:val="left"/>
        <w:rPr>
          <w:rFonts w:ascii="Times New Roman" w:hAnsi="Times New Roman" w:cs="Times New Roman"/>
        </w:rPr>
        <w:sectPr>
          <w:pgSz w:w="11906" w:h="16838"/>
          <w:pgMar w:top="1797" w:right="1418" w:bottom="1797" w:left="1418" w:header="851" w:footer="992" w:gutter="0"/>
          <w:pgNumType w:start="1"/>
          <w:cols w:space="425" w:num="1"/>
          <w:docGrid w:linePitch="312" w:charSpace="0"/>
        </w:sectPr>
      </w:pPr>
    </w:p>
    <w:p>
      <w:pPr>
        <w:pStyle w:val="28"/>
        <w:jc w:val="both"/>
        <w:rPr>
          <w:rFonts w:hint="eastAsia" w:ascii="Times New Roman" w:hAnsi="Times New Roman" w:eastAsia="方正小标宋简体" w:cs="Times New Roman"/>
          <w:lang w:eastAsia="zh-CN"/>
        </w:rPr>
      </w:pPr>
      <w:bookmarkStart w:id="1" w:name="_Toc499919787"/>
      <w:r>
        <w:rPr>
          <w:rFonts w:hint="eastAsia" w:ascii="Times New Roman" w:hAnsi="Times New Roman" w:cs="Times New Roman"/>
          <w:lang w:eastAsia="zh-CN"/>
        </w:rPr>
        <w:t>上级体育工作文件：</w:t>
      </w:r>
    </w:p>
    <w:p>
      <w:pPr>
        <w:pStyle w:val="28"/>
        <w:rPr>
          <w:rFonts w:ascii="Times New Roman" w:hAnsi="Times New Roman" w:cs="Times New Roman"/>
        </w:rPr>
      </w:pPr>
    </w:p>
    <w:p>
      <w:pPr>
        <w:pStyle w:val="28"/>
        <w:rPr>
          <w:rFonts w:ascii="Times New Roman" w:hAnsi="Times New Roman" w:cs="Times New Roman"/>
        </w:rPr>
      </w:pPr>
      <w:r>
        <w:rPr>
          <w:rFonts w:ascii="Times New Roman" w:hAnsi="Times New Roman" w:cs="Times New Roman"/>
        </w:rPr>
        <w:t>中共中央 国务院关于加强青少年体育增强青少年体质的意见</w:t>
      </w:r>
      <w:bookmarkEnd w:id="1"/>
    </w:p>
    <w:p>
      <w:pPr>
        <w:pStyle w:val="29"/>
        <w:rPr>
          <w:rFonts w:ascii="Times New Roman" w:hAnsi="Times New Roman" w:cs="Times New Roman"/>
        </w:rPr>
      </w:pPr>
      <w:r>
        <w:rPr>
          <w:rFonts w:ascii="Times New Roman" w:hAnsi="Times New Roman" w:cs="Times New Roman"/>
        </w:rPr>
        <w:t>（2007年5月7日）</w:t>
      </w:r>
    </w:p>
    <w:p>
      <w:pPr>
        <w:pStyle w:val="30"/>
        <w:rPr>
          <w:rFonts w:ascii="Times New Roman" w:hAnsi="Times New Roman" w:cs="Times New Roman"/>
        </w:rPr>
      </w:pPr>
      <w:r>
        <w:rPr>
          <w:rFonts w:ascii="Times New Roman" w:hAnsi="Times New Roman" w:cs="Times New Roman"/>
        </w:rPr>
        <w:t>中发〔2007〕7号</w:t>
      </w:r>
    </w:p>
    <w:p>
      <w:pPr>
        <w:pStyle w:val="31"/>
        <w:rPr>
          <w:rFonts w:ascii="Times New Roman" w:hAnsi="Times New Roman" w:cs="Times New Roman"/>
        </w:rPr>
      </w:pPr>
      <w:r>
        <w:rPr>
          <w:rFonts w:ascii="Times New Roman" w:hAnsi="Times New Roman" w:cs="Times New Roman"/>
        </w:rPr>
        <w:t xml:space="preserve">增强青少年体质、促进青少年健康成长，是关系国家和民族未来的大事。以迎接2008年北京奥运会为契机，进一步加强青少年体育、增强青少年体质，对于全面落实科学发展观，深入贯彻党的教育方针，大力推进素质教育，培养中国特色社会主义事业的合格建设者和接班人，具有重要意义。为此，提出如下意见。 </w:t>
      </w:r>
    </w:p>
    <w:p>
      <w:pPr>
        <w:pStyle w:val="10"/>
        <w:spacing w:before="0" w:beforeAutospacing="0" w:after="0" w:afterAutospacing="0" w:line="500" w:lineRule="exact"/>
        <w:ind w:firstLine="562" w:firstLineChars="200"/>
        <w:rPr>
          <w:rFonts w:ascii="Times New Roman" w:hAnsi="Times New Roman" w:eastAsia="仿宋_GB2312" w:cs="Times New Roman"/>
          <w:color w:val="auto"/>
          <w:sz w:val="28"/>
          <w:szCs w:val="28"/>
        </w:rPr>
      </w:pPr>
      <w:r>
        <w:rPr>
          <w:rStyle w:val="12"/>
          <w:rFonts w:ascii="Times New Roman" w:hAnsi="Times New Roman" w:eastAsia="仿宋_GB2312" w:cs="Times New Roman"/>
          <w:color w:val="auto"/>
          <w:sz w:val="28"/>
          <w:szCs w:val="28"/>
        </w:rPr>
        <w:t xml:space="preserve">一、高度重视青少年体育工作 </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 xml:space="preserve">1．广大青少年身心健康、体魄强健、意志坚强、充满活力，是一个民族旺盛生命力的体现，是社会文明进步的标志，是国家综合实力的重要方面。党中央、国务院历来高度重视青少年的健康成长。改革开放以来，我国青少年体育事业蓬勃发展，学校体育工作取得很大成绩，青少年营养水平和形态发育水平不断提高，极大地提升了全民健康素质。但是，必须清醒地看到，一方面由于片面追求升学率的影响，社会和学校存在重智育、轻体育的倾向，学生课业负担过重，休息和锻炼时间严重不足；另一方面由于体育设施和条件不足，学生体育课和体育活动难以保证。近期体质健康监测表明，青少年耐力、力量、速度等体能指标持续下降，视力不良率居高不下，城市超重和肥胖青少年的比例明显增加，部分农村青少年营养状况亟待改善。这些问题如不切实加以解决，将严重影响青少年的健康成长，乃至影响国家和民族的未来。 </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 xml:space="preserve">2．青少年时期是身心健康和各项身体素质发展的关键时期。青少年的体质健康水平不仅关系个人健康成长和幸福生活，而且关系整个民族健康素质，关系我国人才培养的质量。体育锻炼和体育运动，是加强爱国主义和集体主义教育、磨炼坚强意志、培养良好品德的重要途径，是促进青少年全面发展的重要方式，对青少年思想品德、智力发育、审美素养的形成都有不可替代的重要作用。各地和各级各类学校必须全面贯彻党的教育方针，高度重视青少年体育工作，使广大青少年在增长知识、培养品德的同时，锻炼和发展身体的各项素质和能力，成长为中国特色社会主义事业的合格建设者和接班人。 </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 xml:space="preserve">3．当前和今后一个时期，加强青少年体育工作的总体要求是：认真落实健康第一的指导思想，把增强学生体质作为学校教育的基本目标之一，建立健全学校体育工作机制，充分保证学校体育课和学生体育活动，广泛开展群众性青少年体育活动和竞赛，加强体育卫生设施和师资队伍建设，全面完善学校、社区、家庭相结合的青少年体育网络，培养青少年良好的体育锻炼习惯和健康的生活方式，形成青少年热爱体育、崇尚运动、健康向上的良好风气和全社会珍视健康、重视体育的浓厚氛围。通过5年左右的时间，使我国青少年普遍达到国家体质健康的基本要求，耐力、力量、速度等体能素质明显提高，营养不良、肥胖和近视的发生率明显下降。通过全党全社会的共同努力，坚持不懈地推动青少年体育运动的发展，不断提高青少年乃至全民族的健康素质。 </w:t>
      </w:r>
    </w:p>
    <w:p>
      <w:pPr>
        <w:pStyle w:val="10"/>
        <w:spacing w:before="0" w:beforeAutospacing="0" w:after="0" w:afterAutospacing="0" w:line="500" w:lineRule="exact"/>
        <w:ind w:firstLine="562" w:firstLineChars="200"/>
        <w:rPr>
          <w:rFonts w:ascii="Times New Roman" w:hAnsi="Times New Roman" w:eastAsia="仿宋_GB2312" w:cs="Times New Roman"/>
          <w:color w:val="auto"/>
          <w:sz w:val="28"/>
          <w:szCs w:val="28"/>
        </w:rPr>
      </w:pPr>
      <w:r>
        <w:rPr>
          <w:rStyle w:val="12"/>
          <w:rFonts w:ascii="Times New Roman" w:hAnsi="Times New Roman" w:eastAsia="仿宋_GB2312" w:cs="Times New Roman"/>
          <w:color w:val="auto"/>
          <w:sz w:val="28"/>
          <w:szCs w:val="28"/>
        </w:rPr>
        <w:t xml:space="preserve">二、认真落实加强青少年体育、增强青少年体质的各项措施 </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 xml:space="preserve">4．全面实施《国家学生体质健康标准》，把健康素质作为评价学生全面健康发展的重要指标。加快建立符合素质教育要求的考试评价制度，发挥其对增强青少年体质的积极导向作用。全面组织实施初中毕业升学体育考试，并逐步加大体育成绩在学生综合素质评价和中考成绩中的分量；积极推行在高中阶段学校毕业学业考试中增加体育考试的做法。普遍推行《国家学生体质健康标准》测试报告书制度、公告制度和新生入学体质健康测试制度。认真贯彻《学校体育工作条例》，建立和完善学校体育工作规章制度。 </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 xml:space="preserve">5．广泛开展“全国亿万学生阳光体育运动”。鼓励学生走向操场、走进大自然、走到阳光下，形成青少年体育锻炼的热潮。要根据学生的年龄、性别和体质状况，积极探索适应青少年特点的体育教学与活动形式，指导学生开展有计划、有目的、有规律的体育锻炼，努力改善学生的身体形态和机能，提高运动能力，达到体质健康标准。对达到合格等级的学生颁发“阳光体育证章”，优秀等级的颁发“阳光体育奖章”，增强学生参加体育锻炼的荣誉感和自觉性。 </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 xml:space="preserve">6．切实减轻学生过重的课业负担。各级各类学校要进一步端正办学思想，加强素质教育，努力促进青少年学生生动活泼、积极主动地发展。中小学要切实纠正片面追求升学率的倾向，减轻学生过重的课业负担。深入推进基础教育课程改革，提高课堂教学的质量和效率，使学生有更多的时间参加体育锻炼。 </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 xml:space="preserve">7．确保学生每天锻炼一小时。中小学要认真执行国家课程标准，保质保量上好体育课，其中小学1━2年级每周4课时，小学3━6年级和初中每周3课时，高中每周2课时；没有体育课的当天，学校必须在下午课后组织学生进行一小时集体体育锻炼并将其列入教学计划；全面实行大课间体育活动制度，每天上午统一安排25━30分钟的大课间体育活动，认真组织学生做好广播体操、开展集体体育活动；寄宿制学校要坚持每天出早操。高等学校要加强体育课程管理，把课外体育活动纳入学校日常教学计划，使每个学生每周至少参加三次课外体育锻炼。各级教育行政部门要提出每天锻炼一小时的具体要求并抓好落实。因地制宜地组织广大农村学生开展体育锻炼。有针对性地指导和支持残疾青少年的体育锻炼活动。要切实加强体育教师队伍建设，按照开设体育课和开展课外体育活动的需要，配齐配强体育教师。 </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 xml:space="preserve">8．举办多层次多形式的学生体育运动会，积极开展竞技性和群众性体育活动。各级政府要定期组织综合性或专项性的学生体育运动会。学校每年要召开春、秋季运动会，因地制宜地经常开展以班级为单位的学生体育活动和竞赛，做到人人有体育项目、班班有体育活动、校校有体育特色。进一步办好体育传统项目学校和高等学校高水平运动队，充分发挥其对群众性体育的示范带动作用。完善高等学校和高中阶段学生军训制度，丰富军训内容，开展“少年军校”活动，发挥学生军训在增强体质、磨炼意志等方面的作用。注重发展学生的体育运动兴趣和特长，使每个学生都能掌握两项以上体育运动技能。 </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 xml:space="preserve">9．帮助青少年掌握科学用眼知识和方法，降低青少年近视率。中小学教师和家长都要关注学生的用眼状况，坚持每天上下午组织学生做眼保健操，及时纠正不正确的阅读、写字姿势，控制近距离用眼时间。学校每学期要对学生视力状况进行两次监测。各级政府要进一步改善农村学校的办学条件，确保照明、课桌椅达到基本标准，改善学生用眼卫生条件。 </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 xml:space="preserve">10．确保青少年休息睡眠时间，加强对卫生、保健、营养等方面的指导和保障。制定并落实科学规范的学生作息制度，保证小学生每天睡眠10小时，初中学生9小时，高中学生8小时。积极开展疾病预防、科学营养、卫生安全、禁毒控烟等青少年健康教育，并保证必要的健康教育时间。建立和完善学生健康体检制度，使青少年学生每年都能进行一次健康检查。建立和完善青少年营养干预机制，对城乡青少年及其家庭加强营养指导；通过财政资助、勤工俭学、社会捐助等方式提高农村寄宿制学校家庭经济困难学生伙食补贴标准，保证必要的营养需要。建立青少年营养状况监测机制，加强青少年食品卫生专项监督检查。根据新时期青少年青春期特征和成长过程中的心理特点，有针对性地加强心理健康教育，逐步建立健全青少年心理健康教育、指导和服务网络。 </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 xml:space="preserve">11．加强学校体育设施建设。各级政府要认真落实《公共文化体育设施条例》，统筹协调、因地制宜，加强学校体育设施特别是体育场地建设。城市和社区的建设规划要充分考虑青少年体育锻炼设施的需要，为他们提供基本的设施和条件。公共体育设施建设要与学校体育设施建设统筹考虑、综合利用。把“农民体育健身工程”与农村中小学体育设施建设结合起来，改善农村学校体育条件。公共体育场馆和运动设施应免费或优惠向周边学校和学生开放，学校体育场馆在课余和节假日应向学生开放。 </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 xml:space="preserve">12．加强体育安全管理，指导青少年科学锻炼。学校要对体育教师进行安全知识和技能培训，对学生加强安全意识教育。加强体育场馆、设施的维护管理，确保安全运行。完善学校体育和青少年校外体育活动的安全管理制度，明确安全责任，完善安全措施。针对青少年的特点，加强对大型体育活动的管理，做好应急预案，防止发生群体性安全事件。所有学校都要建立校园意外伤害事件的应急管理机制。建立和完善青少年意外伤害保险制度，推行由政府购买意外伤害校方责任险的办法，具体实施细则由财政部、保监会、教育部研究制定。要加强体育科学研究，积极开发适应青少年特点的锻炼项目和健身方法，加强社会体育指导员队伍建设，为青少年体育锻炼提供科学指导。 </w:t>
      </w:r>
    </w:p>
    <w:p>
      <w:pPr>
        <w:pStyle w:val="10"/>
        <w:spacing w:before="0" w:beforeAutospacing="0" w:after="0" w:afterAutospacing="0" w:line="500" w:lineRule="exact"/>
        <w:ind w:firstLine="562" w:firstLineChars="200"/>
        <w:rPr>
          <w:rFonts w:ascii="Times New Roman" w:hAnsi="Times New Roman" w:eastAsia="仿宋_GB2312" w:cs="Times New Roman"/>
          <w:color w:val="auto"/>
          <w:sz w:val="28"/>
          <w:szCs w:val="28"/>
        </w:rPr>
      </w:pPr>
      <w:r>
        <w:rPr>
          <w:rStyle w:val="12"/>
          <w:rFonts w:ascii="Times New Roman" w:hAnsi="Times New Roman" w:eastAsia="仿宋_GB2312" w:cs="Times New Roman"/>
          <w:color w:val="auto"/>
          <w:sz w:val="28"/>
          <w:szCs w:val="28"/>
        </w:rPr>
        <w:t>三、加强领导，齐抓共管，形成全社会支持青少年体育工作的合力</w:t>
      </w:r>
      <w:r>
        <w:rPr>
          <w:rFonts w:ascii="Times New Roman" w:hAnsi="Times New Roman" w:eastAsia="仿宋_GB2312" w:cs="Times New Roman"/>
          <w:color w:val="auto"/>
          <w:sz w:val="28"/>
          <w:szCs w:val="28"/>
        </w:rPr>
        <w:t xml:space="preserve"> </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 xml:space="preserve">13．各级党委和政府要把加强青少年体育工作摆上重要议事日程，纳入经济社会发展规划。加大对体育事业尤其是中小学体育设施的投入，正确评价学校的教育质量，为学校实施素质教育、促进学生全面发展创造良好条件。建立在党委和政府领导下，教育、体育、卫生部门和共青团组织等共同参加的联席会议制度，统筹协调解决青少年体育工作中的重要问题。 </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 xml:space="preserve">14．各级政府和教育部门要加强对学校体育的督导检查。建立对学校体育的专项督导制度，实行督导结果公告制度。健全学生体质健康监测制度，定期监测并公告学生体质健康状况。加大体育工作和学生体质健康状况在教育督导、评估指标体系中的权重，并作为评价地方和学校工作的重要依据。对成绩突出的地方、部门、学校和个人进行表彰奖励。对青少年体质健康水平持续下降的地区和学校，实行合格性评估和评优评先一票否决。 </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 xml:space="preserve">15．制定国家学校体育卫生条件基本标准，加大执法监督力度。通过制定国家学校体育卫生条件基本标准，进一步明确国家对各级各类学校体育场地、器材设施、卫生条件和师资的基本要求。各级政府要认真贯彻执行义务教育法和学校体育卫生工作法律法规，并加强督促检查。对学校体育卫生基本条件不达标的，要限期整改。 </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 xml:space="preserve">16．充分发挥共青团、少先队、妇联组织的优势和特色，开展多种形式的课外体育锻炼活动。青少年活动中心、少年宫、妇女儿童中心和其他校外教育机构要把开展青少年体育活动作为重要职能。积极倡导和鼓励创建青少年体育俱乐部和青少年户外体育活动营地。通过开展丰富多彩的校外体育活动和团、队活动，充实课外生活，努力把更多的青少年吸引到健康向上的体育活动中来。 </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 xml:space="preserve">17．切实加强对学校卫生的监督与指导。学校卫生是国家公共卫生服务体系建设的重点。要把城乡中小学生作为城镇居民基本医疗保险试点和新型农村合作医疗的重点覆盖人群。各级疾病预防控制机构和相关卫生医疗机构要明确专人负责指导和协助学校的卫生工作，按照国家有关规定为行政区域内学校提供预防保健等公共卫生服务，定期对学校的食品卫生、饮用水、传染病防治等开展卫生监督、监测，依法进行免疫预防接种，所需费用纳入公共卫生经费支付范围。中小学要依据《学校卫生工作条例》规定，设立卫生室，配备校医或专（兼）职保健教师，在卫生部门指导下开展学校卫生工作。各级教育行政部门要会同卫生行政部门建立巡查制度，加强行政区域内的学校卫生管理。 </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 xml:space="preserve">18．加强家庭和社区的青少年体育活动，形成学校、家庭和社区的合力。家庭教育对加强青少年体育、增强青少年体质起关键作用。要在广大家长中倡导健康第一的理念，树立正确的教育观、成才观，注重从小培养青少年良好的体育锻炼习惯、饮食卫生习惯和文明健康的生活方式，鼓励家长和孩子共同参加体育锻炼。学校、社区要和家庭加强沟通与合作，组织开展多种多样的青少年体育活动，促进家庭、社会形成科学正确的教育观念和方式。 </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 xml:space="preserve">19．进一步完善加强青少年体育的政策保障措施。中央设立专项资金，实施“全国亿万学生阳光体育运动”器材支持项目，帮助义务教育阶段中西部农村学校配备体育活动器材。在农村寄宿制学校建设工程、初中校舍改造工程和卫生新校园建设工程中，切实加大对学校食堂、饮用水设施、厕所、体育场地的改造力度。把义务教育阶段学生健康体检的费用纳入义务教育经费保障机制，其他学生由省级政府制定统一的费用标准和解决办法。学校要切实保证体育卫生工作的正常开展，所需经费从公用经费中提取和安排。 </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20．努力营造重视青少年体育的舆论环境。大力宣传和普及科学的教育观、人才观、健康观，加大对群众性学生体育活动的宣传报道，形成鼓励青少年积极参加体育锻炼的社会氛围。要以迎接奥运会、举办奥运会为契机，开展丰富多彩的“迎奥运、讲文明、树新风”活动，使北京奥运会成为广大青少年积极参与、推动全民健身运动迈上新台阶的奥运会，让广大青少年以实际行动与奥运同行，充分展示新时期青少年健康向上的精神风貌。 </w:t>
      </w:r>
    </w:p>
    <w:p>
      <w:pPr>
        <w:widowControl/>
        <w:jc w:val="left"/>
        <w:rPr>
          <w:rFonts w:ascii="Times New Roman" w:hAnsi="Times New Roman" w:cs="Times New Roman"/>
        </w:rPr>
      </w:pPr>
      <w:r>
        <w:rPr>
          <w:rFonts w:ascii="Times New Roman" w:hAnsi="Times New Roman" w:cs="Times New Roman"/>
        </w:rPr>
        <w:br w:type="page"/>
      </w:r>
    </w:p>
    <w:p>
      <w:pPr>
        <w:pStyle w:val="28"/>
        <w:rPr>
          <w:rFonts w:ascii="Times New Roman" w:hAnsi="Times New Roman" w:cs="Times New Roman"/>
        </w:rPr>
      </w:pPr>
      <w:bookmarkStart w:id="2" w:name="_Toc499919788"/>
      <w:r>
        <w:rPr>
          <w:rFonts w:ascii="Times New Roman" w:hAnsi="Times New Roman" w:cs="Times New Roman"/>
        </w:rPr>
        <w:t>中共安徽省委 安徽省人民政府关于加强青少年体育增强青少年体质的实施意见</w:t>
      </w:r>
      <w:bookmarkEnd w:id="2"/>
    </w:p>
    <w:p>
      <w:pPr>
        <w:pStyle w:val="29"/>
        <w:rPr>
          <w:rFonts w:ascii="Times New Roman" w:hAnsi="Times New Roman" w:cs="Times New Roman"/>
        </w:rPr>
      </w:pPr>
      <w:r>
        <w:rPr>
          <w:rFonts w:ascii="Times New Roman" w:hAnsi="Times New Roman" w:cs="Times New Roman"/>
        </w:rPr>
        <w:t>（2008年7月4日，皖发〔2008〕12号）</w:t>
      </w:r>
    </w:p>
    <w:p>
      <w:pPr>
        <w:spacing w:line="500" w:lineRule="exact"/>
        <w:ind w:firstLine="560" w:firstLineChars="200"/>
        <w:jc w:val="right"/>
        <w:rPr>
          <w:rFonts w:ascii="Times New Roman" w:hAnsi="Times New Roman" w:eastAsia="宋体" w:cs="Times New Roman"/>
          <w:sz w:val="28"/>
          <w:szCs w:val="28"/>
        </w:rPr>
      </w:pPr>
    </w:p>
    <w:p>
      <w:pPr>
        <w:spacing w:line="500" w:lineRule="exact"/>
        <w:ind w:firstLine="560" w:firstLineChars="200"/>
        <w:jc w:val="right"/>
        <w:rPr>
          <w:rFonts w:ascii="Times New Roman" w:hAnsi="Times New Roman" w:eastAsia="宋体" w:cs="Times New Roman"/>
          <w:sz w:val="28"/>
          <w:szCs w:val="28"/>
        </w:rPr>
      </w:pPr>
    </w:p>
    <w:p>
      <w:pPr>
        <w:pStyle w:val="31"/>
        <w:rPr>
          <w:rFonts w:ascii="Times New Roman" w:hAnsi="Times New Roman" w:cs="Times New Roman"/>
        </w:rPr>
      </w:pPr>
      <w:r>
        <w:rPr>
          <w:rFonts w:ascii="Times New Roman" w:hAnsi="Times New Roman" w:cs="Times New Roman"/>
        </w:rPr>
        <w:t>为贯彻落实《中共中央、国务院关于加强青少年体育增强青少年体质的意见》（中发〔2007〕7号），切实加强我省青少年体育工作，增强青少年体质，现结合我省实际，提出如下实施意见。</w:t>
      </w:r>
    </w:p>
    <w:p>
      <w:pPr>
        <w:pStyle w:val="10"/>
        <w:spacing w:before="0" w:beforeAutospacing="0" w:after="0" w:afterAutospacing="0" w:line="500" w:lineRule="exact"/>
        <w:ind w:firstLine="562" w:firstLineChars="200"/>
        <w:rPr>
          <w:rFonts w:ascii="Times New Roman" w:hAnsi="Times New Roman" w:eastAsia="仿宋_GB2312" w:cs="Times New Roman"/>
          <w:b/>
          <w:bCs/>
          <w:color w:val="auto"/>
          <w:sz w:val="28"/>
          <w:szCs w:val="28"/>
        </w:rPr>
      </w:pPr>
      <w:r>
        <w:rPr>
          <w:rStyle w:val="12"/>
          <w:rFonts w:ascii="Times New Roman" w:hAnsi="Times New Roman" w:eastAsia="仿宋_GB2312" w:cs="Times New Roman"/>
          <w:color w:val="auto"/>
          <w:sz w:val="28"/>
          <w:szCs w:val="28"/>
        </w:rPr>
        <w:t>一、加强青少年体育的指导思想和目标任务</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1、指导思想。深入贯彻落实科学发展观，全面贯彻党的教育方针，牢固树立“健康第一”理念，把增强学生体质作为学校教育的基本目标之一，把学校体育作为实施素质教育的重要突破口，深化学校体育改革，促进城乡各级各类学校体育均衡、协调发展；坚持城乡统筹原则，优化整合全省体育资源，广泛开展群众性青少年体育活动和竞赛，努力开创我省青少年体育工作的新局面。</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2、目标任务。认真落实青少年体育的各项措施，完善各级各类学校体育场馆、器材设施，配齐配强体育教师，开足开齐体育课，使学生体育锻炼时间得到保证，学校体育管理制度不断健全，学校、社区、家庭相结合的青少年体育网络较为完善，形成青少年热爱体育、崇尚运动、健康向上的良好风气和全社会珍视健康、重视体育的浓厚氛围。到2012年，使全省青少年普遍达到国家体质健康的基本要求，耐力、力量、柔韧等体能素质明显提高，营养不良、肥胖和近视的发生率明显下降。</w:t>
      </w:r>
    </w:p>
    <w:p>
      <w:pPr>
        <w:pStyle w:val="10"/>
        <w:spacing w:before="0" w:beforeAutospacing="0" w:after="0" w:afterAutospacing="0" w:line="500" w:lineRule="exact"/>
        <w:ind w:firstLine="562" w:firstLineChars="200"/>
        <w:rPr>
          <w:rFonts w:ascii="Times New Roman" w:hAnsi="Times New Roman" w:eastAsia="仿宋_GB2312" w:cs="Times New Roman"/>
          <w:b/>
          <w:bCs/>
          <w:color w:val="auto"/>
          <w:sz w:val="28"/>
          <w:szCs w:val="28"/>
        </w:rPr>
      </w:pPr>
      <w:r>
        <w:rPr>
          <w:rStyle w:val="12"/>
          <w:rFonts w:ascii="Times New Roman" w:hAnsi="Times New Roman" w:eastAsia="仿宋_GB2312" w:cs="Times New Roman"/>
          <w:color w:val="auto"/>
          <w:sz w:val="28"/>
          <w:szCs w:val="28"/>
        </w:rPr>
        <w:t>二、认真落实加强青少年体育的各项措施</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3、切实保障学生每天锻炼一小时。各级各类学校要严格执行国家课程标准，保质保量上好体育课，不得以任何理由削减、挤占体育课时。其中，小学1—2年级每周4课时，小学3—6年级和初中每周3课时，高中每周2课时；高等学校本科体育必修课不少于144课时，专科一般不少于108课时。中小学全面实行大课间体育活动制度，每天上午统一安排不少于25分钟的大课间体育活动；没有体育课的当天，学校必须在下午课后组织学生进行一小时集体体育锻炼并将其列入教学计划；寄宿制学校要坚持每天组织学生早锻炼。全面实施中小学课外文体活动工程，创建课外文体活动工程示范区。高等学校要把课外体育活动纳入学校日常教学计划，使每个学生每周至少参加3次课外体育锻炼。各级教育行政部门要提出青少年学生每天锻炼一小时的具体要求并抓好落实。</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4、广泛开展“全国亿万学生阳光体育运动”。鼓励学生走向操场、走进大自然、走到阳光下，将阳光体育运动与体育课教学、课外体育活动有机结合起来，形成青少年体育锻炼的热潮。要积极探索适应青少年身心发展特点的教学内容和活动形式，指导学生开展有计划、有目的、有规律的体育锻炼，重点加强身体素质和体能练习，培养学生的自我锻炼能力和创新能力。对达到《国家学生体质健康标准》合格等级的学生颁发“阳光体育证章”，优秀等级的学生颁发“阳光体育奖章”。关心重视病残、体弱学生，根据医嘱组织他们参加保健活动和康复锻炼。</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5、切实减轻学生过重的课业负担，保证学生休息睡眠时间。各级政府和教育行政部门、学校不得以任何形式下达升学指标，不得以升学率考评、奖励学校和教师。各级各类学校要进一步端正办学思想，纠正片面追求升学率的倾向，深入推进基础教育课程改革，提高课堂教学的质量和效率，科学布置作业，控制作业时间，减少考试次数，让学生有更多的时间参加体育锻炼。制定并落实科学规范的学生作息制度，小学、初中、高中学生每天在校集中学习时间分别不超过6小时、7小时、8小时，保证小学生每天睡眠10小时、初中学生9小时、高中学生8小时。</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6、加强“体教结合”，拓展青少年体育锻炼的内容和途径。发挥“体教结合”优势，科学规划项目布局，合理统筹各类资源，构建小学、中学、大学相互衔接的课余训练体系，形成学校体育后备人才培养网络。办好体育传统项目、体育专项特色学校和普通高等学校高水平运动队，鼓励有条件的高校、中学试办省、市运动队。每所学校都应当建立1—2支体育代表队并坚持课余训练。完善普通高等学校和高中阶段学生军训制度，拓展军训内容，发挥学生军训在增强体质、磨炼意志等方面的作用。</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7、建立健全青少年体育竞赛制度。各级政府要定期组织开展综合性或专项性的学生体育运动会。每4年举办一届的省运会设青少年部和高校部比赛，每年举办一次省青少年阳光体育运动联赛，每3年举办一届全省中学生运动会，每年举办若干单项全省群众性青少年体育比赛。各市、县（市、区）要建立青少年体育竞赛制度。学校每年要召开春、秋季运动会或体育文化节，因地制宜地开展以班级为单位的学生优育活动和竞赛，做到人人有体育项目、班班有体育活动、校校有体育特色。不断创新运动会的举办形式和项目设置，使全体学生都有参与的机会。注重发展学生的体育运动兴趣和特长，使每个学生都能掌握两项以上体育运动技能。</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8、帮助青少年掌握科学用眼知识和方法，降低青少年近视率。中小学教师和家长都要关注学生的用眼状况，坚持每天上下午组织学生做眼保健操，及时纠正不正确的阅读、写字姿势，控制近距离用眼时间。学校每学期要对学生视力状况进行两次监测。各级政府要进一步改善农村学校的办学条件，确保照明、课桌椅、教室达到基本标准，改善学生用眼卫生条件。</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9、加强对青少年的健康教育和指导。各级各类学校要积极做好疾病预防、科学营养、卫生安全、心理卫生、禁毒控烟等青少年健康教育，并保证必要的时间。小学和初中每周在活动课安排健康教育不少于20分钟，高中和大学阶段开设选修课或定期安排健康教育讲座，列入教学计划。建立和完善青少年营养干预机制，对城乡青少年及其家庭加强营养指导；通过财政资助、勤工俭学、社会捐助等方式提高农村寄宿制学校家庭经济困难学生伙食补贴标准，保证必要的营养需要。建立青少年营养状况监测机制，加强青少年食品卫生专项监督检查。根据新时期青少年青春期特征和成长过程中的心理特点，逐步建立健全青少年心理健康教育、指导和服务网络。</w:t>
      </w:r>
    </w:p>
    <w:p>
      <w:pPr>
        <w:pStyle w:val="10"/>
        <w:spacing w:before="0" w:beforeAutospacing="0" w:after="0" w:afterAutospacing="0" w:line="500" w:lineRule="exact"/>
        <w:ind w:firstLine="562" w:firstLineChars="200"/>
        <w:rPr>
          <w:rFonts w:ascii="Times New Roman" w:hAnsi="Times New Roman" w:eastAsia="仿宋_GB2312" w:cs="Times New Roman"/>
          <w:b/>
          <w:bCs/>
          <w:color w:val="auto"/>
          <w:sz w:val="28"/>
          <w:szCs w:val="28"/>
        </w:rPr>
      </w:pPr>
      <w:r>
        <w:rPr>
          <w:rStyle w:val="12"/>
          <w:rFonts w:ascii="Times New Roman" w:hAnsi="Times New Roman" w:eastAsia="仿宋_GB2312" w:cs="Times New Roman"/>
          <w:color w:val="auto"/>
          <w:sz w:val="28"/>
          <w:szCs w:val="28"/>
        </w:rPr>
        <w:t>三、完善加强青少年体育的保障机制</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10、完善学生体质健康和学校体育评价机制。全面实施《国家学生体质健康标准》，把健康素质作为评价学生全面发展的重要指标。建立《国家学生体质健康标准》测试、报告和定期公告制度以及新生入学体质健康测试制度。加快建立符合素质教育的考试评价制度，发挥其对增强青少年体质的积极导向作用。要将学生《国家学生体质健康标准》测试成绩列入各类评优评奖条件，学生体质健康测试报告书进入学生档案，作为学生毕业、升学的重要依据。逐步加大初中毕业体育考试成绩在学生综合评价和中考成绩中的权重。积极推行在高中阶段学校毕业学业考试中增加体育考试的做法。全面实施普通高中学生综合素质评价。高等学校要对自主招生和保送生进行体质测试，达到《国家学生体质健康标准》合格等级以上的考生方能录取。普通高中、中等职业学校和普通高等学校学生毕业时，体质健康测试成绩达不到50分者按肄业处理。</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11、加强学校体育卫生设施建设。各级政府要加大对学校体育事业尤其是中小学体育设施的投入，认真落实《公共文化体育设施条例》，统筹协调、因地制宜，加强学校体育场馆设施建设。城市和社区的建设规划要充分考虑青少年体育锻炼的需要，为他们提供基本的设施和条件。公共体育锻炼的需要，为他们提供基本的设施和条件。公共体育设施要与学校体育设施建设统筹考虑、综合利用。把实施“农民体育健身工程”与农村中小学体育设施建设结合起来，改善农村学校体育条件。在实施农村初中校舍改造工程、农村寄宿制学校建设工程、新农村卫生新校园建设工程和农村中小学危房改造工程中，切实加大对学校食堂、饮用水设施、厕所、体育场地的建设、改造力度。公共体育场馆和运动设施应免费或优惠向周边学校和学生开放，学校体育场馆在课余和节假日应向学生开放。</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12、建立和完善学生健康体检制度。每年对青少年学生进行一次健康检查。义务教育阶段学生健康体检费用纳入义务教育经费保障机制，在公用经费中安排。其他学生健康体检费用标准和解决办法，由省财政厅、省教育厅和省卫生厅另行制定，报省政府批准后执行。各级各类学校要切实保障学校体育卫生工作经费，所需经费从公用经费中提取和安排。</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13、加强对学校卫生的监督与指导。学校卫生是国家公共卫生服务体系建设的重点。要把城乡中小学生作为城镇居民基本医疗保险试点和新型农村合作医疗的重点覆盖人群。制定《大学生医疗保障办法》。各级疾病预防控制机构和相关卫生医疗机构要明确专人负责指导和协助学校的卫生工作，按照国家有关规定为行政区域内学校提供预防保健等公共卫生服务，定期对学校的食品卫生、饮用水、传染病防治等开展卫生监督、监测，依法进行免疫预防接种，所需费用纳入公共卫生经费支付范围。大中小学要依据《学校卫生工作条例》和国家有关标准规定，设立校医院或卫生室，配备必要的常见病治疗药品、急救设备和合格的校医或专（兼）职保健教师，在卫生部门指导下开展学校卫生工作。各级教育行政部门要会同卫生行政部门建立巡查制度，加强行政区域内的学校卫生管理。</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14、落实中小学体育卫生建设基本标准。要按照国家制定的学校体育卫生条件基本标准，加大投入，确保各级各类学校的体育场地、器材设施、卫生条件、师资力量达到国家的基本要求。各级政府要认真贯彻执行义务教育法和学校体育法律法规，加大执法监督力度，对学校体育卫生基本条件不达标的，要限期整改。</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15、加强体育安全管理。学校要对管理人员和广大师生加强安全意识教育，对体育教师进行安全知识和技能培训。加强对体育场馆、设施的维护使用管理，确保安全运行。建立健全学校体育和青少年校年体育活动的安全管理制度，明确安全责任，制定防范措施。组织大型体育活动要做好应急预案，防止发生群体性安全事件。各级各类学校都要建立健全校园意外伤害事件的应急机制。建立和完善青少年意外伤害保险制度，推行由政府购买意外伤害校方责任险的办法。要加强体育科学研究，积极开发适应青少年特点的锻炼项目和健身方法。体育部门要加大依托学校创建青少年体育俱乐部和社区体育俱乐部工作的力度，组织和吸引广大青少年学生积极参加体育活动。加强社会体育指导员队伍建设，为青少年体育锻炼提供科学指导。</w:t>
      </w:r>
    </w:p>
    <w:p>
      <w:pPr>
        <w:pStyle w:val="10"/>
        <w:spacing w:before="0" w:beforeAutospacing="0" w:after="0" w:afterAutospacing="0" w:line="500" w:lineRule="exact"/>
        <w:ind w:firstLine="562" w:firstLineChars="200"/>
        <w:rPr>
          <w:rFonts w:ascii="Times New Roman" w:hAnsi="Times New Roman" w:eastAsia="仿宋_GB2312" w:cs="Times New Roman"/>
          <w:b/>
          <w:bCs/>
          <w:color w:val="auto"/>
          <w:sz w:val="28"/>
          <w:szCs w:val="28"/>
        </w:rPr>
      </w:pPr>
      <w:r>
        <w:rPr>
          <w:rStyle w:val="12"/>
          <w:rFonts w:ascii="Times New Roman" w:hAnsi="Times New Roman" w:eastAsia="仿宋_GB2312" w:cs="Times New Roman"/>
          <w:color w:val="auto"/>
          <w:sz w:val="28"/>
          <w:szCs w:val="28"/>
        </w:rPr>
        <w:t>四、努力构建全社会关心支持青少年体育的工作格局</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16、切实加强领导。各级党委和政府要把加强青少年体育工作摆上重要议事日程，纳入经济社会发展规划。建立在党委和政府领导下，教育、体育、卫生部门和共青团、妇联等组织共同参加的联席会议制度，统筹协调解决青少年体育工作中的重要问题。要把学校体育卫生工作作为校长业绩考核的重要内容，加强相关知识培训，强化其责任意识。青少年活动中心、少年宫、妇女儿童中心和其他校外教育机构，要把开展青少年体育活动作为重要职能，通过开展丰富多彩的校外体育活动和团、队活动，充实课外生活，将广大青少年吸引到健康向上的体育活动中来。</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17、加强督导检查。各级政府和教育部门要建立对学校体育卫生的专项督导制度，坚持每两年开展一次专项督导检查活动，实行督导结果公告制度。健全学生体质监测制度，定期监测并公告学生体质健康状况。加大体育工作和学生体质健康状况在教育督导、评估指标体系中的权重，并作为评价地方和学校工作的重要依据。对成绩突出的地方、部门、学校和个人进行表彰奖励；对青少年体质健康水平持续下降的地区和学校，实行合格性评估和评优评先一票否决。</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18、努力营造重视青少年体育的社会环境。要在广大家长中倡导“健康第一”的理念，树立正确的教育观、成才观，注重从小培养青少年良好的体育锻炼习惯、饮食卫生习惯和文明健康的生活方式，鼓励家长和孩子共同参加体育锻炼。学校要与家庭、社区加强沟通与合作，组织开展多种多样的青少年体育活动，促进家庭、社区加强沟通与合作，组织开展多种多样的青少年体育活动，促进家庭、社区形成科学正确的体育观念和方式方法。宣传部门和媒体要积极营造重视青少年体育的舆论氛围，大力宣传和普及科学的教育观、人才观、健康观和相关知识，加大对群众性学生体育活动的宣传报道，形成鼓励青少年积极参加体育锻炼的社会氛围。</w:t>
      </w:r>
    </w:p>
    <w:p>
      <w:pPr>
        <w:pStyle w:val="10"/>
        <w:spacing w:before="0" w:beforeAutospacing="0" w:after="0" w:afterAutospacing="0" w:line="500" w:lineRule="exact"/>
        <w:ind w:firstLine="560" w:firstLineChars="200"/>
        <w:rPr>
          <w:rFonts w:ascii="Times New Roman" w:hAnsi="Times New Roman" w:eastAsia="仿宋_GB2312" w:cs="Times New Roman"/>
          <w:color w:val="auto"/>
          <w:sz w:val="28"/>
          <w:szCs w:val="28"/>
        </w:rPr>
      </w:pPr>
      <w:r>
        <w:rPr>
          <w:rFonts w:ascii="Times New Roman" w:hAnsi="Times New Roman" w:eastAsia="仿宋_GB2312" w:cs="Times New Roman"/>
          <w:color w:val="auto"/>
          <w:sz w:val="28"/>
          <w:szCs w:val="28"/>
        </w:rPr>
        <w:t>各地和各级各类学校要根据本实施意见精神，结合本地、本校青少年体育工作实际，制定具体贯彻意见，创造性地开展青少年体育工作。</w:t>
      </w:r>
    </w:p>
    <w:p>
      <w:pPr>
        <w:widowControl/>
        <w:jc w:val="left"/>
        <w:rPr>
          <w:rFonts w:ascii="Times New Roman" w:hAnsi="Times New Roman" w:cs="Times New Roman"/>
        </w:rPr>
      </w:pPr>
      <w:r>
        <w:rPr>
          <w:rFonts w:ascii="Times New Roman" w:hAnsi="Times New Roman" w:cs="Times New Roman"/>
        </w:rPr>
        <w:br w:type="page"/>
      </w:r>
    </w:p>
    <w:p>
      <w:pPr>
        <w:pStyle w:val="28"/>
        <w:rPr>
          <w:rFonts w:ascii="Times New Roman" w:hAnsi="Times New Roman" w:cs="Times New Roman"/>
        </w:rPr>
      </w:pPr>
      <w:bookmarkStart w:id="3" w:name="_Toc499919789"/>
      <w:r>
        <w:rPr>
          <w:rFonts w:ascii="Times New Roman" w:hAnsi="Times New Roman" w:cs="Times New Roman"/>
        </w:rPr>
        <w:t>国务院办公厅转发教育部等部门关于进一步加强学校体育工作若干意见的通知</w:t>
      </w:r>
      <w:bookmarkEnd w:id="3"/>
    </w:p>
    <w:p>
      <w:pPr>
        <w:pStyle w:val="29"/>
        <w:rPr>
          <w:rFonts w:ascii="Times New Roman" w:hAnsi="Times New Roman" w:cs="Times New Roman"/>
        </w:rPr>
      </w:pPr>
      <w:r>
        <w:rPr>
          <w:rFonts w:ascii="Times New Roman" w:hAnsi="Times New Roman" w:cs="Times New Roman"/>
        </w:rPr>
        <w:t>国办发〔2012〕53号</w:t>
      </w:r>
    </w:p>
    <w:p>
      <w:pPr>
        <w:pStyle w:val="31"/>
        <w:ind w:firstLine="0" w:firstLineChars="0"/>
        <w:rPr>
          <w:rFonts w:ascii="Times New Roman" w:hAnsi="Times New Roman" w:cs="Times New Roman"/>
        </w:rPr>
      </w:pPr>
      <w:r>
        <w:rPr>
          <w:rFonts w:ascii="Times New Roman" w:hAnsi="Times New Roman" w:cs="Times New Roman"/>
        </w:rPr>
        <w:t>各省、自治区、直辖市人民政府，国务院各部委、各直属机构：</w:t>
      </w:r>
    </w:p>
    <w:p>
      <w:pPr>
        <w:pStyle w:val="31"/>
        <w:rPr>
          <w:rFonts w:ascii="Times New Roman" w:hAnsi="Times New Roman" w:cs="Times New Roman"/>
        </w:rPr>
      </w:pPr>
      <w:r>
        <w:rPr>
          <w:rFonts w:ascii="Times New Roman" w:hAnsi="Times New Roman" w:cs="Times New Roman"/>
        </w:rPr>
        <w:t>教育部、发展改革委、财政部、体育总局《关于进一步加强学校体育工作的若干意见》已经国务院同意，现转发给你们，请认真贯彻执行。</w:t>
      </w:r>
    </w:p>
    <w:p>
      <w:pPr>
        <w:ind w:firstLine="420" w:firstLineChars="200"/>
        <w:rPr>
          <w:rFonts w:ascii="Times New Roman" w:hAnsi="Times New Roman" w:eastAsia="宋体" w:cs="Times New Roman"/>
        </w:rPr>
      </w:pPr>
    </w:p>
    <w:p>
      <w:pPr>
        <w:pStyle w:val="30"/>
        <w:rPr>
          <w:rFonts w:ascii="Times New Roman" w:hAnsi="Times New Roman" w:cs="Times New Roman"/>
        </w:rPr>
      </w:pPr>
      <w:r>
        <w:rPr>
          <w:rFonts w:ascii="Times New Roman" w:hAnsi="Times New Roman" w:cs="Times New Roman"/>
        </w:rPr>
        <w:t>国务院办公厅</w:t>
      </w:r>
    </w:p>
    <w:p>
      <w:pPr>
        <w:pStyle w:val="30"/>
        <w:rPr>
          <w:rFonts w:ascii="Times New Roman" w:hAnsi="Times New Roman" w:cs="Times New Roman"/>
        </w:rPr>
      </w:pPr>
      <w:r>
        <w:rPr>
          <w:rFonts w:ascii="Times New Roman" w:hAnsi="Times New Roman" w:cs="Times New Roman"/>
        </w:rPr>
        <w:t>　　2012年10月22日</w:t>
      </w:r>
    </w:p>
    <w:p>
      <w:pPr>
        <w:ind w:firstLine="420" w:firstLineChars="200"/>
        <w:rPr>
          <w:rFonts w:ascii="Times New Roman" w:hAnsi="Times New Roman" w:eastAsia="宋体" w:cs="Times New Roman"/>
        </w:rPr>
      </w:pPr>
    </w:p>
    <w:p>
      <w:pPr>
        <w:pStyle w:val="28"/>
        <w:rPr>
          <w:rFonts w:ascii="Times New Roman" w:hAnsi="Times New Roman" w:cs="Times New Roman"/>
        </w:rPr>
      </w:pPr>
      <w:bookmarkStart w:id="4" w:name="_Toc499919790"/>
      <w:r>
        <w:rPr>
          <w:rFonts w:ascii="Times New Roman" w:hAnsi="Times New Roman" w:cs="Times New Roman"/>
        </w:rPr>
        <w:t>关于进一步加强学校体育工作的若干意见</w:t>
      </w:r>
      <w:bookmarkEnd w:id="4"/>
    </w:p>
    <w:p>
      <w:pPr>
        <w:pStyle w:val="28"/>
        <w:rPr>
          <w:rFonts w:ascii="Times New Roman" w:hAnsi="Times New Roman" w:cs="Times New Roman"/>
        </w:rPr>
      </w:pPr>
      <w:bookmarkStart w:id="5" w:name="_Toc499919791"/>
      <w:r>
        <w:rPr>
          <w:rFonts w:ascii="Times New Roman" w:hAnsi="Times New Roman" w:cs="Times New Roman"/>
        </w:rPr>
        <w:t>教育部　发展改革委　财政部　体育总局</w:t>
      </w:r>
      <w:bookmarkEnd w:id="5"/>
    </w:p>
    <w:p>
      <w:pPr>
        <w:ind w:firstLine="420" w:firstLineChars="200"/>
        <w:rPr>
          <w:rFonts w:ascii="Times New Roman" w:hAnsi="Times New Roman" w:eastAsia="宋体" w:cs="Times New Roman"/>
        </w:rPr>
      </w:pPr>
    </w:p>
    <w:p>
      <w:pPr>
        <w:pStyle w:val="31"/>
        <w:rPr>
          <w:rFonts w:ascii="Times New Roman" w:hAnsi="Times New Roman" w:cs="Times New Roman"/>
        </w:rPr>
      </w:pPr>
      <w:r>
        <w:rPr>
          <w:rFonts w:ascii="Times New Roman" w:hAnsi="Times New Roman" w:cs="Times New Roman"/>
        </w:rPr>
        <w:t>为深入贯彻落实《中共中央　国务院关于加强青少年体育增强青少年体质的意见》(中发〔2007〕7号)和《国家中长期教育改革和发展规划纲要(2010-2020年)》，推动学校体育科学发展，促进学生健康成长，现提出如下意见：</w:t>
      </w:r>
    </w:p>
    <w:p>
      <w:pPr>
        <w:pStyle w:val="31"/>
        <w:ind w:firstLine="562"/>
        <w:rPr>
          <w:rFonts w:ascii="Times New Roman" w:hAnsi="Times New Roman" w:cs="Times New Roman"/>
          <w:b/>
        </w:rPr>
      </w:pPr>
      <w:r>
        <w:rPr>
          <w:rFonts w:ascii="Times New Roman" w:hAnsi="Times New Roman" w:cs="Times New Roman"/>
          <w:b/>
        </w:rPr>
        <w:t>一、充分认识加强学校体育的重要性</w:t>
      </w:r>
    </w:p>
    <w:p>
      <w:pPr>
        <w:pStyle w:val="31"/>
        <w:rPr>
          <w:rFonts w:ascii="Times New Roman" w:hAnsi="Times New Roman" w:cs="Times New Roman"/>
        </w:rPr>
      </w:pPr>
      <w:r>
        <w:rPr>
          <w:rFonts w:ascii="Times New Roman" w:hAnsi="Times New Roman" w:cs="Times New Roman"/>
        </w:rPr>
        <w:t>1.广大青少年身心健康、体魄强健、意志坚强、充满活力，是一个民族生命力旺盛的体现，是社会文明进步的标志，是国家综合实力的重要方面。体育锻炼是提高学生健康素质的有效途径，对青少年思想品德、智力发育、审美素养和健康生活方式的形成具有不可替代的作用。加强学校体育，增强学生体质，对于提高学生综合素质，实现教育现代化，建设人力资源强国，培养德智体美全面发展的社会主义建设者和接班人，具有重要战略意义。</w:t>
      </w:r>
    </w:p>
    <w:p>
      <w:pPr>
        <w:pStyle w:val="31"/>
        <w:rPr>
          <w:rFonts w:ascii="Times New Roman" w:hAnsi="Times New Roman" w:cs="Times New Roman"/>
        </w:rPr>
      </w:pPr>
      <w:r>
        <w:rPr>
          <w:rFonts w:ascii="Times New Roman" w:hAnsi="Times New Roman" w:cs="Times New Roman"/>
        </w:rPr>
        <w:t>2.党中央、国务院历来高度重视青少年的健康成长，把加强青少年体育锻炼作为提高全民健康素质的基础工程，把加强学校体育作为贯彻党的教育方针、实施素质教育和提高教育质量的重要举措。多年来，各地不断完善和落实各项政策措施，广泛开展阳光体育运动，有力推进学校体育改革发展。但总体上看，学校体育仍是教育工作中的薄弱环节，学校体育未能得到足够重视，评价机制不够完善，体育教师短缺，场地设施缺乏，影响和制约了学生体质健康水平的提升。各地各部门要充分认识加强学校体育的重要性和紧迫性，把提高学生体质健康水平作为落实教育规划纲要和办好人民满意教育的重要任务，摆在更加突出位置，纳入重要议事日程，切实抓紧抓好。</w:t>
      </w:r>
    </w:p>
    <w:p>
      <w:pPr>
        <w:pStyle w:val="31"/>
        <w:ind w:firstLine="562"/>
        <w:rPr>
          <w:rFonts w:ascii="Times New Roman" w:hAnsi="Times New Roman" w:cs="Times New Roman"/>
          <w:b/>
        </w:rPr>
      </w:pPr>
      <w:r>
        <w:rPr>
          <w:rFonts w:ascii="Times New Roman" w:hAnsi="Times New Roman" w:cs="Times New Roman"/>
          <w:b/>
        </w:rPr>
        <w:t>二、明确加强学校体育的总体思路和主要目标</w:t>
      </w:r>
    </w:p>
    <w:p>
      <w:pPr>
        <w:pStyle w:val="31"/>
        <w:rPr>
          <w:rFonts w:ascii="Times New Roman" w:hAnsi="Times New Roman" w:cs="Times New Roman"/>
        </w:rPr>
      </w:pPr>
      <w:r>
        <w:rPr>
          <w:rFonts w:ascii="Times New Roman" w:hAnsi="Times New Roman" w:cs="Times New Roman"/>
        </w:rPr>
        <w:t>3.加强学校体育要以科学发展观为指导，全面贯彻党的教育方针，全面实施素质教育，把增强学生体质作为学校教育的基本目标之一，加强政府统筹，加强条件保障，加强监督检查，确保学生体育课程和课余活动时间，切实提高学校体育质量，完善学校、家庭与社会密切结合的学校体育网络，促进体育与德育、智育、美育有机融合，不断提高学生体质健康水平和综合素质。</w:t>
      </w:r>
    </w:p>
    <w:p>
      <w:pPr>
        <w:pStyle w:val="31"/>
        <w:rPr>
          <w:rFonts w:ascii="Times New Roman" w:hAnsi="Times New Roman" w:cs="Times New Roman"/>
        </w:rPr>
      </w:pPr>
      <w:r>
        <w:rPr>
          <w:rFonts w:ascii="Times New Roman" w:hAnsi="Times New Roman" w:cs="Times New Roman"/>
        </w:rPr>
        <w:t>4.当前和今后一个时期，要以中小学为重点全面加强学校体育，深入推进学校体育改革发展，力争到“十二五”期末，学校体育场地设施总体达到国家标准，初步配齐体育教师，基本形成学校体育持续健康发展的保障机制;学生体质健康监测制度更加完善，基本建成科学规范的学校体育评价机制;各方责任更加明确，基本形成政府主导、部门协调、社会参与的学校体育推进机制。</w:t>
      </w:r>
    </w:p>
    <w:p>
      <w:pPr>
        <w:pStyle w:val="31"/>
        <w:ind w:firstLine="562"/>
        <w:rPr>
          <w:rFonts w:ascii="Times New Roman" w:hAnsi="Times New Roman" w:cs="Times New Roman"/>
          <w:b/>
        </w:rPr>
      </w:pPr>
      <w:r>
        <w:rPr>
          <w:rFonts w:ascii="Times New Roman" w:hAnsi="Times New Roman" w:cs="Times New Roman"/>
          <w:b/>
        </w:rPr>
        <w:t>三、落实加强学校体育的重点任务</w:t>
      </w:r>
    </w:p>
    <w:p>
      <w:pPr>
        <w:pStyle w:val="31"/>
        <w:rPr>
          <w:rFonts w:ascii="Times New Roman" w:hAnsi="Times New Roman" w:cs="Times New Roman"/>
        </w:rPr>
      </w:pPr>
      <w:r>
        <w:rPr>
          <w:rFonts w:ascii="Times New Roman" w:hAnsi="Times New Roman" w:cs="Times New Roman"/>
        </w:rPr>
        <w:t>5.实施好体育课程和课外体育活动。各地要规范办学行为，减轻学生课业负担，切实保证中小学生每天一小时校园体育活动，严禁挤占体育课和学生校园体育活动时间。要因地制宜制订并落实体育与健康课程的实施方案，在地方课程和校本课程中科学安排体育课时。建立健全学生体育竞赛体制，引导学校合理开展课余体育训练和竞赛活动。积极鼓励创建青少年体育俱乐部，组织开展丰富多彩的学生群众性体育活动。各级各类学校要制订和实施体育课程、大课间(课间操)和课外体育活动一体化的阳光体育运动方案。要创新体育活动内容、方式和载体，增强体育活动的趣味性和吸引力，着力培养学生的体育爱好、运动兴趣和技能特长，大力培养学生的意志品质、合作精神和交往能力，使学生掌握科学锻炼的基础知识、基本技能和有效方法，每个学生学会至少两项终身受益的体育锻炼项目，养成良好体育锻炼习惯和健康生活方式。</w:t>
      </w:r>
    </w:p>
    <w:p>
      <w:pPr>
        <w:pStyle w:val="31"/>
        <w:rPr>
          <w:rFonts w:ascii="Times New Roman" w:hAnsi="Times New Roman" w:cs="Times New Roman"/>
        </w:rPr>
      </w:pPr>
      <w:r>
        <w:rPr>
          <w:rFonts w:ascii="Times New Roman" w:hAnsi="Times New Roman" w:cs="Times New Roman"/>
        </w:rPr>
        <w:t>6.加强学校体育教师队伍建设。要加快教师结构调整，制订并落实配齐专职体育教师计划，多渠道配备好中小学和职业学校体育教师。建立健全体育教师培养体系，办好高等学校体育教育专业，逐步扩大免费师范生和贫困地区定向招生专项计划中体育教育专业招生规模，完善农村学校教师特岗计划补充体育教师的机制。鼓励退役优秀运动员按照有关规定从事学校体育工作。加大国培计划培训体育教师的力度，拓宽体育教师培训渠道，到2015年各地要对中小学和职业学校体育教师进行一轮培训。要保障体育教师在职务评聘、福利待遇、评优表彰等方面与其他学科教师同等待遇。对体育教师组织学生开展课外体育活动以及组织学生体质健康测试等，要纳入教学工作量。</w:t>
      </w:r>
    </w:p>
    <w:p>
      <w:pPr>
        <w:pStyle w:val="31"/>
        <w:rPr>
          <w:rFonts w:ascii="Times New Roman" w:hAnsi="Times New Roman" w:cs="Times New Roman"/>
        </w:rPr>
      </w:pPr>
      <w:r>
        <w:rPr>
          <w:rFonts w:ascii="Times New Roman" w:hAnsi="Times New Roman" w:cs="Times New Roman"/>
        </w:rPr>
        <w:t>7.加快学校体育设施建设。各地要按照《国家学校体育卫生条件试行基本标准》、《中小学校体育设施技术规程》及相关学校建设标准和技术规范要求，加大学校体育设施建设力度，在基层公共体育设施建设中统筹规划学校体育设施，在义务教育经费保障机制和农村义务教育薄弱学校改造计划等项目中加大对体育设施建设和器材配备的支持力度，推动全国学校体育设施和器材逐步达到国家标准。大力推动公共体育场馆和运动设施向青少年学生免费或优惠开放，学校体育场馆设施在课余和节假日应向学生开放。</w:t>
      </w:r>
    </w:p>
    <w:p>
      <w:pPr>
        <w:pStyle w:val="31"/>
        <w:rPr>
          <w:rFonts w:ascii="Times New Roman" w:hAnsi="Times New Roman" w:cs="Times New Roman"/>
        </w:rPr>
      </w:pPr>
      <w:r>
        <w:rPr>
          <w:rFonts w:ascii="Times New Roman" w:hAnsi="Times New Roman" w:cs="Times New Roman"/>
        </w:rPr>
        <w:t>8.健全学校体育风险管理体系。研究制订学校安全条例，组织修订《学校体育工作条例》和《学校卫生工作条例》。各地各有关部门要加强对学校体育安全的指导和监督，建立健全政府主导、社会参与的学校体育风险管理机制，形成包括安全教育培训、活动过程管理、保险赔付的学校体育风险管理制度，依法妥善处理学校体育意外伤害事故。各学校要制定和实施体育安全管理工作方案，明确管理责任人，落实安全责任制。加强对体育设施的维护和使用管理，切实保证使用安全。</w:t>
      </w:r>
    </w:p>
    <w:p>
      <w:pPr>
        <w:pStyle w:val="31"/>
        <w:ind w:firstLine="562"/>
        <w:rPr>
          <w:rFonts w:ascii="Times New Roman" w:hAnsi="Times New Roman" w:cs="Times New Roman"/>
          <w:b/>
        </w:rPr>
      </w:pPr>
      <w:r>
        <w:rPr>
          <w:rFonts w:ascii="Times New Roman" w:hAnsi="Times New Roman" w:cs="Times New Roman"/>
          <w:b/>
        </w:rPr>
        <w:t>四、建立健全学校体育的监测评价机制</w:t>
      </w:r>
    </w:p>
    <w:p>
      <w:pPr>
        <w:pStyle w:val="31"/>
        <w:rPr>
          <w:rFonts w:ascii="Times New Roman" w:hAnsi="Times New Roman" w:cs="Times New Roman"/>
        </w:rPr>
      </w:pPr>
      <w:r>
        <w:rPr>
          <w:rFonts w:ascii="Times New Roman" w:hAnsi="Times New Roman" w:cs="Times New Roman"/>
        </w:rPr>
        <w:t>9.完善学生体质健康测试和评价制度。教育部会同有关部门修订并全面实施《国家学生体质健康标准》，做好学生健康检查制度、学生体质健康监测制度与国家学生体质健康标准测试制度的配套衔接。各学校每年对所有学生进行体质健康测试，并将测试结果经教育部门审核后上报纳入国家学生体质健康标准数据管理系统;同时，要按学生年级、班级、性别等不同类别在学校内公布学生体质健康测试总体结果，并将有关情况向学生家长通报。各地要加强管理，创造条件，保证学生体质健康测试工作的顺利开展。要把学生体质健康水平作为学生综合素质评价的重要指标，将学生日常参加体育活动情况、体育运动能力以及体质健康状况等作为重要评价内容。因地制宜组织实施好初中毕业升学体育考试。积极探索在高中学业水平考试中增加体育科目的做法，推进高考综合评价体系建设，有效发挥其对增强学生体质的引导作用。</w:t>
      </w:r>
    </w:p>
    <w:p>
      <w:pPr>
        <w:pStyle w:val="31"/>
        <w:rPr>
          <w:rFonts w:ascii="Times New Roman" w:hAnsi="Times New Roman" w:cs="Times New Roman"/>
        </w:rPr>
      </w:pPr>
      <w:r>
        <w:rPr>
          <w:rFonts w:ascii="Times New Roman" w:hAnsi="Times New Roman" w:cs="Times New Roman"/>
        </w:rPr>
        <w:t>10.实施学校体育工作评估制度。教育部研究制订以评价学生体质健康水平和基本运动技能为主要内容的学校体育工作评估标准和实施办法。从2013年起组织开展中小学体育工作评估，县级教育部门要组织学校按照要求进行自我评估，地市级教育部门要对本地学校体育工作评估结果进行复核检查，省级教育部门要进行抽查和认定，并将经认定的评估结果汇总后报送教育部备案。教育部将组织制订高等学校体育工作基本标准和高等职业学校体育课程教学指导纲要，并适时组织开展高等学校体育工作评估。各级教育部门和学校要深入分析学生体质健康测试结果，动态把握学生体质健康发展变化趋势，有效指导学校体育工作。</w:t>
      </w:r>
    </w:p>
    <w:p>
      <w:pPr>
        <w:pStyle w:val="31"/>
        <w:rPr>
          <w:rFonts w:ascii="Times New Roman" w:hAnsi="Times New Roman" w:cs="Times New Roman"/>
        </w:rPr>
      </w:pPr>
      <w:r>
        <w:rPr>
          <w:rFonts w:ascii="Times New Roman" w:hAnsi="Times New Roman" w:cs="Times New Roman"/>
        </w:rPr>
        <w:t>11.实行学校体育报告公示制度。各地教育部门要逐级上报本行政区域学校体育工作情况，上级教育部门对所报情况进行公示，重点报告和公示学校体育开课率、阳光体育运动情况、学校体育经费投入、教学条件改善、教师队伍建设和学生体质健康状况等。各地教育部门和学校要向社会公布学生阳光体育运动工作方案、基本要求和监督电话。学校要利用公告栏、家长会和校园网等定期通报学生体育活动情况。从2013年起，教育部组织编制和发布《全国学校体育工作年度报告》，按生源所在地分省(区、市)公布高等学校新生入学体质健康测试结果。</w:t>
      </w:r>
    </w:p>
    <w:p>
      <w:pPr>
        <w:pStyle w:val="31"/>
        <w:ind w:firstLine="562"/>
        <w:rPr>
          <w:rFonts w:ascii="Times New Roman" w:hAnsi="Times New Roman" w:cs="Times New Roman"/>
          <w:b/>
        </w:rPr>
      </w:pPr>
      <w:r>
        <w:rPr>
          <w:rFonts w:ascii="Times New Roman" w:hAnsi="Times New Roman" w:cs="Times New Roman"/>
          <w:b/>
        </w:rPr>
        <w:t>五、加强对学校体育的组织领导</w:t>
      </w:r>
    </w:p>
    <w:p>
      <w:pPr>
        <w:pStyle w:val="31"/>
        <w:rPr>
          <w:rFonts w:ascii="Times New Roman" w:hAnsi="Times New Roman" w:cs="Times New Roman"/>
        </w:rPr>
      </w:pPr>
      <w:r>
        <w:rPr>
          <w:rFonts w:ascii="Times New Roman" w:hAnsi="Times New Roman" w:cs="Times New Roman"/>
        </w:rPr>
        <w:t>12.加强学校体育工作领导和管理。各地人民政府要认真履行发展学校体育的职责，将学校体育发展纳入本级政府年度工作报告，建立健全教育部门牵头、有关部门分工负责和社会参与的学校体育工作机制。教育部门要完善政策，制定标准，加强监督管理和科学指导，将学校体育纳入义务教育、普通高中、职业教育、高等教育等各类教育规划。发展改革部门要把提高青少年身心健康水平纳入当地经济社会发展规划，支持学校体育发展。财政部门要完善支持学校体育的投入政策。体育部门要把学校体育作为全民健身计划的重点，在技术、人才、场地和体育组织建设等方面加大对学校体育工作的支持。校长是所在学校体育工作的第一责任人，要确保学校体育各项工作任务的具体落实。</w:t>
      </w:r>
    </w:p>
    <w:p>
      <w:pPr>
        <w:pStyle w:val="31"/>
        <w:rPr>
          <w:rFonts w:ascii="Times New Roman" w:hAnsi="Times New Roman" w:cs="Times New Roman"/>
        </w:rPr>
      </w:pPr>
      <w:r>
        <w:rPr>
          <w:rFonts w:ascii="Times New Roman" w:hAnsi="Times New Roman" w:cs="Times New Roman"/>
        </w:rPr>
        <w:t>13.加大学校体育投入力度。要统筹教育经费投入，切实保障学校体育经费。合理保证中小学校公用经费中用于体育的支出，并随公用经费标准提高而逐步增加。利用现有渠道，将学校体育场地设施建设、体育活动经费纳入本级财政预算和基本建设投资计划，并加大投入力度。优先支持农村和民族地区学校体育工作。</w:t>
      </w:r>
    </w:p>
    <w:p>
      <w:pPr>
        <w:pStyle w:val="31"/>
        <w:rPr>
          <w:rFonts w:ascii="Times New Roman" w:hAnsi="Times New Roman" w:cs="Times New Roman"/>
        </w:rPr>
      </w:pPr>
      <w:r>
        <w:rPr>
          <w:rFonts w:ascii="Times New Roman" w:hAnsi="Times New Roman" w:cs="Times New Roman"/>
        </w:rPr>
        <w:t>14.实施学校体育三年行动计划。各地要结合本区域经济社会发展状况，找准学校体育的突出问题、重点领域和薄弱环节，特别是要在确保学生锻炼时间、提高学生体质健康水平、落实政府工作责任、完善学校体育政策体系、实施学校体育评价制度、改善学校体育办学条件等方面确定发展目标，逐年分解落实任务，以县为单位编制加强学校体育三年行动计划。2013年3月底前，各省(区、市)行动计划报国家教育体制改革领导小组办公室备案。</w:t>
      </w:r>
    </w:p>
    <w:p>
      <w:pPr>
        <w:pStyle w:val="31"/>
        <w:rPr>
          <w:rFonts w:ascii="Times New Roman" w:hAnsi="Times New Roman" w:cs="Times New Roman"/>
        </w:rPr>
      </w:pPr>
      <w:r>
        <w:rPr>
          <w:rFonts w:ascii="Times New Roman" w:hAnsi="Times New Roman" w:cs="Times New Roman"/>
        </w:rPr>
        <w:t>15.强化学校体育工作督导检查。国务院教育督导机构组织修订《中小学体育工作督导评估办法(试行)》。各级教育督导机构要研究制定和实施学校体育工作督导检查办法，坚持督政与督学相结合，健全目标考核机制，建立学校体育工作专项督导制度，定期联合有关部门开展学校体育工作专项督导，并将督导评估结果及时向社会公告。</w:t>
      </w:r>
    </w:p>
    <w:p>
      <w:pPr>
        <w:pStyle w:val="31"/>
        <w:rPr>
          <w:rFonts w:ascii="Times New Roman" w:hAnsi="Times New Roman" w:cs="Times New Roman"/>
        </w:rPr>
      </w:pPr>
      <w:r>
        <w:rPr>
          <w:rFonts w:ascii="Times New Roman" w:hAnsi="Times New Roman" w:cs="Times New Roman"/>
        </w:rPr>
        <w:t>16.健全学校体育工作奖惩机制。各地要把学校体育和学生体质健康水平纳入工作考核指标体系，作为教育等有关部门和学校领导干部业绩考核的重要内容，加强学校体育工作绩效评估和行政问责。对学校体育工作成绩突出的地方、部门、学校和个人进行表彰奖励。对学生体质健康水平持续三年下降的地区和学校，在教育工作评估和评优评先中实行“一票否决”。</w:t>
      </w:r>
    </w:p>
    <w:p>
      <w:pPr>
        <w:pStyle w:val="31"/>
        <w:rPr>
          <w:rFonts w:ascii="Times New Roman" w:hAnsi="Times New Roman" w:cs="Times New Roman"/>
        </w:rPr>
      </w:pPr>
      <w:r>
        <w:rPr>
          <w:rFonts w:ascii="Times New Roman" w:hAnsi="Times New Roman" w:cs="Times New Roman"/>
        </w:rPr>
        <w:t>17.营造学校体育发展良好环境。各地各有关部门要认真宣传学校体育工作的政策要求、典型经验和有效做法，采取多种方式加强校园体育文化建设，加大对群众性学生体育活动的宣传报道，广泛传播健康理念，引导广大青少年、各级各类学校和全社会树立科学的教育观、人才观和健康观，形成珍视健康、热爱体育、崇尚运动、积极向上的良好氛围。</w:t>
      </w:r>
    </w:p>
    <w:p>
      <w:pPr>
        <w:widowControl/>
        <w:jc w:val="left"/>
        <w:rPr>
          <w:rFonts w:ascii="Times New Roman" w:hAnsi="Times New Roman" w:cs="Times New Roman"/>
        </w:rPr>
      </w:pPr>
      <w:r>
        <w:rPr>
          <w:rFonts w:ascii="Times New Roman" w:hAnsi="Times New Roman" w:cs="Times New Roman"/>
        </w:rPr>
        <w:br w:type="page"/>
      </w:r>
    </w:p>
    <w:p>
      <w:pPr>
        <w:spacing w:line="520" w:lineRule="exact"/>
        <w:rPr>
          <w:rFonts w:ascii="Times New Roman" w:hAnsi="Times New Roman" w:eastAsia="方正小标宋_GBK" w:cs="Times New Roman"/>
          <w:spacing w:val="12"/>
          <w:w w:val="60"/>
          <w:sz w:val="32"/>
          <w:szCs w:val="32"/>
        </w:rPr>
      </w:pPr>
    </w:p>
    <w:p>
      <w:pPr>
        <w:spacing w:line="520" w:lineRule="exact"/>
        <w:rPr>
          <w:rFonts w:ascii="Times New Roman" w:hAnsi="Times New Roman" w:eastAsia="方正小标宋_GBK" w:cs="Times New Roman"/>
          <w:spacing w:val="12"/>
          <w:w w:val="60"/>
          <w:sz w:val="32"/>
          <w:szCs w:val="32"/>
        </w:rPr>
      </w:pPr>
    </w:p>
    <w:p>
      <w:pPr>
        <w:spacing w:line="1240" w:lineRule="exact"/>
        <w:jc w:val="center"/>
        <w:rPr>
          <w:rFonts w:ascii="Times New Roman" w:hAnsi="Times New Roman" w:eastAsia="方正小标宋简体" w:cs="Times New Roman"/>
          <w:sz w:val="30"/>
          <w:szCs w:val="30"/>
        </w:rPr>
      </w:pPr>
      <w:r>
        <w:rPr>
          <w:rFonts w:ascii="Times New Roman" w:hAnsi="Times New Roman" w:eastAsia="方正小标宋简体" w:cs="Times New Roman"/>
          <w:spacing w:val="12"/>
          <w:w w:val="60"/>
          <w:sz w:val="114"/>
        </w:rPr>
        <w:t>安徽省人民政府办公厅文件</w:t>
      </w:r>
    </w:p>
    <w:p>
      <w:pPr>
        <w:tabs>
          <w:tab w:val="left" w:pos="4665"/>
        </w:tabs>
        <w:spacing w:line="440" w:lineRule="exact"/>
        <w:jc w:val="center"/>
        <w:rPr>
          <w:rFonts w:ascii="Times New Roman" w:hAnsi="Times New Roman" w:eastAsia="方正仿宋_GBK" w:cs="Times New Roman"/>
          <w:sz w:val="32"/>
          <w:szCs w:val="32"/>
        </w:rPr>
      </w:pPr>
    </w:p>
    <w:p>
      <w:pPr>
        <w:tabs>
          <w:tab w:val="left" w:pos="4665"/>
        </w:tabs>
        <w:spacing w:line="440" w:lineRule="exact"/>
        <w:jc w:val="center"/>
        <w:rPr>
          <w:rFonts w:ascii="Times New Roman" w:hAnsi="Times New Roman" w:eastAsia="方正仿宋_GBK" w:cs="Times New Roman"/>
          <w:sz w:val="32"/>
          <w:szCs w:val="32"/>
        </w:rPr>
      </w:pPr>
    </w:p>
    <w:p>
      <w:pPr>
        <w:tabs>
          <w:tab w:val="left" w:pos="4665"/>
        </w:tabs>
        <w:spacing w:line="590" w:lineRule="exact"/>
        <w:jc w:val="center"/>
        <w:rPr>
          <w:rFonts w:ascii="Times New Roman" w:hAnsi="Times New Roman" w:eastAsia="仿宋_GB2312" w:cs="Times New Roman"/>
          <w:sz w:val="32"/>
          <w:szCs w:val="32"/>
        </w:rPr>
      </w:pPr>
      <w:bookmarkStart w:id="6" w:name="文号"/>
      <w:r>
        <w:rPr>
          <w:rFonts w:ascii="Times New Roman" w:hAnsi="Times New Roman" w:eastAsia="仿宋_GB2312" w:cs="Times New Roman"/>
          <w:sz w:val="32"/>
          <w:szCs w:val="32"/>
        </w:rPr>
        <w:t>皖政办〔2013〕5号</w:t>
      </w:r>
      <w:bookmarkEnd w:id="6"/>
    </w:p>
    <w:p>
      <w:pPr>
        <w:spacing w:line="59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pict>
          <v:line id="_x0000_s2052" o:spid="_x0000_s2052" o:spt="20" style="position:absolute;left:0pt;margin-left:2.15pt;margin-top:7.4pt;height:0pt;width:443.6pt;z-index:251662336;mso-width-relative:page;mso-height-relative:page;" stroked="t" coordsize="21600,21600">
            <v:path arrowok="t"/>
            <v:fill focussize="0,0"/>
            <v:stroke weight="2pt" color="#FF0000"/>
            <v:imagedata o:title=""/>
            <o:lock v:ext="edit"/>
          </v:line>
        </w:pict>
      </w:r>
    </w:p>
    <w:p>
      <w:pPr>
        <w:spacing w:line="590" w:lineRule="exact"/>
        <w:ind w:firstLine="640" w:firstLineChars="200"/>
        <w:rPr>
          <w:rFonts w:ascii="Times New Roman" w:hAnsi="Times New Roman" w:eastAsia="方正仿宋_GBK" w:cs="Times New Roman"/>
          <w:sz w:val="32"/>
          <w:szCs w:val="32"/>
        </w:rPr>
      </w:pPr>
    </w:p>
    <w:p>
      <w:pPr>
        <w:pStyle w:val="28"/>
        <w:rPr>
          <w:rFonts w:ascii="Times New Roman" w:hAnsi="Times New Roman" w:cs="Times New Roman"/>
        </w:rPr>
      </w:pPr>
      <w:bookmarkStart w:id="7" w:name="_Toc499919792"/>
      <w:r>
        <w:rPr>
          <w:rFonts w:ascii="Times New Roman" w:hAnsi="Times New Roman" w:cs="Times New Roman"/>
        </w:rPr>
        <w:t>安徽省人民政府办公厅关于进一步加强</w:t>
      </w:r>
      <w:bookmarkEnd w:id="7"/>
    </w:p>
    <w:p>
      <w:pPr>
        <w:pStyle w:val="28"/>
        <w:rPr>
          <w:rFonts w:ascii="Times New Roman" w:hAnsi="Times New Roman" w:cs="Times New Roman"/>
        </w:rPr>
      </w:pPr>
      <w:bookmarkStart w:id="8" w:name="_Toc499919793"/>
      <w:r>
        <w:rPr>
          <w:rFonts w:ascii="Times New Roman" w:hAnsi="Times New Roman" w:cs="Times New Roman"/>
        </w:rPr>
        <w:t>学校体育工作深化体教结合的意见</w:t>
      </w:r>
      <w:bookmarkEnd w:id="8"/>
    </w:p>
    <w:p>
      <w:pPr>
        <w:spacing w:line="590" w:lineRule="exact"/>
        <w:ind w:firstLine="640" w:firstLineChars="200"/>
        <w:rPr>
          <w:rFonts w:ascii="Times New Roman" w:hAnsi="Times New Roman" w:eastAsia="方正仿宋_GBK" w:cs="Times New Roman"/>
          <w:sz w:val="32"/>
          <w:szCs w:val="32"/>
        </w:rPr>
      </w:pPr>
    </w:p>
    <w:p>
      <w:pPr>
        <w:pStyle w:val="31"/>
        <w:ind w:firstLine="0" w:firstLineChars="0"/>
        <w:rPr>
          <w:rFonts w:ascii="Times New Roman" w:hAnsi="Times New Roman" w:cs="Times New Roman"/>
        </w:rPr>
      </w:pPr>
      <w:r>
        <w:rPr>
          <w:rFonts w:ascii="Times New Roman" w:hAnsi="Times New Roman" w:cs="Times New Roman"/>
        </w:rPr>
        <w:t>各市、县人民政府，省政府各部门、各直属机构：</w:t>
      </w:r>
    </w:p>
    <w:p>
      <w:pPr>
        <w:pStyle w:val="31"/>
        <w:rPr>
          <w:rFonts w:ascii="Times New Roman" w:hAnsi="Times New Roman" w:cs="Times New Roman"/>
        </w:rPr>
      </w:pPr>
      <w:r>
        <w:rPr>
          <w:rFonts w:ascii="Times New Roman" w:hAnsi="Times New Roman" w:cs="Times New Roman"/>
        </w:rPr>
        <w:t>为贯彻落实《中共中央国务院关于加强青少年体育增强青少年体质的意见》（中发〔2007〕7号）、《国务院办公厅转发教育部等部门关于进一步加强学校体育工作若干意见的通知》（国办发〔2012〕53号），经省政府同意，结合我省实际，提出如下意见：</w:t>
      </w:r>
    </w:p>
    <w:p>
      <w:pPr>
        <w:pStyle w:val="31"/>
        <w:ind w:firstLine="562"/>
        <w:rPr>
          <w:rFonts w:ascii="Times New Roman" w:hAnsi="Times New Roman" w:cs="Times New Roman"/>
          <w:b/>
        </w:rPr>
      </w:pPr>
      <w:r>
        <w:rPr>
          <w:rFonts w:ascii="Times New Roman" w:hAnsi="Times New Roman" w:cs="Times New Roman"/>
          <w:b/>
        </w:rPr>
        <w:t>一、总体要求和主要目标</w:t>
      </w:r>
    </w:p>
    <w:p>
      <w:pPr>
        <w:pStyle w:val="31"/>
        <w:rPr>
          <w:rFonts w:ascii="Times New Roman" w:hAnsi="Times New Roman" w:cs="Times New Roman"/>
          <w:szCs w:val="32"/>
        </w:rPr>
      </w:pPr>
      <w:r>
        <w:rPr>
          <w:rFonts w:ascii="Times New Roman" w:hAnsi="Times New Roman" w:cs="Times New Roman"/>
          <w:szCs w:val="32"/>
        </w:rPr>
        <w:t>（一）总体要求。以科学发展观为指导，以提升青少年体质、培养竞技体育后备人才为目标，按照“资源共享、责任共担、义务共尽、成果共用”的原则，充分发挥教育、体育部门各自优势，加强学校体育工作，完善体育后备人才培养体系，不断提高学生体质健康水平和综合素质。</w:t>
      </w:r>
    </w:p>
    <w:p>
      <w:pPr>
        <w:pStyle w:val="31"/>
        <w:rPr>
          <w:rFonts w:ascii="Times New Roman" w:hAnsi="Times New Roman" w:cs="Times New Roman"/>
          <w:szCs w:val="32"/>
        </w:rPr>
      </w:pPr>
      <w:r>
        <w:rPr>
          <w:rFonts w:ascii="Times New Roman" w:hAnsi="Times New Roman" w:cs="Times New Roman"/>
          <w:szCs w:val="32"/>
        </w:rPr>
        <w:t>（二）主要目标。力争到2015年，学校体育工作更加规范，学生体质明显增强，体教结合机制更加健全，青少年体育竞赛活动日趋活跃，优秀体育后备人才不断涌现。</w:t>
      </w:r>
    </w:p>
    <w:p>
      <w:pPr>
        <w:pStyle w:val="31"/>
        <w:rPr>
          <w:rFonts w:ascii="Times New Roman" w:hAnsi="Times New Roman" w:cs="Times New Roman"/>
          <w:szCs w:val="32"/>
        </w:rPr>
      </w:pPr>
      <w:r>
        <w:rPr>
          <w:rFonts w:ascii="Times New Roman" w:hAnsi="Times New Roman" w:cs="Times New Roman"/>
          <w:szCs w:val="32"/>
        </w:rPr>
        <w:t>——学校体育场地、设施、器材总体达到国家标准，逐步配齐体育教师，基本形成学校体育持续健康发展的保障机制。</w:t>
      </w:r>
    </w:p>
    <w:p>
      <w:pPr>
        <w:pStyle w:val="31"/>
        <w:rPr>
          <w:rFonts w:ascii="Times New Roman" w:hAnsi="Times New Roman" w:cs="Times New Roman"/>
          <w:szCs w:val="32"/>
        </w:rPr>
      </w:pPr>
      <w:r>
        <w:rPr>
          <w:rFonts w:ascii="Times New Roman" w:hAnsi="Times New Roman" w:cs="Times New Roman"/>
          <w:szCs w:val="32"/>
        </w:rPr>
        <w:t>——创建国家级体育传统项目学校15所以上、青少年体育俱乐部160所以上，办好省级体育传统项目学校150所以上、体育专项特色学校40所以上、青少年体育俱乐部190所以上。</w:t>
      </w:r>
    </w:p>
    <w:p>
      <w:pPr>
        <w:pStyle w:val="31"/>
        <w:rPr>
          <w:rFonts w:ascii="Times New Roman" w:hAnsi="Times New Roman" w:cs="Times New Roman"/>
          <w:szCs w:val="32"/>
        </w:rPr>
      </w:pPr>
      <w:r>
        <w:rPr>
          <w:rFonts w:ascii="Times New Roman" w:hAnsi="Times New Roman" w:cs="Times New Roman"/>
          <w:szCs w:val="32"/>
        </w:rPr>
        <w:t>——在校学生普遍达到《国家学生体质健康标准》基本要求，其中达到优秀标准的人数比例超过20%。</w:t>
      </w:r>
    </w:p>
    <w:p>
      <w:pPr>
        <w:pStyle w:val="31"/>
        <w:rPr>
          <w:rFonts w:ascii="Times New Roman" w:hAnsi="Times New Roman" w:cs="Times New Roman"/>
          <w:szCs w:val="32"/>
        </w:rPr>
      </w:pPr>
      <w:r>
        <w:rPr>
          <w:rFonts w:ascii="Times New Roman" w:hAnsi="Times New Roman" w:cs="Times New Roman"/>
          <w:szCs w:val="32"/>
        </w:rPr>
        <w:t>——全省公办中小学校体育场馆向社会开放实现全覆盖。</w:t>
      </w:r>
    </w:p>
    <w:p>
      <w:pPr>
        <w:pStyle w:val="31"/>
        <w:rPr>
          <w:rFonts w:ascii="Times New Roman" w:hAnsi="Times New Roman" w:cs="Times New Roman"/>
          <w:szCs w:val="32"/>
        </w:rPr>
      </w:pPr>
      <w:r>
        <w:rPr>
          <w:rFonts w:ascii="Times New Roman" w:hAnsi="Times New Roman" w:cs="Times New Roman"/>
          <w:szCs w:val="32"/>
        </w:rPr>
        <w:t>——各方责任更加明确，基本形成政府主导、部门协调、社会参与的学校体育推进机制，全社会关注学生健康成长和全面发展的良好氛围基本形成。</w:t>
      </w:r>
    </w:p>
    <w:p>
      <w:pPr>
        <w:pStyle w:val="31"/>
        <w:ind w:firstLine="562"/>
        <w:rPr>
          <w:rFonts w:ascii="Times New Roman" w:hAnsi="Times New Roman" w:cs="Times New Roman"/>
          <w:b/>
        </w:rPr>
      </w:pPr>
      <w:r>
        <w:rPr>
          <w:rFonts w:ascii="Times New Roman" w:hAnsi="Times New Roman" w:cs="Times New Roman"/>
          <w:b/>
        </w:rPr>
        <w:t>二、重点任务</w:t>
      </w:r>
    </w:p>
    <w:p>
      <w:pPr>
        <w:pStyle w:val="31"/>
        <w:rPr>
          <w:rFonts w:ascii="Times New Roman" w:hAnsi="Times New Roman" w:cs="Times New Roman"/>
          <w:szCs w:val="32"/>
        </w:rPr>
      </w:pPr>
      <w:r>
        <w:rPr>
          <w:rFonts w:ascii="Times New Roman" w:hAnsi="Times New Roman" w:cs="Times New Roman"/>
          <w:szCs w:val="32"/>
        </w:rPr>
        <w:t>（三）实施学校体育提升工程。</w:t>
      </w:r>
    </w:p>
    <w:p>
      <w:pPr>
        <w:pStyle w:val="31"/>
        <w:rPr>
          <w:rFonts w:ascii="Times New Roman" w:hAnsi="Times New Roman" w:cs="Times New Roman"/>
          <w:szCs w:val="32"/>
        </w:rPr>
      </w:pPr>
      <w:r>
        <w:rPr>
          <w:rFonts w:ascii="Times New Roman" w:hAnsi="Times New Roman" w:cs="Times New Roman"/>
          <w:szCs w:val="32"/>
        </w:rPr>
        <w:t>1．切实保证中小学生每天一小时校园体育活动。各级各类学校要开齐体育课程、开足体育课时，因地制宜制订并落实体育与健康课程的实施方案。要制订并实施体育课教学、大课间活动、课外体育活动一体化的阳光体育运动方案。创新体育活动内容、方式和载体，使每个学生学会至少2项体育运动技能，为终身锻炼打下基础。</w:t>
      </w:r>
    </w:p>
    <w:p>
      <w:pPr>
        <w:pStyle w:val="31"/>
        <w:rPr>
          <w:rFonts w:ascii="Times New Roman" w:hAnsi="Times New Roman" w:cs="Times New Roman"/>
          <w:szCs w:val="32"/>
        </w:rPr>
      </w:pPr>
      <w:r>
        <w:rPr>
          <w:rFonts w:ascii="Times New Roman" w:hAnsi="Times New Roman" w:cs="Times New Roman"/>
          <w:szCs w:val="32"/>
        </w:rPr>
        <w:t>2．实施学校体育三年行动计划。根据国家统一部署，各地要结合本地实际，找准学校体育的突出问题、重点领域和薄弱环节，在确保学生锻炼时间、提高学生体质健康水平、落实政府工作责任、完善学校体育政策体系、实施学校体育评价制度、改善学校体育办学条件等方面确定发展目标，逐年分解落实任务，以县为单位编制学校体育三年行动计划。各市、省直管县行动计划于2013年3月10日前报省教育厅备案。</w:t>
      </w:r>
    </w:p>
    <w:p>
      <w:pPr>
        <w:pStyle w:val="31"/>
        <w:rPr>
          <w:rFonts w:ascii="Times New Roman" w:hAnsi="Times New Roman" w:cs="Times New Roman"/>
          <w:szCs w:val="32"/>
        </w:rPr>
      </w:pPr>
      <w:r>
        <w:rPr>
          <w:rFonts w:ascii="Times New Roman" w:hAnsi="Times New Roman" w:cs="Times New Roman"/>
          <w:szCs w:val="32"/>
        </w:rPr>
        <w:t>3．深化体育考试评价制度改革。从2013年起，逐步增加初中毕业体育考试成绩在学生综合素质评价和中考成绩中的权重。积极探索在高中学业水平测试中增加体育科目的做法，推进高考综合评价体系建设。将学生日常参加体育活动情况、体育运动能力以及体质健康状况等记入学生档案，作为学生综合素质评价的重要指标及毕业、升学的重要依据。</w:t>
      </w:r>
    </w:p>
    <w:p>
      <w:pPr>
        <w:pStyle w:val="31"/>
        <w:rPr>
          <w:rFonts w:ascii="Times New Roman" w:hAnsi="Times New Roman" w:cs="Times New Roman"/>
          <w:szCs w:val="32"/>
        </w:rPr>
      </w:pPr>
      <w:r>
        <w:rPr>
          <w:rFonts w:ascii="Times New Roman" w:hAnsi="Times New Roman" w:cs="Times New Roman"/>
          <w:szCs w:val="32"/>
        </w:rPr>
        <w:t>4．完善学生体质健康检查与测试制度。各学校每年对全体学生开展1次健康检查及国家学生体质健康测试，并为每名学生建立健康档案。按学生年级、班级、性别等不同类别在学校公布学生体质健康测试总体结果，并向学生家长通报。各地要加快建设学生体质监测室。各级教育部门和学校要深入分析学生体质健康测试结果，动态掌握学生体质健康发展变化趋势，有效指导开展学校体育工作。</w:t>
      </w:r>
    </w:p>
    <w:p>
      <w:pPr>
        <w:pStyle w:val="31"/>
        <w:rPr>
          <w:rFonts w:ascii="Times New Roman" w:hAnsi="Times New Roman" w:cs="Times New Roman"/>
          <w:szCs w:val="32"/>
        </w:rPr>
      </w:pPr>
      <w:r>
        <w:rPr>
          <w:rFonts w:ascii="Times New Roman" w:hAnsi="Times New Roman" w:cs="Times New Roman"/>
          <w:szCs w:val="32"/>
        </w:rPr>
        <w:t>5．健全学校体育风险管理体系。建立健全政府主导、社会参与的学校体育风险管理机制与校园意外伤害事件的应急机制，形成包括安全教育培训、活动过程管理、保险赔付等学校体育风险管理制度，依法妥善处理学校体育意外伤害事故。各学校要加强安全意识教育，制定体育安全管理工作方案，明确管理责任人，落实安全责任制。加强对体育场馆、设施的维护使用管理，切实保证使用安全。</w:t>
      </w:r>
    </w:p>
    <w:p>
      <w:pPr>
        <w:pStyle w:val="31"/>
        <w:rPr>
          <w:rFonts w:ascii="Times New Roman" w:hAnsi="Times New Roman" w:cs="Times New Roman"/>
          <w:szCs w:val="32"/>
        </w:rPr>
      </w:pPr>
      <w:r>
        <w:rPr>
          <w:rFonts w:ascii="Times New Roman" w:hAnsi="Times New Roman" w:cs="Times New Roman"/>
          <w:szCs w:val="32"/>
        </w:rPr>
        <w:t>（四）实施体育场馆共建共享工程。</w:t>
      </w:r>
    </w:p>
    <w:p>
      <w:pPr>
        <w:pStyle w:val="31"/>
        <w:rPr>
          <w:rFonts w:ascii="Times New Roman" w:hAnsi="Times New Roman" w:cs="Times New Roman"/>
          <w:szCs w:val="32"/>
        </w:rPr>
      </w:pPr>
      <w:r>
        <w:rPr>
          <w:rFonts w:ascii="Times New Roman" w:hAnsi="Times New Roman" w:cs="Times New Roman"/>
          <w:szCs w:val="32"/>
        </w:rPr>
        <w:t>6．加快学校体育设施建设。在基层公共体育设施建设中统筹规划学校体育设施，在义务教育学校标准化建设、中小学校舍维修改造等有关专项和教育费附加中，加大对体育设施建设和器材配备的支持力度，逐步改善中小学校体育设施条件。各高等学校要加快学校体育场地、设施建设与器材配备。</w:t>
      </w:r>
    </w:p>
    <w:p>
      <w:pPr>
        <w:pStyle w:val="31"/>
        <w:rPr>
          <w:rFonts w:ascii="Times New Roman" w:hAnsi="Times New Roman" w:cs="Times New Roman"/>
          <w:szCs w:val="32"/>
        </w:rPr>
      </w:pPr>
      <w:r>
        <w:rPr>
          <w:rFonts w:ascii="Times New Roman" w:hAnsi="Times New Roman" w:cs="Times New Roman"/>
          <w:szCs w:val="32"/>
        </w:rPr>
        <w:t>7．推进体育场馆设施共建共享。各级体育、教育部门要密切合作，尽量将农民体育健身工程、全民健身路径等公共体育设施安排在中小学校或周边。鼓励各地与高校共建公共体育场馆。体育系统公共体育场地设施全部对外开放，其他公共体育场馆向青少年学生免费或优惠开放。体育部门管理的体育场地设施和科研设备要为学校开展课外活动、课余体育训练提供便利，并明确具体办法。</w:t>
      </w:r>
    </w:p>
    <w:p>
      <w:pPr>
        <w:pStyle w:val="31"/>
        <w:rPr>
          <w:rFonts w:ascii="Times New Roman" w:hAnsi="Times New Roman" w:cs="Times New Roman"/>
          <w:szCs w:val="32"/>
        </w:rPr>
      </w:pPr>
      <w:r>
        <w:rPr>
          <w:rFonts w:ascii="Times New Roman" w:hAnsi="Times New Roman" w:cs="Times New Roman"/>
          <w:szCs w:val="32"/>
        </w:rPr>
        <w:t>8．推进学校体育场馆向社会开放。全省公办中小学校对符合开放条件的室内外体育场所及其配套设施，在确保校园安全、维护正常教学秩序及满足体育教学和学生课余锻炼需要的前提下，力争到2013年底前全部向社会公众开放。鼓励民办中小学校体育场馆向社会开放。开放学校在寒暑假、双休日、法定节假日等非教学时间向社会开放体育场馆，有条件的学校每天开放应不少于2小时。鼓励高校和中职学校根据实际情况向社会开放体育场馆。各市、县政府要将学校体育设施向社会开放工作纳入当地公共服务体系，将学校体育设施的建设、维修、管理资金列入本级政府财政预算，对向社会开放体育场馆的学校体育设施正常运行、维护和购买公众责任险给予经费补助。各级体育部门每年从体育彩票公益金中划拨专项资金用于帮助开放学校添置和更新体育器材。各市、县政府要建立街道（乡镇）、社区等参与开放管理工作的机制，街道（乡镇）、社区负责向居民发放健身卡，指定健身学校，配合学校管理进校锻炼人员，依法妥善处理学校体育意外伤害事故。开放学校要制定并完善开放公示、来校锻炼居民备案、安全保卫、突发事件预防和处置等制度。</w:t>
      </w:r>
    </w:p>
    <w:p>
      <w:pPr>
        <w:pStyle w:val="31"/>
        <w:rPr>
          <w:rFonts w:ascii="Times New Roman" w:hAnsi="Times New Roman" w:cs="Times New Roman"/>
          <w:szCs w:val="32"/>
        </w:rPr>
      </w:pPr>
      <w:r>
        <w:rPr>
          <w:rFonts w:ascii="Times New Roman" w:hAnsi="Times New Roman" w:cs="Times New Roman"/>
          <w:szCs w:val="32"/>
        </w:rPr>
        <w:t>（五）实施青少年体育品牌赛事培育工程。</w:t>
      </w:r>
    </w:p>
    <w:p>
      <w:pPr>
        <w:pStyle w:val="31"/>
        <w:rPr>
          <w:rFonts w:ascii="Times New Roman" w:hAnsi="Times New Roman" w:cs="Times New Roman"/>
          <w:szCs w:val="32"/>
        </w:rPr>
      </w:pPr>
      <w:r>
        <w:rPr>
          <w:rFonts w:ascii="Times New Roman" w:hAnsi="Times New Roman" w:cs="Times New Roman"/>
          <w:szCs w:val="32"/>
        </w:rPr>
        <w:t>9．开展青少年体育竞赛活动。每4年举办一届省运会高校部竞赛，每3年举办一届全省中学生运动会，市、县教育、体育部门每年举办3项以上中小学生体育比赛，大力发掘优秀体育后备人才。各级各类学校每年至少举办1次校运动会，因地制宜开展学生体育活动或竞赛。各级体育、教育部门共同制定年度青少年体育竞赛、活动计划，打造1－2个富有本地特色的品牌赛事。在备战上级青少年体育赛事中，体育部门负责协调运动员选拔、队伍组建和训练参赛工作，教育部门负责协调文化课教育工作。高等学校根据实际情况，可以承接一定的赛事等。</w:t>
      </w:r>
    </w:p>
    <w:p>
      <w:pPr>
        <w:pStyle w:val="31"/>
        <w:rPr>
          <w:rFonts w:ascii="Times New Roman" w:hAnsi="Times New Roman" w:cs="Times New Roman"/>
          <w:szCs w:val="32"/>
        </w:rPr>
      </w:pPr>
      <w:r>
        <w:rPr>
          <w:rFonts w:ascii="Times New Roman" w:hAnsi="Times New Roman" w:cs="Times New Roman"/>
          <w:szCs w:val="32"/>
        </w:rPr>
        <w:t>10．发挥品牌项目示范作用。各级体育、教育部门要充分发挥体育传统项目学校、体育专项特色学校、青少年体育俱乐部、青少年体育户外营地等青少年体育品牌项目的服务功能和示范作用，大力开展田径、游泳、乒乓球、羽毛球、篮球、排球、网球、手球等运动项目，联合开展“阳光体育校园联赛”、校园足球计划等。鼓励学校开展创建活动，进一步完善管理办法与考评机制，根据各地品牌项目作用发挥情况，与项目分配、资金安排适度挂钩。</w:t>
      </w:r>
    </w:p>
    <w:p>
      <w:pPr>
        <w:pStyle w:val="31"/>
        <w:rPr>
          <w:rFonts w:ascii="Times New Roman" w:hAnsi="Times New Roman" w:cs="Times New Roman"/>
          <w:szCs w:val="32"/>
        </w:rPr>
      </w:pPr>
      <w:r>
        <w:rPr>
          <w:rFonts w:ascii="Times New Roman" w:hAnsi="Times New Roman" w:cs="Times New Roman"/>
          <w:szCs w:val="32"/>
        </w:rPr>
        <w:t>（六）实施青少年体育人才培养工程。</w:t>
      </w:r>
    </w:p>
    <w:p>
      <w:pPr>
        <w:pStyle w:val="31"/>
        <w:rPr>
          <w:rFonts w:ascii="Times New Roman" w:hAnsi="Times New Roman" w:cs="Times New Roman"/>
          <w:szCs w:val="32"/>
        </w:rPr>
      </w:pPr>
      <w:r>
        <w:rPr>
          <w:rFonts w:ascii="Times New Roman" w:hAnsi="Times New Roman" w:cs="Times New Roman"/>
          <w:szCs w:val="32"/>
        </w:rPr>
        <w:t>11．积极支持学校办运动队。科学规划项目布局，统筹各类资源，构建小学、中学、大学相互衔接的课余训练体系，形成学校体育后备人才培养网络。办好体育传统项目、体育专项特色学校和普通高等学校高水平运动队，鼓励有条件的高校、中学试办省、市运动队。高校要为学生运动员制定弹性学制政策，建立个性化教学计划和补课机制，对学生运动员参加全国比赛取得优异成绩的，可计入学分。省体育局对承担全运会、奥运会任务的高校高水平运动队和纳入省优秀运动队的高校学生运动员，给予省优秀运动队运动员的同等待遇；高校运动队代表我省参加全国运动会和全国大学生运动会取得的成绩，可带入省运会高校部。体育部门要对办有运动队的学校给予器材、设施等扶持，并选派优秀专业教练员到学校蹲点带训或指导训练。</w:t>
      </w:r>
    </w:p>
    <w:p>
      <w:pPr>
        <w:pStyle w:val="31"/>
        <w:rPr>
          <w:rFonts w:ascii="Times New Roman" w:hAnsi="Times New Roman" w:cs="Times New Roman"/>
          <w:szCs w:val="32"/>
        </w:rPr>
      </w:pPr>
      <w:r>
        <w:rPr>
          <w:rFonts w:ascii="Times New Roman" w:hAnsi="Times New Roman" w:cs="Times New Roman"/>
          <w:szCs w:val="32"/>
        </w:rPr>
        <w:t>12．加强青少年运动员文化教育。各市要建立或完善1所纳入九年义务教育序列的少年儿童体育学校。加强各类公办体育运动学校建设，将其纳入当地教育发展规划，将文化教育、基础设施建设和运动员伙食补助经费纳入同级财政预算。公办体育运动学校的日常管理，运动员训练、参赛，教练员配备和培训等，以体育部门为主；运动员文化教育，包括教学管理、教师配备、教师培训等，以教育部门为主。教育和体育部门要从实际出发，采用符合运动员文化教育特点的基础教育阶段课程方案、课程标准、质量评价体系和教材等，不断提高运动员文化教育的实际效果。</w:t>
      </w:r>
    </w:p>
    <w:p>
      <w:pPr>
        <w:pStyle w:val="31"/>
        <w:rPr>
          <w:rFonts w:ascii="Times New Roman" w:hAnsi="Times New Roman" w:cs="Times New Roman"/>
          <w:szCs w:val="32"/>
        </w:rPr>
      </w:pPr>
      <w:r>
        <w:rPr>
          <w:rFonts w:ascii="Times New Roman" w:hAnsi="Times New Roman" w:cs="Times New Roman"/>
          <w:szCs w:val="32"/>
        </w:rPr>
        <w:t>13．完善体育特长生招生政策。按照教育部等5部委《关于调整部分高考加分项目和进一步加强管理工作的通知》（教学〔2010〕10号），根据运动项目在我省青少年中的普及开展情况，落实高考体育政策加分项目。各市教育部门要制定体育特长生招生计划，确定招收体育特长生学校并组织招生工作。</w:t>
      </w:r>
    </w:p>
    <w:p>
      <w:pPr>
        <w:pStyle w:val="31"/>
        <w:rPr>
          <w:rFonts w:ascii="Times New Roman" w:hAnsi="Times New Roman" w:cs="Times New Roman"/>
          <w:szCs w:val="32"/>
        </w:rPr>
      </w:pPr>
      <w:r>
        <w:rPr>
          <w:rFonts w:ascii="Times New Roman" w:hAnsi="Times New Roman" w:cs="Times New Roman"/>
          <w:szCs w:val="32"/>
        </w:rPr>
        <w:t>（七）实施体育教师队伍建设工程。</w:t>
      </w:r>
    </w:p>
    <w:p>
      <w:pPr>
        <w:pStyle w:val="31"/>
        <w:rPr>
          <w:rFonts w:ascii="Times New Roman" w:hAnsi="Times New Roman" w:cs="Times New Roman"/>
          <w:szCs w:val="32"/>
        </w:rPr>
      </w:pPr>
      <w:r>
        <w:rPr>
          <w:rFonts w:ascii="Times New Roman" w:hAnsi="Times New Roman" w:cs="Times New Roman"/>
          <w:szCs w:val="32"/>
        </w:rPr>
        <w:t>14．多渠道配备体育教师。要加快教师结构调整，多渠道配备好中小学和职业学校体育教师，到2015年逐步配齐体育教师。建立健全体育教师培养体系，办好高等学校体育教育专业，特岗计划及各地新进教师计划向体育教师岗位倾斜。鼓励退役优秀运动员按照有关规定从事学校体育工作。加大转岗培训、专题培训力度，推进城镇体育教师支援农村体育教学工作。各级体育、教育部门要加大教练员和体育教师的培训和双向交流力度，教育部门要有计划安排承担训练任务的体育教师走进体育部门优秀运动队学习；体育部门要制定具体办法，定期选派优秀教练员、运动员、裁判员、体育科研医务人员深入学校帮助工作。</w:t>
      </w:r>
    </w:p>
    <w:p>
      <w:pPr>
        <w:pStyle w:val="31"/>
        <w:rPr>
          <w:rFonts w:ascii="Times New Roman" w:hAnsi="Times New Roman" w:cs="Times New Roman"/>
          <w:szCs w:val="32"/>
        </w:rPr>
      </w:pPr>
      <w:r>
        <w:rPr>
          <w:rFonts w:ascii="Times New Roman" w:hAnsi="Times New Roman" w:cs="Times New Roman"/>
          <w:szCs w:val="32"/>
        </w:rPr>
        <w:t>15．完善体育教师保障政策。科学核定体育教师工作量，将体育活动课、课间操（早操）、体育竞赛、课外体育活动、运动队训练和管理等折算计入教师工作量。保障体育教师在职务评聘、福利待遇、评优表彰等方面与其他学科教师同等待遇。</w:t>
      </w:r>
    </w:p>
    <w:p>
      <w:pPr>
        <w:pStyle w:val="31"/>
        <w:ind w:firstLine="562"/>
        <w:rPr>
          <w:rFonts w:ascii="Times New Roman" w:hAnsi="Times New Roman" w:cs="Times New Roman"/>
          <w:b/>
        </w:rPr>
      </w:pPr>
      <w:r>
        <w:rPr>
          <w:rFonts w:ascii="Times New Roman" w:hAnsi="Times New Roman" w:cs="Times New Roman"/>
          <w:b/>
        </w:rPr>
        <w:t>三、保障措施</w:t>
      </w:r>
    </w:p>
    <w:p>
      <w:pPr>
        <w:pStyle w:val="31"/>
        <w:rPr>
          <w:rFonts w:ascii="Times New Roman" w:hAnsi="Times New Roman" w:cs="Times New Roman"/>
        </w:rPr>
      </w:pPr>
      <w:r>
        <w:rPr>
          <w:rFonts w:ascii="Times New Roman" w:hAnsi="Times New Roman" w:cs="Times New Roman"/>
        </w:rPr>
        <w:t>（八）加强组织领导。各级人民政府要认真履行职责，将学校体育工作和深化体教相结合，并纳入本级政府年度工作，建立健全教育部门牵头、体育部门参与，有关部门分工负责和社会参与的工作机制。教育部门要完善政策，加强指导和监管，将其纳入各类教育规划。发展改革部门要把提高青少年身心健康水平纳入当地经济社会发展规划，支持学校体育和体教结合工作。财政部门要完善支持投入政策，并给予必要倾斜。体育部门要在技术、人才、场地和体育组织建设等方面加大支持力度。校长是第一责任人，要确保各项工作任务的具体落实。</w:t>
      </w:r>
    </w:p>
    <w:p>
      <w:pPr>
        <w:pStyle w:val="31"/>
        <w:rPr>
          <w:rFonts w:ascii="Times New Roman" w:hAnsi="Times New Roman" w:cs="Times New Roman"/>
          <w:szCs w:val="32"/>
        </w:rPr>
      </w:pPr>
      <w:r>
        <w:rPr>
          <w:rFonts w:ascii="Times New Roman" w:hAnsi="Times New Roman" w:cs="Times New Roman"/>
          <w:szCs w:val="32"/>
        </w:rPr>
        <w:t>（九）加大投入力度。要统筹教育经费投入，切实保障学校体育经费。合理保证中小学校公用经费中用于体育的支出，并随公用经费标准提高而逐步增加。利用现有渠道，将学校体育场地设施建设、体育活动经费纳入本级财政预算和基本建设投资计划，并加大投入力度。优先支持皖北地区、大别山革命老区和边远农村地区学校体育工作。</w:t>
      </w:r>
    </w:p>
    <w:p>
      <w:pPr>
        <w:pStyle w:val="31"/>
        <w:rPr>
          <w:rFonts w:ascii="Times New Roman" w:hAnsi="Times New Roman" w:cs="Times New Roman"/>
          <w:szCs w:val="32"/>
        </w:rPr>
      </w:pPr>
      <w:r>
        <w:rPr>
          <w:rFonts w:ascii="Times New Roman" w:hAnsi="Times New Roman" w:cs="Times New Roman"/>
          <w:szCs w:val="32"/>
        </w:rPr>
        <w:t>（十）实施评估制度。从2013年起，组织开展中小学体育工作评估，县级教育部门组织学校开展自评，市级教育部门对评估结果进行复核检查，省教育厅进行抽查和认定。适时开展高校体育工作评估。实行学校体育报告公示制度，重点报告和公示学校体育开课率、阳光体育运动情况、学校体育经费投入、教学条件改善、教师队伍建设和学生体质健康状况等。各级教育部门和学校要向社会公布学生阳光体育运动工作方案、基本要求和监督电话。</w:t>
      </w:r>
    </w:p>
    <w:p>
      <w:pPr>
        <w:pStyle w:val="31"/>
        <w:rPr>
          <w:rFonts w:ascii="Times New Roman" w:hAnsi="Times New Roman" w:cs="Times New Roman"/>
          <w:szCs w:val="32"/>
        </w:rPr>
      </w:pPr>
      <w:r>
        <w:rPr>
          <w:rFonts w:ascii="Times New Roman" w:hAnsi="Times New Roman" w:cs="Times New Roman"/>
          <w:szCs w:val="32"/>
        </w:rPr>
        <w:t>（十一）强化督导检查。各级教育督导机构要研究制定和实施学校体育工作和体教结合督导检查办法，坚持督政与督学相结合，健全目标考核机制，定期联合有关部门开展专项督导，结果及时向社会公告。被督导单位要根据督导意见认真整改。</w:t>
      </w:r>
    </w:p>
    <w:p>
      <w:pPr>
        <w:pStyle w:val="31"/>
        <w:rPr>
          <w:rFonts w:ascii="Times New Roman" w:hAnsi="Times New Roman" w:cs="Times New Roman"/>
          <w:szCs w:val="32"/>
        </w:rPr>
      </w:pPr>
      <w:r>
        <w:rPr>
          <w:rFonts w:ascii="Times New Roman" w:hAnsi="Times New Roman" w:cs="Times New Roman"/>
          <w:szCs w:val="32"/>
        </w:rPr>
        <w:t>（十二）健全奖惩机制。各地要把学校体育、学生体质健康水平和体教结合纳入工作考核指标体系，作为教育、体育等有关部门和学校领导干部业绩考核的重要内容，加强工作绩效评估和行政问责。对工作成绩突出的进行表彰奖励。对学生体质健康水平持续3年下降的地区和学校，在教育工作评估和评优评先中“一票否决”。</w:t>
      </w:r>
    </w:p>
    <w:p>
      <w:pPr>
        <w:pStyle w:val="31"/>
        <w:rPr>
          <w:rFonts w:ascii="Times New Roman" w:hAnsi="Times New Roman" w:cs="Times New Roman"/>
        </w:rPr>
      </w:pPr>
      <w:r>
        <w:rPr>
          <w:rFonts w:ascii="Times New Roman" w:hAnsi="Times New Roman" w:cs="Times New Roman"/>
          <w:szCs w:val="32"/>
        </w:rPr>
        <w:t>（十三）营造良好环境。各地、各有关部门要认真宣传学校体育工作</w:t>
      </w:r>
      <w:r>
        <w:rPr>
          <w:rFonts w:ascii="Times New Roman" w:hAnsi="Times New Roman" w:cs="Times New Roman"/>
        </w:rPr>
        <w:t>和体教结合的政策要求、典型经验和有效做法，采取多种方式加强校园体育文化建设，广泛传播健康理念，引导广大青少年、各级各类学校和全社会树立科学的教育观、人才观和健康观，形成珍视健康、热爱体育、崇尚运动、积极向上的良好氛围。</w:t>
      </w:r>
    </w:p>
    <w:p>
      <w:pPr>
        <w:spacing w:line="590" w:lineRule="exact"/>
        <w:ind w:firstLine="640" w:firstLineChars="200"/>
        <w:rPr>
          <w:rFonts w:ascii="Times New Roman" w:hAnsi="Times New Roman" w:eastAsia="方正仿宋_GBK" w:cs="Times New Roman"/>
          <w:sz w:val="32"/>
          <w:szCs w:val="32"/>
        </w:rPr>
      </w:pPr>
    </w:p>
    <w:p>
      <w:pPr>
        <w:spacing w:line="590" w:lineRule="exact"/>
        <w:ind w:firstLine="640" w:firstLineChars="200"/>
        <w:rPr>
          <w:rFonts w:ascii="Times New Roman" w:hAnsi="Times New Roman" w:eastAsia="方正仿宋_GBK" w:cs="Times New Roman"/>
          <w:sz w:val="32"/>
          <w:szCs w:val="32"/>
        </w:rPr>
      </w:pPr>
    </w:p>
    <w:p>
      <w:pPr>
        <w:pStyle w:val="32"/>
        <w:rPr>
          <w:rFonts w:ascii="Times New Roman" w:hAnsi="Times New Roman" w:cs="Times New Roman"/>
        </w:rPr>
      </w:pPr>
      <w:r>
        <w:rPr>
          <w:rFonts w:ascii="Times New Roman" w:hAnsi="Times New Roman" w:cs="Times New Roman"/>
        </w:rPr>
        <w:t>安徽省人民政府办公厅</w:t>
      </w:r>
    </w:p>
    <w:p>
      <w:pPr>
        <w:pStyle w:val="32"/>
        <w:rPr>
          <w:rFonts w:ascii="Times New Roman" w:hAnsi="Times New Roman" w:cs="Times New Roman"/>
        </w:rPr>
      </w:pPr>
      <w:r>
        <w:rPr>
          <w:rFonts w:ascii="Times New Roman" w:hAnsi="Times New Roman" w:cs="Times New Roman"/>
        </w:rPr>
        <w:t>2013年1月30日</w:t>
      </w:r>
    </w:p>
    <w:p>
      <w:pPr>
        <w:spacing w:line="590" w:lineRule="exact"/>
        <w:ind w:firstLine="640" w:firstLineChars="200"/>
        <w:rPr>
          <w:rFonts w:ascii="Times New Roman" w:hAnsi="Times New Roman" w:eastAsia="方正仿宋_GBK" w:cs="Times New Roman"/>
          <w:sz w:val="32"/>
          <w:szCs w:val="32"/>
        </w:rPr>
      </w:pPr>
    </w:p>
    <w:p>
      <w:pPr>
        <w:spacing w:line="590" w:lineRule="exact"/>
        <w:ind w:firstLine="640" w:firstLineChars="200"/>
        <w:rPr>
          <w:rFonts w:ascii="Times New Roman" w:hAnsi="Times New Roman" w:eastAsia="方正仿宋_GBK" w:cs="Times New Roman"/>
          <w:sz w:val="32"/>
          <w:szCs w:val="32"/>
        </w:rPr>
      </w:pPr>
    </w:p>
    <w:p>
      <w:pPr>
        <w:spacing w:line="590" w:lineRule="exact"/>
        <w:ind w:firstLine="640" w:firstLineChars="200"/>
        <w:rPr>
          <w:rFonts w:ascii="Times New Roman" w:hAnsi="Times New Roman" w:eastAsia="方正仿宋_GBK" w:cs="Times New Roman"/>
          <w:sz w:val="32"/>
          <w:szCs w:val="32"/>
        </w:rPr>
      </w:pPr>
    </w:p>
    <w:p>
      <w:pPr>
        <w:spacing w:line="590" w:lineRule="exact"/>
        <w:ind w:firstLine="640" w:firstLineChars="200"/>
        <w:rPr>
          <w:rFonts w:ascii="Times New Roman" w:hAnsi="Times New Roman" w:eastAsia="方正仿宋_GBK" w:cs="Times New Roman"/>
          <w:sz w:val="32"/>
          <w:szCs w:val="32"/>
        </w:rPr>
      </w:pPr>
    </w:p>
    <w:p>
      <w:pPr>
        <w:spacing w:line="590" w:lineRule="exact"/>
        <w:ind w:firstLine="640" w:firstLineChars="200"/>
        <w:rPr>
          <w:rFonts w:ascii="Times New Roman" w:hAnsi="Times New Roman" w:eastAsia="方正仿宋_GBK" w:cs="Times New Roman"/>
          <w:sz w:val="32"/>
          <w:szCs w:val="32"/>
        </w:rPr>
      </w:pPr>
    </w:p>
    <w:p>
      <w:pPr>
        <w:spacing w:line="590" w:lineRule="exact"/>
        <w:ind w:firstLine="640" w:firstLineChars="200"/>
        <w:rPr>
          <w:rFonts w:ascii="Times New Roman" w:hAnsi="Times New Roman" w:eastAsia="方正仿宋_GBK" w:cs="Times New Roman"/>
          <w:sz w:val="32"/>
          <w:szCs w:val="32"/>
        </w:rPr>
      </w:pPr>
    </w:p>
    <w:p>
      <w:pPr>
        <w:spacing w:line="590" w:lineRule="exact"/>
        <w:ind w:firstLine="640" w:firstLineChars="200"/>
        <w:rPr>
          <w:rFonts w:ascii="Times New Roman" w:hAnsi="Times New Roman" w:eastAsia="方正仿宋_GBK" w:cs="Times New Roman"/>
          <w:sz w:val="32"/>
          <w:szCs w:val="32"/>
        </w:rPr>
      </w:pPr>
    </w:p>
    <w:p>
      <w:pPr>
        <w:spacing w:line="590" w:lineRule="exact"/>
        <w:ind w:firstLine="640" w:firstLineChars="200"/>
        <w:rPr>
          <w:rFonts w:ascii="Times New Roman" w:hAnsi="Times New Roman" w:eastAsia="方正仿宋_GBK" w:cs="Times New Roman"/>
          <w:sz w:val="32"/>
          <w:szCs w:val="32"/>
        </w:rPr>
      </w:pPr>
    </w:p>
    <w:p>
      <w:pPr>
        <w:spacing w:line="590" w:lineRule="exact"/>
        <w:ind w:firstLine="640" w:firstLineChars="200"/>
        <w:rPr>
          <w:rFonts w:ascii="Times New Roman" w:hAnsi="Times New Roman" w:eastAsia="方正仿宋_GBK" w:cs="Times New Roman"/>
          <w:sz w:val="32"/>
          <w:szCs w:val="32"/>
        </w:rPr>
      </w:pPr>
    </w:p>
    <w:p>
      <w:pPr>
        <w:spacing w:line="590" w:lineRule="exact"/>
        <w:ind w:firstLine="640" w:firstLineChars="200"/>
        <w:rPr>
          <w:rFonts w:ascii="Times New Roman" w:hAnsi="Times New Roman" w:eastAsia="方正仿宋_GBK" w:cs="Times New Roman"/>
          <w:sz w:val="32"/>
          <w:szCs w:val="32"/>
        </w:rPr>
      </w:pPr>
    </w:p>
    <w:p>
      <w:pPr>
        <w:tabs>
          <w:tab w:val="left" w:pos="1257"/>
        </w:tabs>
        <w:spacing w:line="240" w:lineRule="exact"/>
        <w:rPr>
          <w:rFonts w:ascii="Times New Roman" w:hAnsi="Times New Roman" w:eastAsia="黑体" w:cs="Times New Roman"/>
          <w:sz w:val="30"/>
          <w:szCs w:val="30"/>
        </w:rPr>
      </w:pPr>
    </w:p>
    <w:p>
      <w:pPr>
        <w:pStyle w:val="31"/>
        <w:rPr>
          <w:rFonts w:ascii="Times New Roman" w:hAnsi="Times New Roman" w:cs="Times New Roman"/>
        </w:rPr>
      </w:pPr>
      <w:r>
        <w:rPr>
          <w:rFonts w:ascii="Times New Roman" w:hAnsi="Times New Roman" w:eastAsia="黑体" w:cs="Times New Roman"/>
        </w:rPr>
        <w:pict>
          <v:line id="_x0000_s2050" o:spid="_x0000_s2050" o:spt="20" style="position:absolute;left:0pt;margin-left:0.75pt;margin-top:2.5pt;height:0pt;width:443.6pt;z-index:251660288;mso-width-relative:page;mso-height-relative:page;" coordsize="21600,21600">
            <v:path arrowok="t"/>
            <v:fill focussize="0,0"/>
            <v:stroke weight="1pt"/>
            <v:imagedata o:title=""/>
            <o:lock v:ext="edit"/>
          </v:line>
        </w:pict>
      </w:r>
      <w:r>
        <w:rPr>
          <w:rFonts w:ascii="Times New Roman" w:hAnsi="Times New Roman" w:cs="Times New Roman"/>
        </w:rPr>
        <w:t>抄送：</w:t>
      </w:r>
      <w:bookmarkStart w:id="9" w:name="抄送"/>
      <w:r>
        <w:rPr>
          <w:rFonts w:ascii="Times New Roman" w:hAnsi="Times New Roman" w:cs="Times New Roman"/>
        </w:rPr>
        <w:t>省委办公厅，省人大常委会办公厅，省政协办公厅，省高院，省检察院，省军区。</w:t>
      </w:r>
      <w:bookmarkEnd w:id="9"/>
    </w:p>
    <w:p>
      <w:pPr>
        <w:pStyle w:val="31"/>
        <w:rPr>
          <w:rFonts w:ascii="Times New Roman" w:hAnsi="Times New Roman" w:cs="Times New Roman"/>
        </w:rPr>
      </w:pPr>
      <w:r>
        <w:rPr>
          <w:rFonts w:ascii="Times New Roman" w:hAnsi="Times New Roman" w:cs="Times New Roman"/>
        </w:rPr>
        <w:pict>
          <v:line id="_x0000_s2053" o:spid="_x0000_s2053" o:spt="20" style="position:absolute;left:0pt;margin-left:0.75pt;margin-top:29.05pt;height:0pt;width:443.6pt;z-index:251663360;mso-width-relative:page;mso-height-relative:page;" coordsize="21600,21600">
            <v:path arrowok="t"/>
            <v:fill focussize="0,0"/>
            <v:stroke weight="1pt"/>
            <v:imagedata o:title=""/>
            <o:lock v:ext="edit"/>
          </v:line>
        </w:pict>
      </w:r>
      <w:r>
        <w:rPr>
          <w:rFonts w:ascii="Times New Roman" w:hAnsi="Times New Roman" w:cs="Times New Roman"/>
        </w:rPr>
        <w:pict>
          <v:line id="_x0000_s2051" o:spid="_x0000_s2051" o:spt="20" style="position:absolute;left:0pt;margin-left:0.95pt;margin-top:3.1pt;height:0pt;width:443.6pt;z-index:251661312;mso-width-relative:page;mso-height-relative:page;" coordsize="21600,21600">
            <v:path arrowok="t"/>
            <v:fill focussize="0,0"/>
            <v:stroke weight="0.7pt"/>
            <v:imagedata o:title=""/>
            <o:lock v:ext="edit"/>
          </v:line>
        </w:pict>
      </w:r>
      <w:r>
        <w:rPr>
          <w:rFonts w:ascii="Times New Roman" w:hAnsi="Times New Roman" w:cs="Times New Roman"/>
        </w:rPr>
        <w:t>安徽省人民政府办公厅</w:t>
      </w:r>
      <w:bookmarkStart w:id="10" w:name="印发日期"/>
      <w:r>
        <w:rPr>
          <w:rFonts w:ascii="Times New Roman" w:hAnsi="Times New Roman" w:cs="Times New Roman"/>
        </w:rPr>
        <w:t xml:space="preserve">                    2013年2月7日</w:t>
      </w:r>
      <w:bookmarkEnd w:id="10"/>
      <w:r>
        <w:rPr>
          <w:rFonts w:ascii="Times New Roman" w:hAnsi="Times New Roman" w:cs="Times New Roman"/>
        </w:rPr>
        <w:t>印发</w:t>
      </w:r>
    </w:p>
    <w:p>
      <w:pPr>
        <w:widowControl/>
        <w:jc w:val="left"/>
        <w:rPr>
          <w:rFonts w:ascii="Times New Roman" w:hAnsi="Times New Roman" w:cs="Times New Roman"/>
        </w:rPr>
      </w:pPr>
    </w:p>
    <w:p>
      <w:pPr>
        <w:widowControl/>
        <w:jc w:val="left"/>
        <w:rPr>
          <w:rFonts w:ascii="Times New Roman" w:hAnsi="Times New Roman" w:cs="Times New Roman"/>
        </w:rPr>
      </w:pPr>
      <w:r>
        <w:rPr>
          <w:rFonts w:ascii="Times New Roman" w:hAnsi="Times New Roman" w:cs="Times New Roman"/>
        </w:rPr>
        <w:br w:type="page"/>
      </w:r>
    </w:p>
    <w:p>
      <w:pPr>
        <w:pStyle w:val="28"/>
        <w:rPr>
          <w:rFonts w:ascii="Times New Roman" w:hAnsi="Times New Roman" w:cs="Times New Roman"/>
        </w:rPr>
      </w:pPr>
      <w:bookmarkStart w:id="11" w:name="_Toc499919797"/>
      <w:r>
        <w:rPr>
          <w:rFonts w:ascii="Times New Roman" w:hAnsi="Times New Roman" w:cs="Times New Roman"/>
        </w:rPr>
        <w:t>教育部 国家体育总局 共青团中央关于开展全国亿万学生阳光体育运动的决定</w:t>
      </w:r>
      <w:bookmarkEnd w:id="11"/>
    </w:p>
    <w:p>
      <w:pPr>
        <w:pStyle w:val="29"/>
        <w:rPr>
          <w:rFonts w:ascii="Times New Roman" w:hAnsi="Times New Roman" w:cs="Times New Roman"/>
        </w:rPr>
      </w:pPr>
      <w:r>
        <w:rPr>
          <w:rFonts w:ascii="Times New Roman" w:hAnsi="Times New Roman" w:cs="Times New Roman"/>
        </w:rPr>
        <w:t>教体艺〔2006〕6号</w:t>
      </w:r>
    </w:p>
    <w:p>
      <w:pPr>
        <w:pStyle w:val="29"/>
        <w:rPr>
          <w:rFonts w:ascii="Times New Roman" w:hAnsi="Times New Roman" w:cs="Times New Roman"/>
        </w:rPr>
      </w:pPr>
    </w:p>
    <w:p>
      <w:pPr>
        <w:pStyle w:val="31"/>
        <w:spacing w:line="520" w:lineRule="exact"/>
        <w:ind w:firstLine="0" w:firstLineChars="0"/>
        <w:rPr>
          <w:rFonts w:ascii="Times New Roman" w:hAnsi="Times New Roman" w:cs="Times New Roman"/>
        </w:rPr>
      </w:pPr>
      <w:r>
        <w:rPr>
          <w:rFonts w:ascii="Times New Roman" w:hAnsi="Times New Roman" w:cs="Times New Roman"/>
        </w:rPr>
        <w:t>各省、自治区、直辖市教育厅（教委）、体育局、团委，新疆生产建设兵团教育局、体育局、团委：</w:t>
      </w:r>
    </w:p>
    <w:p>
      <w:pPr>
        <w:pStyle w:val="31"/>
        <w:spacing w:line="520" w:lineRule="exact"/>
        <w:rPr>
          <w:rFonts w:ascii="Times New Roman" w:hAnsi="Times New Roman" w:cs="Times New Roman"/>
        </w:rPr>
      </w:pPr>
      <w:r>
        <w:rPr>
          <w:rFonts w:ascii="Times New Roman" w:hAnsi="Times New Roman" w:cs="Times New Roman"/>
        </w:rPr>
        <w:t>为全面贯彻党的教育方针，认真落实“健康第一”的指导思想，在全国亿万学生中掀起群众性体育锻炼的热潮，切实提高学生体质健康水平，教育部、国家体育总局、共青团中央共同决定，从2007年开始，结合《学生体质健康标准》的全面实施，在全国各级各类学校中广泛、深入地开展全国亿万学生阳光体育运动（以下简称阳光体育运动）。现将有关事项通知如下：</w:t>
      </w:r>
    </w:p>
    <w:p>
      <w:pPr>
        <w:pStyle w:val="31"/>
        <w:spacing w:line="520" w:lineRule="exact"/>
        <w:rPr>
          <w:rFonts w:ascii="Times New Roman" w:hAnsi="Times New Roman" w:cs="Times New Roman"/>
        </w:rPr>
      </w:pPr>
      <w:r>
        <w:rPr>
          <w:rFonts w:ascii="Times New Roman" w:hAnsi="Times New Roman" w:cs="Times New Roman"/>
        </w:rPr>
        <w:t>1．开展阳光体育运动，要进一步提高对体育的认识。各级教育行政部门、体育行政部门、共青团组织和各级各类学校要把开展阳光体育运动作为全面推进素质教育的重要突破口和主要工作方面，作为加强学校体育工作，提高全体学生体质健康水平的主要举措，认真组织实施。动员起来，组织起来，在全国大、中、小学中掀起阳光体育运动的热潮，形成全员参与的群众性体育锻炼的良好风气。</w:t>
      </w:r>
    </w:p>
    <w:p>
      <w:pPr>
        <w:pStyle w:val="31"/>
        <w:spacing w:line="520" w:lineRule="exact"/>
        <w:rPr>
          <w:rFonts w:ascii="Times New Roman" w:hAnsi="Times New Roman" w:cs="Times New Roman"/>
        </w:rPr>
      </w:pPr>
      <w:r>
        <w:rPr>
          <w:rFonts w:ascii="Times New Roman" w:hAnsi="Times New Roman" w:cs="Times New Roman"/>
        </w:rPr>
        <w:t>2．开展阳光体育运动，要以“达标争优、强健体魄”为目标。用3年时间，使85%以上的学校能全面实施《学生体质健康标准》，使85%以上的学生能做到每天锻炼一小时，达到《学生体质健康标准》及格等级以上，掌握至少2项日常锻炼的体育技能，形成良好的体育锻炼习惯，体质健康水平切实得到提高。</w:t>
      </w:r>
    </w:p>
    <w:p>
      <w:pPr>
        <w:pStyle w:val="31"/>
        <w:spacing w:line="520" w:lineRule="exact"/>
        <w:rPr>
          <w:rFonts w:ascii="Times New Roman" w:hAnsi="Times New Roman" w:cs="Times New Roman"/>
        </w:rPr>
      </w:pPr>
      <w:r>
        <w:rPr>
          <w:rFonts w:ascii="Times New Roman" w:hAnsi="Times New Roman" w:cs="Times New Roman"/>
        </w:rPr>
        <w:t>3．开展阳光体育运动，要以全面实施《学生体质健康标准》为基础。建立和完善《学生体质健康标准》测试结果记录体系，测试成绩要记入小学生成长记录或学生素质报告书，初中以上学生要记入学生档案，并作为毕业、升学的重要依据。建立《学生体质健康标准》通报制度，定期通报各地《学生体质健康标准》的实施情况和测试结果。认真组织全体学生积极开展“达标争优”活动，对达到《学生体质健康标准》优秀等级的学生，颁发“阳光体育奖章”。</w:t>
      </w:r>
    </w:p>
    <w:p>
      <w:pPr>
        <w:pStyle w:val="31"/>
        <w:spacing w:line="520" w:lineRule="exact"/>
        <w:rPr>
          <w:rFonts w:ascii="Times New Roman" w:hAnsi="Times New Roman" w:cs="Times New Roman"/>
        </w:rPr>
      </w:pPr>
      <w:r>
        <w:rPr>
          <w:rFonts w:ascii="Times New Roman" w:hAnsi="Times New Roman" w:cs="Times New Roman"/>
        </w:rPr>
        <w:t>4．开展阳光体育运动，要与体育课教学相结合。坚持依法治教，规范办学行为，严格执行国家有关体育课时的规定，开足上好体育课，不得以任何理由挤占体育课时。深化教学改革，不断提高教学质量，通过体育教学，教育、引导学生积极参加阳光体育运动。</w:t>
      </w:r>
    </w:p>
    <w:p>
      <w:pPr>
        <w:pStyle w:val="31"/>
        <w:spacing w:line="520" w:lineRule="exact"/>
        <w:rPr>
          <w:rFonts w:ascii="Times New Roman" w:hAnsi="Times New Roman" w:cs="Times New Roman"/>
        </w:rPr>
      </w:pPr>
      <w:r>
        <w:rPr>
          <w:rFonts w:ascii="Times New Roman" w:hAnsi="Times New Roman" w:cs="Times New Roman"/>
        </w:rPr>
        <w:t>5．开展阳光体育运动，要与课外体育活动相结合。配合体育课教学，保证学生平均每个学习日有一小时体育锻炼时间。将学生课外体育活动纳入教育计划，形成制度。认真组织实施“全国中小学生课外文体活动工程”，大力推行大课间体育活动形式，积极创建中小学快乐体育园地，加强学生体育社团和体育俱乐部建设。通过广泛开展学生体育集体项目的竞赛、主题鲜明的冬季象征性长跑、具有地方特点和民族特色的学生体育活动等，不断丰富学生课外体育活动的形式和内容。</w:t>
      </w:r>
    </w:p>
    <w:p>
      <w:pPr>
        <w:pStyle w:val="31"/>
        <w:spacing w:line="520" w:lineRule="exact"/>
        <w:rPr>
          <w:rFonts w:ascii="Times New Roman" w:hAnsi="Times New Roman" w:cs="Times New Roman"/>
        </w:rPr>
      </w:pPr>
      <w:r>
        <w:rPr>
          <w:rFonts w:ascii="Times New Roman" w:hAnsi="Times New Roman" w:cs="Times New Roman"/>
        </w:rPr>
        <w:t>6．开展阳光体育运动,要营造良好的舆论氛围。通过多种形式，大力宣传阳光体育运动，广泛传播健康理念，使“健康第一”、“达标争优、强健体魄”、“每天锻炼一小时，健康工作五十年，幸福生活一辈子”等口号家喻户晓，深入人心。建立评比表彰制度，对在阳光体育运动中取得优异成绩的单位和个人给予表彰，以唤起全社会对学生体质健康的广泛关注，吸引家庭和社会力量共同支持阳光体育运动的开展。</w:t>
      </w:r>
    </w:p>
    <w:p>
      <w:pPr>
        <w:pStyle w:val="31"/>
        <w:spacing w:line="520" w:lineRule="exact"/>
        <w:rPr>
          <w:rFonts w:ascii="Times New Roman" w:hAnsi="Times New Roman" w:cs="Times New Roman"/>
        </w:rPr>
      </w:pPr>
      <w:r>
        <w:rPr>
          <w:rFonts w:ascii="Times New Roman" w:hAnsi="Times New Roman" w:cs="Times New Roman"/>
        </w:rPr>
        <w:t>7．开展阳光体育运动，要加强组织领导。教育部、国家体育总局和共青团中央共同成立全国阳光体育运动领导小组，制定实施细则，领导和组织全国阳光体育运动的开展。各级教育、体育行政部门和共青团组织要成立相应的工作机构，各学校要成立以校长牵头的领导小组，按照全国的统一部署，制定具体的措施，组织本地、本单位的阳光体育运动的实施。</w:t>
      </w:r>
    </w:p>
    <w:p>
      <w:pPr>
        <w:spacing w:line="520" w:lineRule="exact"/>
        <w:rPr>
          <w:rFonts w:ascii="Times New Roman" w:hAnsi="Times New Roman" w:cs="Times New Roman"/>
          <w:sz w:val="28"/>
          <w:szCs w:val="28"/>
        </w:rPr>
      </w:pPr>
    </w:p>
    <w:p>
      <w:pPr>
        <w:pStyle w:val="32"/>
        <w:spacing w:line="520" w:lineRule="exact"/>
        <w:rPr>
          <w:rFonts w:ascii="Times New Roman" w:hAnsi="Times New Roman" w:cs="Times New Roman"/>
        </w:rPr>
      </w:pPr>
      <w:r>
        <w:rPr>
          <w:rFonts w:ascii="Times New Roman" w:hAnsi="Times New Roman" w:cs="Times New Roman"/>
        </w:rPr>
        <w:t>教育部  国家体育总局  共青团中央</w:t>
      </w:r>
    </w:p>
    <w:p>
      <w:pPr>
        <w:pStyle w:val="32"/>
        <w:spacing w:line="520" w:lineRule="exact"/>
        <w:rPr>
          <w:rFonts w:ascii="Times New Roman" w:hAnsi="Times New Roman" w:cs="Times New Roman"/>
        </w:rPr>
      </w:pPr>
      <w:r>
        <w:rPr>
          <w:rFonts w:ascii="Times New Roman" w:hAnsi="Times New Roman" w:cs="Times New Roman"/>
        </w:rPr>
        <w:t>二○○六年十二月二十日</w:t>
      </w:r>
    </w:p>
    <w:p>
      <w:pPr>
        <w:widowControl/>
        <w:jc w:val="left"/>
        <w:rPr>
          <w:rFonts w:ascii="Times New Roman" w:hAnsi="Times New Roman" w:cs="Times New Roman"/>
        </w:rPr>
      </w:pPr>
      <w:r>
        <w:rPr>
          <w:rFonts w:ascii="Times New Roman" w:hAnsi="Times New Roman" w:cs="Times New Roman"/>
        </w:rPr>
        <w:br w:type="page"/>
      </w:r>
    </w:p>
    <w:p>
      <w:pPr>
        <w:pStyle w:val="28"/>
        <w:rPr>
          <w:rFonts w:ascii="Times New Roman" w:hAnsi="Times New Roman" w:cs="Times New Roman"/>
        </w:rPr>
      </w:pPr>
      <w:bookmarkStart w:id="12" w:name="_Toc499919799"/>
      <w:r>
        <w:rPr>
          <w:rFonts w:ascii="Times New Roman" w:hAnsi="Times New Roman" w:cs="Times New Roman"/>
        </w:rPr>
        <w:t>安徽省学生体质健康监测评价实施办法</w:t>
      </w:r>
      <w:bookmarkEnd w:id="12"/>
    </w:p>
    <w:p>
      <w:pPr>
        <w:spacing w:line="580" w:lineRule="exact"/>
        <w:ind w:firstLine="420" w:firstLineChars="200"/>
        <w:jc w:val="left"/>
        <w:rPr>
          <w:rFonts w:ascii="Times New Roman" w:hAnsi="Times New Roman" w:eastAsia="方正仿宋简体" w:cs="Times New Roman"/>
          <w:szCs w:val="32"/>
        </w:rPr>
      </w:pPr>
    </w:p>
    <w:p>
      <w:pPr>
        <w:pStyle w:val="31"/>
        <w:ind w:firstLine="0" w:firstLineChars="0"/>
        <w:rPr>
          <w:rFonts w:ascii="Times New Roman" w:hAnsi="Times New Roman" w:cs="Times New Roman"/>
          <w:szCs w:val="32"/>
        </w:rPr>
      </w:pPr>
      <w:r>
        <w:rPr>
          <w:rFonts w:ascii="Times New Roman" w:hAnsi="Times New Roman" w:cs="Times New Roman"/>
          <w:szCs w:val="32"/>
        </w:rPr>
        <w:t>为提高学生体质健康监测评价的制度化、规范化和科学化水平，根据教育部《学生体质健康监测评价办法》，结合我省实际，制定本实施办法。</w:t>
      </w:r>
    </w:p>
    <w:p>
      <w:pPr>
        <w:pStyle w:val="31"/>
        <w:ind w:firstLine="562"/>
        <w:rPr>
          <w:rFonts w:ascii="Times New Roman" w:hAnsi="Times New Roman" w:cs="Times New Roman"/>
          <w:b/>
          <w:szCs w:val="32"/>
        </w:rPr>
      </w:pPr>
      <w:r>
        <w:rPr>
          <w:rFonts w:ascii="Times New Roman" w:hAnsi="Times New Roman" w:cs="Times New Roman"/>
          <w:b/>
          <w:szCs w:val="32"/>
        </w:rPr>
        <w:t>一、适用范围</w:t>
      </w:r>
    </w:p>
    <w:p>
      <w:pPr>
        <w:pStyle w:val="31"/>
        <w:rPr>
          <w:rFonts w:ascii="Times New Roman" w:hAnsi="Times New Roman" w:cs="Times New Roman"/>
          <w:szCs w:val="32"/>
        </w:rPr>
      </w:pPr>
      <w:r>
        <w:rPr>
          <w:rFonts w:ascii="Times New Roman" w:hAnsi="Times New Roman" w:cs="Times New Roman"/>
          <w:szCs w:val="32"/>
        </w:rPr>
        <w:t>学生体质健康测试是指测试人员采用规范的技术、方式和方法，组织学生参加《国家学生体质健康标准》所确定的测试项目及有关内容的实际测评，重点监测学生的身体形态、身体机能、身体素质和运动能力等方面情况及其变化趋势。</w:t>
      </w:r>
    </w:p>
    <w:p>
      <w:pPr>
        <w:pStyle w:val="31"/>
        <w:rPr>
          <w:rFonts w:ascii="Times New Roman" w:hAnsi="Times New Roman" w:cs="Times New Roman"/>
          <w:szCs w:val="32"/>
        </w:rPr>
      </w:pPr>
      <w:r>
        <w:rPr>
          <w:rFonts w:ascii="Times New Roman" w:hAnsi="Times New Roman" w:cs="Times New Roman"/>
          <w:szCs w:val="32"/>
        </w:rPr>
        <w:t>本办法适用于全省全日制普通小学、初中、普通高中、中等职业学校、普通高等学校的学生体质健康测试以及各级教育行政部门以此为基础开展的学生体质健康监测评价工作。</w:t>
      </w:r>
    </w:p>
    <w:p>
      <w:pPr>
        <w:pStyle w:val="31"/>
        <w:ind w:firstLine="562"/>
        <w:rPr>
          <w:rFonts w:ascii="Times New Roman" w:hAnsi="Times New Roman" w:cs="Times New Roman"/>
          <w:b/>
          <w:szCs w:val="32"/>
        </w:rPr>
      </w:pPr>
      <w:r>
        <w:rPr>
          <w:rFonts w:ascii="Times New Roman" w:hAnsi="Times New Roman" w:cs="Times New Roman"/>
          <w:b/>
          <w:szCs w:val="32"/>
        </w:rPr>
        <w:t>二、工作制度</w:t>
      </w:r>
    </w:p>
    <w:p>
      <w:pPr>
        <w:pStyle w:val="31"/>
        <w:rPr>
          <w:rFonts w:ascii="Times New Roman" w:hAnsi="Times New Roman" w:cs="Times New Roman"/>
          <w:szCs w:val="32"/>
        </w:rPr>
      </w:pPr>
      <w:r>
        <w:rPr>
          <w:rFonts w:ascii="Times New Roman" w:hAnsi="Times New Roman" w:cs="Times New Roman"/>
          <w:szCs w:val="32"/>
        </w:rPr>
        <w:t>各级教育行政部门以强化体育课程和课外锻炼为基础，以《国家学生体质健康标准》为依据，在本行政区域内统筹开展面向全体学生的体质健康测试，逐步建立健全包括学校测试上报、部门逐级审查、随机抽查复核、动态分析预测、信息反馈公示、评价结果应用等相关制度和管理措施在内的学生体质健康监测评价体系。</w:t>
      </w:r>
    </w:p>
    <w:p>
      <w:pPr>
        <w:pStyle w:val="31"/>
        <w:ind w:firstLine="562"/>
        <w:rPr>
          <w:rFonts w:ascii="Times New Roman" w:hAnsi="Times New Roman" w:cs="Times New Roman"/>
          <w:szCs w:val="32"/>
        </w:rPr>
      </w:pPr>
      <w:r>
        <w:rPr>
          <w:rFonts w:ascii="Times New Roman" w:hAnsi="Times New Roman" w:cs="Times New Roman"/>
          <w:b/>
          <w:szCs w:val="32"/>
        </w:rPr>
        <w:t>（一）实行全体学生测试制度。</w:t>
      </w:r>
      <w:r>
        <w:rPr>
          <w:rFonts w:ascii="Times New Roman" w:hAnsi="Times New Roman" w:cs="Times New Roman"/>
          <w:szCs w:val="32"/>
        </w:rPr>
        <w:t>全省各级各类学校每学年开展覆盖本校各年级全体学生的体质健康测试工作，根据学校规模及测试数据上报时间节点要求，合理安排测试工作，并纳入学校体育工作年度计划。因病或残疾学生可以申请准予暂缓或免于体质健康测试。</w:t>
      </w:r>
    </w:p>
    <w:p>
      <w:pPr>
        <w:pStyle w:val="31"/>
        <w:ind w:firstLine="562"/>
        <w:rPr>
          <w:rFonts w:ascii="Times New Roman" w:hAnsi="Times New Roman" w:cs="Times New Roman"/>
          <w:szCs w:val="32"/>
        </w:rPr>
      </w:pPr>
      <w:r>
        <w:rPr>
          <w:rFonts w:ascii="Times New Roman" w:hAnsi="Times New Roman" w:cs="Times New Roman"/>
          <w:b/>
          <w:szCs w:val="32"/>
        </w:rPr>
        <w:t>（二）建立上报数据审查制度。</w:t>
      </w:r>
      <w:r>
        <w:rPr>
          <w:rFonts w:ascii="Times New Roman" w:hAnsi="Times New Roman" w:cs="Times New Roman"/>
          <w:szCs w:val="32"/>
        </w:rPr>
        <w:t>全省各级各类学校每年在规定的时间内将测试数据（含学生基本情况、单项指标分值、测试成绩、评定等级以及实施测试的时间、地点、方式和人员等信息）进行汇总整理，按照规定的权限、程序和方法，上报至国家学生体质健康标准数据管理系统。各级教育行政部门按照管理系统设置的用户管理权限，逐级对测试上报数据的完整性、真实性和有效性进行审查，经核准后确认提交。</w:t>
      </w:r>
    </w:p>
    <w:p>
      <w:pPr>
        <w:pStyle w:val="31"/>
        <w:ind w:firstLine="562"/>
        <w:rPr>
          <w:rFonts w:ascii="Times New Roman" w:hAnsi="Times New Roman" w:cs="Times New Roman"/>
          <w:szCs w:val="32"/>
        </w:rPr>
      </w:pPr>
      <w:r>
        <w:rPr>
          <w:rFonts w:ascii="Times New Roman" w:hAnsi="Times New Roman" w:cs="Times New Roman"/>
          <w:b/>
          <w:szCs w:val="32"/>
        </w:rPr>
        <w:t>（三）完善数据抽查复核制度。</w:t>
      </w:r>
      <w:r>
        <w:rPr>
          <w:rFonts w:ascii="Times New Roman" w:hAnsi="Times New Roman" w:cs="Times New Roman"/>
          <w:szCs w:val="32"/>
        </w:rPr>
        <w:t>省教育行政部门每年委托第三方机构在各地、各高校上报测试数据的基础上，综合考虑学校类型、学生性别、年级学段、区域布局等因素，随机抽取一定比例的学校作为考查样本，进行测试工作和测试数据的现场抽查复核，并将现场抽查测试数据与学校上报测试数据进行一致性比对、综合分析和反馈各地。各市、县（区）教育行政部门要根据本地实际情况，按要求建立学生体质健康测试抽查复核工作机制。</w:t>
      </w:r>
    </w:p>
    <w:p>
      <w:pPr>
        <w:pStyle w:val="31"/>
        <w:ind w:firstLine="562"/>
        <w:rPr>
          <w:rFonts w:ascii="Times New Roman" w:hAnsi="Times New Roman" w:cs="Times New Roman"/>
          <w:szCs w:val="32"/>
        </w:rPr>
      </w:pPr>
      <w:r>
        <w:rPr>
          <w:rFonts w:ascii="Times New Roman" w:hAnsi="Times New Roman" w:cs="Times New Roman"/>
          <w:b/>
          <w:szCs w:val="32"/>
        </w:rPr>
        <w:t>（四）建立体质健康研判制度。</w:t>
      </w:r>
      <w:r>
        <w:rPr>
          <w:rFonts w:ascii="Times New Roman" w:hAnsi="Times New Roman" w:cs="Times New Roman"/>
          <w:szCs w:val="32"/>
        </w:rPr>
        <w:t>各级教育行政部门通过每年的数据测试情况，动态把握学生体质健康变化趋势，深度查找影响因素，科学预测变动走向，开展体质健康预警，以强化体育课程和课外锻炼为基础，深化体育课程改革，完善学生体质健康改善措施，提高学校体育工作的针对性、实效性和科学决策水平。</w:t>
      </w:r>
    </w:p>
    <w:p>
      <w:pPr>
        <w:pStyle w:val="31"/>
        <w:ind w:firstLine="562"/>
        <w:rPr>
          <w:rFonts w:ascii="Times New Roman" w:hAnsi="Times New Roman" w:cs="Times New Roman"/>
          <w:szCs w:val="32"/>
        </w:rPr>
      </w:pPr>
      <w:r>
        <w:rPr>
          <w:rFonts w:ascii="Times New Roman" w:hAnsi="Times New Roman" w:cs="Times New Roman"/>
          <w:b/>
          <w:szCs w:val="32"/>
        </w:rPr>
        <w:t>（五）实行监测结果公示制度。</w:t>
      </w:r>
      <w:r>
        <w:rPr>
          <w:rFonts w:ascii="Times New Roman" w:hAnsi="Times New Roman" w:cs="Times New Roman"/>
          <w:szCs w:val="32"/>
        </w:rPr>
        <w:t>全省各级各类学校按年级、班级、性别等不同类别在校内公布学生体质健康测试总体结果，中小学校将有关情况向学生家长通报。各级教育行政部门每年委托第三方机构分析和发布本行政区域内学生体质健康监测评价基本情况。学校和各地在公示体质健康信息时不得泄露学生个体的信息和侵犯其个人隐私。</w:t>
      </w:r>
    </w:p>
    <w:p>
      <w:pPr>
        <w:pStyle w:val="31"/>
        <w:ind w:firstLine="562"/>
        <w:rPr>
          <w:rFonts w:ascii="Times New Roman" w:hAnsi="Times New Roman" w:cs="Times New Roman"/>
          <w:b/>
          <w:szCs w:val="32"/>
        </w:rPr>
      </w:pPr>
      <w:r>
        <w:rPr>
          <w:rFonts w:ascii="Times New Roman" w:hAnsi="Times New Roman" w:cs="Times New Roman"/>
          <w:b/>
          <w:szCs w:val="32"/>
        </w:rPr>
        <w:t>三、工作程序</w:t>
      </w:r>
    </w:p>
    <w:p>
      <w:pPr>
        <w:pStyle w:val="31"/>
        <w:ind w:firstLine="562"/>
        <w:rPr>
          <w:rFonts w:ascii="Times New Roman" w:hAnsi="Times New Roman" w:cs="Times New Roman"/>
          <w:szCs w:val="32"/>
        </w:rPr>
      </w:pPr>
      <w:r>
        <w:rPr>
          <w:rFonts w:ascii="Times New Roman" w:hAnsi="Times New Roman" w:cs="Times New Roman"/>
          <w:b/>
          <w:szCs w:val="32"/>
        </w:rPr>
        <w:t>（一）制定监测方案。</w:t>
      </w:r>
      <w:r>
        <w:rPr>
          <w:rFonts w:ascii="Times New Roman" w:hAnsi="Times New Roman" w:cs="Times New Roman"/>
          <w:szCs w:val="32"/>
        </w:rPr>
        <w:t>各地各校按照省、市学生体质健康监测工作方案和工作计划，及时研究制定监测工作实施细则，确保监测工作的科学性、时效性。</w:t>
      </w:r>
    </w:p>
    <w:p>
      <w:pPr>
        <w:pStyle w:val="31"/>
        <w:ind w:firstLine="562"/>
        <w:rPr>
          <w:rFonts w:ascii="Times New Roman" w:hAnsi="Times New Roman" w:cs="Times New Roman"/>
          <w:szCs w:val="32"/>
        </w:rPr>
      </w:pPr>
      <w:r>
        <w:rPr>
          <w:rFonts w:ascii="Times New Roman" w:hAnsi="Times New Roman" w:cs="Times New Roman"/>
          <w:b/>
          <w:szCs w:val="32"/>
        </w:rPr>
        <w:t>（二）做好各项准备。</w:t>
      </w:r>
      <w:r>
        <w:rPr>
          <w:rFonts w:ascii="Times New Roman" w:hAnsi="Times New Roman" w:cs="Times New Roman"/>
          <w:szCs w:val="32"/>
        </w:rPr>
        <w:t>按照监测项目、监测标准和监测规模，安排监测人员，做好监测人员技术培训，并做好测试场所、测试器材、数据采集、表格填写等各项准备工作。要制定相应的安全工作应急预案，确保测试学生的安全。</w:t>
      </w:r>
    </w:p>
    <w:p>
      <w:pPr>
        <w:pStyle w:val="31"/>
        <w:ind w:firstLine="562"/>
        <w:rPr>
          <w:rFonts w:ascii="Times New Roman" w:hAnsi="Times New Roman" w:cs="Times New Roman"/>
          <w:szCs w:val="32"/>
        </w:rPr>
      </w:pPr>
      <w:r>
        <w:rPr>
          <w:rFonts w:ascii="Times New Roman" w:hAnsi="Times New Roman" w:cs="Times New Roman"/>
          <w:b/>
          <w:szCs w:val="32"/>
        </w:rPr>
        <w:t>（三）开展现场监测。</w:t>
      </w:r>
      <w:r>
        <w:rPr>
          <w:rFonts w:ascii="Times New Roman" w:hAnsi="Times New Roman" w:cs="Times New Roman"/>
          <w:szCs w:val="32"/>
        </w:rPr>
        <w:t>按照监测工作方案和要求，科学安排测试工作人员和测试项目顺序，形成衔接顺畅、高效便捷的测试工作流程。项目测试、数据采集与记录等要有专人负责，并在测试工作记录上签字。</w:t>
      </w:r>
    </w:p>
    <w:p>
      <w:pPr>
        <w:pStyle w:val="31"/>
        <w:ind w:firstLine="562"/>
        <w:rPr>
          <w:rFonts w:ascii="Times New Roman" w:hAnsi="Times New Roman" w:cs="Times New Roman"/>
          <w:szCs w:val="32"/>
        </w:rPr>
      </w:pPr>
      <w:r>
        <w:rPr>
          <w:rFonts w:ascii="Times New Roman" w:hAnsi="Times New Roman" w:cs="Times New Roman"/>
          <w:b/>
          <w:szCs w:val="32"/>
        </w:rPr>
        <w:t>（四）做好工作总结。</w:t>
      </w:r>
      <w:r>
        <w:rPr>
          <w:rFonts w:ascii="Times New Roman" w:hAnsi="Times New Roman" w:cs="Times New Roman"/>
          <w:szCs w:val="32"/>
        </w:rPr>
        <w:t>在按要求完成测试工作后，各学校要对测试工作进行总结，对测试结果进行分析，并形成书面材料逐级上报。</w:t>
      </w:r>
    </w:p>
    <w:p>
      <w:pPr>
        <w:pStyle w:val="31"/>
        <w:ind w:firstLine="562"/>
        <w:rPr>
          <w:rFonts w:ascii="Times New Roman" w:hAnsi="Times New Roman" w:cs="Times New Roman"/>
          <w:b/>
          <w:szCs w:val="32"/>
        </w:rPr>
      </w:pPr>
      <w:r>
        <w:rPr>
          <w:rFonts w:ascii="Times New Roman" w:hAnsi="Times New Roman" w:cs="Times New Roman"/>
          <w:b/>
          <w:szCs w:val="32"/>
        </w:rPr>
        <w:t>四、结果应用</w:t>
      </w:r>
    </w:p>
    <w:p>
      <w:pPr>
        <w:pStyle w:val="31"/>
        <w:rPr>
          <w:rFonts w:ascii="Times New Roman" w:hAnsi="Times New Roman" w:cs="Times New Roman"/>
          <w:szCs w:val="32"/>
        </w:rPr>
      </w:pPr>
      <w:r>
        <w:rPr>
          <w:rFonts w:ascii="Times New Roman" w:hAnsi="Times New Roman" w:cs="Times New Roman"/>
          <w:szCs w:val="32"/>
        </w:rPr>
        <w:t>学校要制作《国家学生体质健康标准登记卡》，规范记录每一名学生的体质健康测试成绩及其评定等级。小学将体质健康测试情况列入学生成长记录或素质报告书，初中以上学校列入学生档案，作为学生综合素质评价和学业水平考试的重要指标和内容。高等学校要将体质健康测试情况作为学生评优评先、毕业考核或者升学的重要依据。各级教育行政部门要将学生体质健康状况作为评价学校教育质量和地方教育发展水平的重要指标。</w:t>
      </w:r>
    </w:p>
    <w:p>
      <w:pPr>
        <w:pStyle w:val="31"/>
        <w:ind w:firstLine="562"/>
        <w:rPr>
          <w:rFonts w:ascii="Times New Roman" w:hAnsi="Times New Roman" w:cs="Times New Roman"/>
          <w:b/>
          <w:szCs w:val="32"/>
        </w:rPr>
      </w:pPr>
      <w:r>
        <w:rPr>
          <w:rFonts w:ascii="Times New Roman" w:hAnsi="Times New Roman" w:cs="Times New Roman"/>
          <w:b/>
          <w:szCs w:val="32"/>
        </w:rPr>
        <w:t>五、保障机制</w:t>
      </w:r>
    </w:p>
    <w:p>
      <w:pPr>
        <w:pStyle w:val="31"/>
        <w:ind w:firstLine="562"/>
        <w:rPr>
          <w:rFonts w:ascii="Times New Roman" w:hAnsi="Times New Roman" w:cs="Times New Roman"/>
          <w:szCs w:val="32"/>
        </w:rPr>
      </w:pPr>
      <w:r>
        <w:rPr>
          <w:rFonts w:ascii="Times New Roman" w:hAnsi="Times New Roman" w:cs="Times New Roman"/>
          <w:b/>
          <w:szCs w:val="32"/>
        </w:rPr>
        <w:t>（一）落实监测经费。</w:t>
      </w:r>
      <w:r>
        <w:rPr>
          <w:rFonts w:ascii="Times New Roman" w:hAnsi="Times New Roman" w:cs="Times New Roman"/>
          <w:szCs w:val="32"/>
        </w:rPr>
        <w:t>各地各校要加大经费投入，将学生体质健康监测评价工作经费纳入本级教育行政部门专项经费预算，不断改善所辖学校学生体质健康测试的环境、设备、场地等条件，确保监测评价工作正常开展。</w:t>
      </w:r>
    </w:p>
    <w:p>
      <w:pPr>
        <w:pStyle w:val="31"/>
        <w:ind w:firstLine="562"/>
        <w:rPr>
          <w:rFonts w:ascii="Times New Roman" w:hAnsi="Times New Roman" w:cs="Times New Roman"/>
          <w:szCs w:val="32"/>
        </w:rPr>
      </w:pPr>
      <w:r>
        <w:rPr>
          <w:rFonts w:ascii="Times New Roman" w:hAnsi="Times New Roman" w:cs="Times New Roman"/>
          <w:b/>
          <w:szCs w:val="32"/>
        </w:rPr>
        <w:t>（二）开展人员培训。</w:t>
      </w:r>
      <w:r>
        <w:rPr>
          <w:rFonts w:ascii="Times New Roman" w:hAnsi="Times New Roman" w:cs="Times New Roman"/>
          <w:szCs w:val="32"/>
        </w:rPr>
        <w:t>各地各校要组织开展监测评价人员技术培训，使参加测试的工作人员了解测试工作的内容、方法、标准、程序等，提高测试工作人员的业务水平。</w:t>
      </w:r>
    </w:p>
    <w:p>
      <w:pPr>
        <w:pStyle w:val="31"/>
        <w:ind w:firstLine="562"/>
        <w:rPr>
          <w:rFonts w:ascii="Times New Roman" w:hAnsi="Times New Roman" w:cs="Times New Roman"/>
          <w:szCs w:val="32"/>
        </w:rPr>
      </w:pPr>
      <w:r>
        <w:rPr>
          <w:rFonts w:ascii="Times New Roman" w:hAnsi="Times New Roman" w:cs="Times New Roman"/>
          <w:b/>
          <w:szCs w:val="32"/>
        </w:rPr>
        <w:t>（三）加强安全保障。</w:t>
      </w:r>
      <w:r>
        <w:rPr>
          <w:rFonts w:ascii="Times New Roman" w:hAnsi="Times New Roman" w:cs="Times New Roman"/>
          <w:szCs w:val="32"/>
        </w:rPr>
        <w:t>各级教育行政部门要妥善处理雾霾、阴雨、冰雪等恶劣天气或特殊自然条件下的测试工作。加强医务监督，合理安排测试前、测试中和测试后的医疗防护和质量保障措施。加强学生运动安全教育，依法处置测试期间学生人身伤害事故，保证学生体质健康监测评价工作的健康、安全和有序开展。</w:t>
      </w:r>
    </w:p>
    <w:p>
      <w:pPr>
        <w:pStyle w:val="31"/>
        <w:ind w:firstLine="562"/>
        <w:rPr>
          <w:rFonts w:ascii="Times New Roman" w:hAnsi="Times New Roman" w:cs="Times New Roman"/>
          <w:szCs w:val="32"/>
        </w:rPr>
      </w:pPr>
      <w:r>
        <w:rPr>
          <w:rFonts w:ascii="Times New Roman" w:hAnsi="Times New Roman" w:cs="Times New Roman"/>
          <w:b/>
          <w:szCs w:val="32"/>
        </w:rPr>
        <w:t>（四）设立监督平台。</w:t>
      </w:r>
      <w:r>
        <w:rPr>
          <w:rFonts w:ascii="Times New Roman" w:hAnsi="Times New Roman" w:cs="Times New Roman"/>
          <w:szCs w:val="32"/>
        </w:rPr>
        <w:t>省教育厅设立国家学生体质健康监测评价工作监督电话和相关网络信息平台，接收社会咨询和反映情况。市、县（市、区）教育行政部门设立和公布监督电话，学校设立和公布咨询电话，主动接受社会监督、家长联络、学生咨询。支持市、县（市、区）教育行政部门及有条件的学校设立学生体质健康监测、研究或服务机构。</w:t>
      </w:r>
    </w:p>
    <w:p>
      <w:pPr>
        <w:pStyle w:val="31"/>
        <w:ind w:firstLine="562"/>
        <w:rPr>
          <w:rFonts w:ascii="Times New Roman" w:hAnsi="Times New Roman" w:cs="Times New Roman"/>
        </w:rPr>
      </w:pPr>
      <w:r>
        <w:rPr>
          <w:rFonts w:ascii="Times New Roman" w:hAnsi="Times New Roman" w:cs="Times New Roman"/>
          <w:b/>
          <w:szCs w:val="32"/>
        </w:rPr>
        <w:t>（五）强化问责机制。</w:t>
      </w:r>
      <w:r>
        <w:rPr>
          <w:rFonts w:ascii="Times New Roman" w:hAnsi="Times New Roman" w:cs="Times New Roman"/>
          <w:szCs w:val="32"/>
        </w:rPr>
        <w:t>将学生体质健康监测评价纳入教育现代化指标体系及我省各级政府教育督导评估内容，并作为对各级各类学校进行评优、表彰的基本依据。每年对积极开展监测评价工作并成绩显著的单位以及个人给予表彰奖励；对不能开展正常测试工作，或弄虚作假、徇私舞弊的，给予通报批评，情节严重者，依法给予行政处分。</w:t>
      </w:r>
    </w:p>
    <w:p>
      <w:pPr>
        <w:spacing w:line="580" w:lineRule="exact"/>
        <w:ind w:firstLine="420" w:firstLineChars="200"/>
        <w:jc w:val="left"/>
        <w:rPr>
          <w:rFonts w:ascii="Times New Roman" w:hAnsi="Times New Roman" w:eastAsia="方正仿宋简体" w:cs="Times New Roman"/>
          <w:szCs w:val="32"/>
        </w:rPr>
      </w:pPr>
    </w:p>
    <w:p>
      <w:pPr>
        <w:widowControl/>
        <w:jc w:val="left"/>
        <w:rPr>
          <w:rFonts w:ascii="Times New Roman" w:hAnsi="Times New Roman" w:eastAsia="方正仿宋简体" w:cs="Times New Roman"/>
          <w:szCs w:val="32"/>
        </w:rPr>
      </w:pPr>
      <w:r>
        <w:rPr>
          <w:rFonts w:ascii="Times New Roman" w:hAnsi="Times New Roman" w:eastAsia="方正仿宋简体" w:cs="Times New Roman"/>
          <w:szCs w:val="32"/>
        </w:rPr>
        <w:br w:type="page"/>
      </w:r>
    </w:p>
    <w:p>
      <w:pPr>
        <w:pStyle w:val="28"/>
        <w:rPr>
          <w:rFonts w:ascii="Times New Roman" w:hAnsi="Times New Roman" w:cs="Times New Roman"/>
        </w:rPr>
      </w:pPr>
      <w:bookmarkStart w:id="13" w:name="_Toc499919808"/>
      <w:r>
        <w:rPr>
          <w:rFonts w:ascii="Times New Roman" w:hAnsi="Times New Roman" w:cs="Times New Roman"/>
        </w:rPr>
        <w:t>教育部关于进一步加强高等学校体育工作的意见</w:t>
      </w:r>
      <w:bookmarkEnd w:id="13"/>
    </w:p>
    <w:p>
      <w:pPr>
        <w:pStyle w:val="29"/>
        <w:rPr>
          <w:rFonts w:ascii="Times New Roman" w:hAnsi="Times New Roman" w:cs="Times New Roman"/>
        </w:rPr>
      </w:pPr>
      <w:r>
        <w:rPr>
          <w:rFonts w:ascii="Times New Roman" w:hAnsi="Times New Roman" w:cs="Times New Roman"/>
        </w:rPr>
        <w:t>教体艺［2005］4号</w:t>
      </w:r>
    </w:p>
    <w:p>
      <w:pPr>
        <w:spacing w:line="360" w:lineRule="exact"/>
        <w:jc w:val="center"/>
        <w:rPr>
          <w:rFonts w:ascii="Times New Roman" w:hAnsi="Times New Roman" w:eastAsia="宋体" w:cs="Times New Roman"/>
          <w:sz w:val="28"/>
          <w:szCs w:val="28"/>
        </w:rPr>
      </w:pPr>
    </w:p>
    <w:p>
      <w:pPr>
        <w:pStyle w:val="31"/>
        <w:ind w:firstLine="0" w:firstLineChars="0"/>
        <w:rPr>
          <w:rFonts w:ascii="Times New Roman" w:hAnsi="Times New Roman" w:cs="Times New Roman"/>
        </w:rPr>
      </w:pPr>
      <w:r>
        <w:rPr>
          <w:rFonts w:ascii="Times New Roman" w:hAnsi="Times New Roman" w:cs="Times New Roman"/>
        </w:rPr>
        <w:t>各省、自治区、直辖市教育厅（教委），新疆生产建设兵团教育局，有关部门（单位）教育司（局），部属各高等学校：</w:t>
      </w:r>
    </w:p>
    <w:p>
      <w:pPr>
        <w:pStyle w:val="31"/>
        <w:rPr>
          <w:rFonts w:ascii="Times New Roman" w:hAnsi="Times New Roman" w:cs="Times New Roman"/>
        </w:rPr>
      </w:pPr>
      <w:r>
        <w:rPr>
          <w:rFonts w:ascii="Times New Roman" w:hAnsi="Times New Roman" w:cs="Times New Roman"/>
        </w:rPr>
        <w:t>近些年来，随着我国社会长期稳定，经济持续增长，教育改革不断深化，素质教育全面推进，高等学校体育工作取得了令人瞩目的成绩。学校体育管理工作更加科学、规范，体育场馆、设施建设速度加快，体育课程改革全面推进，群众性体育活动日益活跃，运动训练水平大幅度提高，体育师资队伍建设得到加强，科研水平不断提高。但是，我们必须清醒地看到，高等学校体育工作仍然是高等教育中最为薄弱的环节之一。一些学校领导体育意识淡薄；生均体育资源随着高校扩招出现负增长；学生中存在着怕苦怕累的思想，缺乏体育锻炼的习惯，特别是学生的某些身体素质指标持续下降，已成为高等教育中的突出问题和社会关注的热点问题。面对新的形势，为进一步加强高等学校体育工作，特提出以下意见：</w:t>
      </w:r>
    </w:p>
    <w:p>
      <w:pPr>
        <w:pStyle w:val="31"/>
        <w:ind w:firstLine="562"/>
        <w:rPr>
          <w:rFonts w:ascii="Times New Roman" w:hAnsi="Times New Roman" w:cs="Times New Roman"/>
        </w:rPr>
      </w:pPr>
      <w:r>
        <w:rPr>
          <w:rFonts w:ascii="Times New Roman" w:hAnsi="Times New Roman" w:cs="Times New Roman"/>
          <w:b/>
        </w:rPr>
        <w:t>一、充分认识高等学校体育工作的重要意义。</w:t>
      </w:r>
      <w:r>
        <w:rPr>
          <w:rFonts w:ascii="Times New Roman" w:hAnsi="Times New Roman" w:cs="Times New Roman"/>
        </w:rPr>
        <w:t>“健康体魄是青少年学生为祖国和人民服务的基本前提，是中华民族旺盛生命力的体现”。高等学校是为国家培养高素质专门人才的阵地，健康体魄是高素质人才的物质载体，学校体育是培养高素质专门人才的重要环节。教育行政部门和高等学校要认真贯彻德、智、体全面发展的教育方针，从中华民族伟大复兴的高度，从实践“三个代表”重要思想的高度，从以人为本，促进人的全面发展的高度，充分认识做好高等学校体育工作的重要意义，牢固树立“健康第一”的指导思想，切实加强学校体育工作。</w:t>
      </w:r>
    </w:p>
    <w:p>
      <w:pPr>
        <w:pStyle w:val="31"/>
        <w:ind w:firstLine="562"/>
        <w:rPr>
          <w:rFonts w:ascii="Times New Roman" w:hAnsi="Times New Roman" w:cs="Times New Roman"/>
        </w:rPr>
      </w:pPr>
      <w:r>
        <w:rPr>
          <w:rFonts w:ascii="Times New Roman" w:hAnsi="Times New Roman" w:cs="Times New Roman"/>
          <w:b/>
        </w:rPr>
        <w:t>二、切实加强高等学校体育工作的领导和管理。</w:t>
      </w:r>
      <w:r>
        <w:rPr>
          <w:rFonts w:ascii="Times New Roman" w:hAnsi="Times New Roman" w:cs="Times New Roman"/>
        </w:rPr>
        <w:t>高等学校主要负责同志作为学生体质健康的第一责任人，要加强对学校体育工作的领导。学校领导班子要把体育工作真正摆上学校的议事日程，每年至少召开一次会议，专题研究体育工作，制订年度体育工作计划，采取切实措施，解决体育工作中存在的实际问题。教育行政部门和高等学校应把学生的体质健康状况作为衡量学校教育质量的评价指标，把体育工作的质量作为衡量学校办学水平的评价指标。</w:t>
      </w:r>
    </w:p>
    <w:p>
      <w:pPr>
        <w:pStyle w:val="31"/>
        <w:ind w:firstLine="562"/>
        <w:rPr>
          <w:rFonts w:ascii="Times New Roman" w:hAnsi="Times New Roman" w:cs="Times New Roman"/>
        </w:rPr>
      </w:pPr>
      <w:r>
        <w:rPr>
          <w:rFonts w:ascii="Times New Roman" w:hAnsi="Times New Roman" w:cs="Times New Roman"/>
          <w:b/>
        </w:rPr>
        <w:t>三、大力推进体育课程改革。</w:t>
      </w:r>
      <w:r>
        <w:rPr>
          <w:rFonts w:ascii="Times New Roman" w:hAnsi="Times New Roman" w:cs="Times New Roman"/>
        </w:rPr>
        <w:t>高等学校要认真落实《全国普通高等学校体育课程教学指导纲要》，进一步加大体育教学改革的力度，探索实现教学目标的科学方法和途径。要积极创造条件,努力实现以学生为本的“自主选择教师、自主选择项目、自主选择上课时间”的三自主教学形式，营造生动、活泼、主动的教学氛围；要进一步完善体育课程评价体系，使学生通过体育课程的学习，至少掌握两项运动技能，养成良好的体育锻炼习惯，有效增强体质、增进健康。</w:t>
      </w:r>
    </w:p>
    <w:p>
      <w:pPr>
        <w:pStyle w:val="31"/>
        <w:ind w:firstLine="562"/>
        <w:rPr>
          <w:rFonts w:ascii="Times New Roman" w:hAnsi="Times New Roman" w:cs="Times New Roman"/>
        </w:rPr>
      </w:pPr>
      <w:r>
        <w:rPr>
          <w:rFonts w:ascii="Times New Roman" w:hAnsi="Times New Roman" w:cs="Times New Roman"/>
          <w:b/>
        </w:rPr>
        <w:t>四、广泛开展学生课外体育活动。</w:t>
      </w:r>
      <w:r>
        <w:rPr>
          <w:rFonts w:ascii="Times New Roman" w:hAnsi="Times New Roman" w:cs="Times New Roman"/>
        </w:rPr>
        <w:t>高等学校要把开展丰富多彩、形式多样的学生课外体育活动作为学校日常教育工作的有机组成部分。要通过科学安排作息制度，保证学生每天有一定时间用于课外体育锻炼。对学生的课外体育活动要有制度、有组织、有要求、有记录。每个学生每周至少要参加2～3次课外体育活动。学校体育部（室）、学生处等有关职能部门要紧密配合，充分发挥党、团组织以及学生会和其他学生社团组织的作用，积极组织开展学生课外体育活动。要把学生课外体育活动作为校园文化建设的重要组成部分，大力营造良好的校园体育文化氛围，使校园充满朝气和活力。要大力宣扬“每天锻炼一小时，健康工作50年，幸福生活一辈子”这一具有时代特征的口号，以此不断增强广大青少年学生的体育意识，激励他们积极参加体育锻炼。</w:t>
      </w:r>
    </w:p>
    <w:p>
      <w:pPr>
        <w:pStyle w:val="31"/>
        <w:rPr>
          <w:rFonts w:ascii="Times New Roman" w:hAnsi="Times New Roman" w:cs="Times New Roman"/>
        </w:rPr>
      </w:pPr>
      <w:r>
        <w:rPr>
          <w:rFonts w:ascii="Times New Roman" w:hAnsi="Times New Roman" w:cs="Times New Roman"/>
        </w:rPr>
        <w:t>要加大对学校运动会的改革力度。在学校运动会中应更多地设立大学生喜欢的群众性体育项目和民族传统体育项目，把学校运动会真正办成广大学生积极参与的学生体育盛会。</w:t>
      </w:r>
    </w:p>
    <w:p>
      <w:pPr>
        <w:pStyle w:val="31"/>
        <w:ind w:firstLine="562"/>
        <w:rPr>
          <w:rFonts w:ascii="Times New Roman" w:hAnsi="Times New Roman" w:cs="Times New Roman"/>
        </w:rPr>
      </w:pPr>
      <w:r>
        <w:rPr>
          <w:rFonts w:ascii="Times New Roman" w:hAnsi="Times New Roman" w:cs="Times New Roman"/>
          <w:b/>
        </w:rPr>
        <w:t>五、全面实施《学生体质健康标准》。</w:t>
      </w:r>
      <w:r>
        <w:rPr>
          <w:rFonts w:ascii="Times New Roman" w:hAnsi="Times New Roman" w:cs="Times New Roman"/>
        </w:rPr>
        <w:t>《学生体质健康标准》是《国家体育锻炼标准》的有机组成部分，是《国家体育锻炼标准》在学校的具体实施，是对大学生体质健康的基本要求，每个大学生都应该努力达到。《学生体质健康标准》成绩是学生体育成绩的重要组成部分。学校必须认真组织实施《学生体质健康标准》，身体方面没有特殊原因，未达到《学生体质健康标准》的学生，在其体育课成绩中应有反映。高等学校要建立学生体质健康检测咨询中心，定期组织学生进行测试，要充分发挥《学生体质健康标准》的教育功能、指导功能和反馈功能，使其真正成为激发学生自觉锻炼，提高学生体质健康水平的重要手段。</w:t>
      </w:r>
    </w:p>
    <w:p>
      <w:pPr>
        <w:pStyle w:val="31"/>
        <w:ind w:firstLine="562"/>
        <w:rPr>
          <w:rFonts w:ascii="Times New Roman" w:hAnsi="Times New Roman" w:cs="Times New Roman"/>
        </w:rPr>
      </w:pPr>
      <w:r>
        <w:rPr>
          <w:rFonts w:ascii="Times New Roman" w:hAnsi="Times New Roman" w:cs="Times New Roman"/>
          <w:b/>
        </w:rPr>
        <w:t>六、努力提高学生的运动技术水平。</w:t>
      </w:r>
      <w:r>
        <w:rPr>
          <w:rFonts w:ascii="Times New Roman" w:hAnsi="Times New Roman" w:cs="Times New Roman"/>
        </w:rPr>
        <w:t>学校体育既是国家全民健身计划的基础，也是国家奥运争光计划的基础。高等学校是为国家培养高素质体育人才的重要基地。面对新的形势，高等学校要大力开展运动训练，积极探索培养优秀学生运动员的规律，尽快提高运动技术水平。有条件的高等学校，要按照《教育部国家体育总局关于进一步加强普通高等学校高水平运动队建设的意见》（教体艺［2005］3号）的精神，采取多种培养模式，培养全面发展的高水平运动员，努力完成世界大学生运动会及其它重大国际体育赛事的参赛任务，为国家奥运争光计划作贡献。</w:t>
      </w:r>
    </w:p>
    <w:p>
      <w:pPr>
        <w:pStyle w:val="31"/>
        <w:ind w:firstLine="562"/>
        <w:rPr>
          <w:rFonts w:ascii="Times New Roman" w:hAnsi="Times New Roman" w:cs="Times New Roman"/>
        </w:rPr>
      </w:pPr>
      <w:r>
        <w:rPr>
          <w:rFonts w:ascii="Times New Roman" w:hAnsi="Times New Roman" w:cs="Times New Roman"/>
          <w:b/>
        </w:rPr>
        <w:t>七、高度重视体育师资队伍的建设。</w:t>
      </w:r>
      <w:r>
        <w:rPr>
          <w:rFonts w:ascii="Times New Roman" w:hAnsi="Times New Roman" w:cs="Times New Roman"/>
        </w:rPr>
        <w:t>各地教育行政部门和高等学校要采取有效措施，提高体育教师的学历层次和专业素质，加强对体育教师敬业精神的培养。加强体育科学研究是提高体育教师学术水平、教学和训练能力的重要措施，学校要重视体育科学研究工作，对体育教师的科研要有明确和具体的要求，并予以必要的时间和经费保证。要尊重体育教师的劳动，关心他们的切身利益。组织、指导学生课外体育活动、课余训练和学生体质健康标准的测试，都是体育教师的重要工作内容，应合理计算工作量。根据体育教师主要在室外工作的特点，要按有关规定落实相应待遇。</w:t>
      </w:r>
    </w:p>
    <w:p>
      <w:pPr>
        <w:pStyle w:val="31"/>
        <w:ind w:firstLine="562"/>
        <w:rPr>
          <w:rFonts w:ascii="Times New Roman" w:hAnsi="Times New Roman" w:cs="Times New Roman"/>
        </w:rPr>
      </w:pPr>
      <w:r>
        <w:rPr>
          <w:rFonts w:ascii="Times New Roman" w:hAnsi="Times New Roman" w:cs="Times New Roman"/>
          <w:b/>
        </w:rPr>
        <w:t>八、切实保障体育经费的投入和场馆设施条件。</w:t>
      </w:r>
      <w:r>
        <w:rPr>
          <w:rFonts w:ascii="Times New Roman" w:hAnsi="Times New Roman" w:cs="Times New Roman"/>
        </w:rPr>
        <w:t>针对高校扩招后，体育资源严重不足的实际情况，要进一步加大对体育工作的投入，确保体育经费与学生人数同步增长。要认真执行《普通高等学校体育场馆设施、器材配备目录》，加速体育场馆设施的建设，科学配置体育资源。同时，要充分提高现有体育资源的使用效益，最大限度地满足学生运动需求。</w:t>
      </w:r>
    </w:p>
    <w:p>
      <w:pPr>
        <w:pStyle w:val="31"/>
        <w:ind w:firstLine="562"/>
        <w:rPr>
          <w:rFonts w:ascii="Times New Roman" w:hAnsi="Times New Roman" w:cs="Times New Roman"/>
        </w:rPr>
      </w:pPr>
      <w:r>
        <w:rPr>
          <w:rFonts w:ascii="Times New Roman" w:hAnsi="Times New Roman" w:cs="Times New Roman"/>
          <w:b/>
        </w:rPr>
        <w:t>九、积极开展高等学校体育国际交流与合作。</w:t>
      </w:r>
      <w:r>
        <w:rPr>
          <w:rFonts w:ascii="Times New Roman" w:hAnsi="Times New Roman" w:cs="Times New Roman"/>
        </w:rPr>
        <w:t>体育是世界各国人民友好交流活动中，最具共同语言、最易相互沟通的交流形式之一。体育的国际交流日益活跃，越来越受到各国的重视，高等学校要重视开展体育国际交流活动。要积极创造条件组团参加重大国际体育赛事，选派优秀体育教师和教练员参加有关国际学术会议，聘请高水平外国专家到高等学校任教、讲学、指导训练。通过各种形式的体育交流与合作，不断提高高等学校体育教学、训练和科研水平，提高我国高等学校的国际知名度和影响力。</w:t>
      </w:r>
    </w:p>
    <w:p>
      <w:pPr>
        <w:pStyle w:val="31"/>
        <w:rPr>
          <w:rFonts w:ascii="Times New Roman" w:hAnsi="Times New Roman" w:cs="Times New Roman"/>
        </w:rPr>
      </w:pPr>
      <w:r>
        <w:rPr>
          <w:rFonts w:ascii="Times New Roman" w:hAnsi="Times New Roman" w:cs="Times New Roman"/>
        </w:rPr>
        <w:t>请将此文件转发所属高等学校。</w:t>
      </w:r>
    </w:p>
    <w:p>
      <w:pPr>
        <w:spacing w:line="360" w:lineRule="exact"/>
        <w:jc w:val="right"/>
        <w:rPr>
          <w:rFonts w:ascii="Times New Roman" w:hAnsi="Times New Roman" w:eastAsia="宋体" w:cs="Times New Roman"/>
          <w:sz w:val="28"/>
          <w:szCs w:val="28"/>
        </w:rPr>
      </w:pPr>
    </w:p>
    <w:p>
      <w:pPr>
        <w:spacing w:line="360" w:lineRule="exact"/>
        <w:jc w:val="right"/>
        <w:rPr>
          <w:rFonts w:ascii="Times New Roman" w:hAnsi="Times New Roman" w:eastAsia="宋体" w:cs="Times New Roman"/>
          <w:sz w:val="28"/>
          <w:szCs w:val="28"/>
        </w:rPr>
      </w:pPr>
      <w:r>
        <w:rPr>
          <w:rFonts w:ascii="Times New Roman" w:hAnsi="Times New Roman" w:eastAsia="宋体" w:cs="Times New Roman"/>
          <w:sz w:val="28"/>
          <w:szCs w:val="28"/>
        </w:rPr>
        <w:t>二○○五年四月二十五日</w:t>
      </w:r>
    </w:p>
    <w:p>
      <w:pPr>
        <w:spacing w:line="360" w:lineRule="exact"/>
        <w:rPr>
          <w:rFonts w:ascii="Times New Roman" w:hAnsi="Times New Roman" w:eastAsia="宋体" w:cs="Times New Roman"/>
          <w:sz w:val="28"/>
          <w:szCs w:val="28"/>
        </w:rPr>
      </w:pPr>
    </w:p>
    <w:p>
      <w:pPr>
        <w:widowControl/>
        <w:jc w:val="left"/>
        <w:rPr>
          <w:rFonts w:ascii="Times New Roman" w:hAnsi="Times New Roman" w:cs="Times New Roman"/>
        </w:rPr>
      </w:pPr>
      <w:r>
        <w:rPr>
          <w:rFonts w:ascii="Times New Roman" w:hAnsi="Times New Roman" w:cs="Times New Roman"/>
        </w:rPr>
        <w:br w:type="page"/>
      </w:r>
    </w:p>
    <w:p>
      <w:pPr>
        <w:pStyle w:val="28"/>
        <w:rPr>
          <w:rFonts w:ascii="Times New Roman" w:hAnsi="Times New Roman" w:cs="Times New Roman"/>
        </w:rPr>
      </w:pPr>
      <w:bookmarkStart w:id="14" w:name="_Toc499919811"/>
      <w:r>
        <w:rPr>
          <w:rFonts w:ascii="Times New Roman" w:hAnsi="Times New Roman" w:cs="Times New Roman"/>
        </w:rPr>
        <w:t>教育部关于印发《全国普通高等学校体育课程教学指导纲要》的通知（2002年8月6日）</w:t>
      </w:r>
      <w:bookmarkEnd w:id="14"/>
    </w:p>
    <w:p>
      <w:pPr>
        <w:pStyle w:val="29"/>
        <w:rPr>
          <w:rFonts w:ascii="Times New Roman" w:hAnsi="Times New Roman" w:cs="Times New Roman"/>
        </w:rPr>
      </w:pPr>
      <w:r>
        <w:rPr>
          <w:rFonts w:ascii="Times New Roman" w:hAnsi="Times New Roman" w:cs="Times New Roman"/>
        </w:rPr>
        <w:t>教体艺〔2002〕13号</w:t>
      </w:r>
    </w:p>
    <w:p>
      <w:pPr>
        <w:spacing w:line="560" w:lineRule="exact"/>
        <w:ind w:firstLine="420" w:firstLineChars="200"/>
        <w:rPr>
          <w:rFonts w:ascii="Times New Roman" w:hAnsi="Times New Roman" w:eastAsia="方正仿宋_GBK" w:cs="Times New Roman"/>
        </w:rPr>
      </w:pPr>
    </w:p>
    <w:p>
      <w:pPr>
        <w:pStyle w:val="31"/>
        <w:rPr>
          <w:rFonts w:ascii="Times New Roman" w:hAnsi="Times New Roman" w:cs="Times New Roman"/>
        </w:rPr>
      </w:pPr>
      <w:r>
        <w:rPr>
          <w:rFonts w:ascii="Times New Roman" w:hAnsi="Times New Roman" w:cs="Times New Roman"/>
        </w:rPr>
        <w:t>现将《全国普通高等学校体育课程教学指导纲要》（以下简称《纲要》）印发给你们，请各主管部门转发所属高校。</w:t>
      </w:r>
    </w:p>
    <w:p>
      <w:pPr>
        <w:pStyle w:val="31"/>
        <w:rPr>
          <w:rFonts w:ascii="Times New Roman" w:hAnsi="Times New Roman" w:cs="Times New Roman"/>
        </w:rPr>
      </w:pPr>
      <w:r>
        <w:rPr>
          <w:rFonts w:ascii="Times New Roman" w:hAnsi="Times New Roman" w:cs="Times New Roman"/>
        </w:rPr>
        <w:t>《纲要》自2002年新学年开始先在教育部直属高校中施行，以取得经验。2003年新学年开始在全国所有普通高校中施行。各地、各校在施行中有何意见和建议请及时告我部体育卫生与艺术教育司。已经施行《纲要》的学校即不再施行教体〔1992〕11号文件。</w:t>
      </w:r>
    </w:p>
    <w:p>
      <w:pPr>
        <w:spacing w:line="560" w:lineRule="exact"/>
        <w:ind w:firstLine="420" w:firstLineChars="200"/>
        <w:jc w:val="center"/>
        <w:rPr>
          <w:rFonts w:ascii="Times New Roman" w:hAnsi="Times New Roman" w:eastAsia="方正仿宋_GBK" w:cs="Times New Roman"/>
          <w:b/>
        </w:rPr>
      </w:pPr>
    </w:p>
    <w:p>
      <w:pPr>
        <w:pStyle w:val="28"/>
        <w:rPr>
          <w:rFonts w:ascii="Times New Roman" w:hAnsi="Times New Roman" w:cs="Times New Roman"/>
        </w:rPr>
      </w:pPr>
      <w:bookmarkStart w:id="15" w:name="_Toc499919812"/>
      <w:r>
        <w:rPr>
          <w:rFonts w:ascii="Times New Roman" w:hAnsi="Times New Roman" w:cs="Times New Roman"/>
        </w:rPr>
        <w:t>全国普通高等学校体育课程教学指导纲要</w:t>
      </w:r>
      <w:bookmarkEnd w:id="15"/>
    </w:p>
    <w:p>
      <w:pPr>
        <w:pStyle w:val="31"/>
        <w:rPr>
          <w:rFonts w:ascii="Times New Roman" w:hAnsi="Times New Roman" w:cs="Times New Roman"/>
        </w:rPr>
      </w:pPr>
      <w:r>
        <w:rPr>
          <w:rFonts w:ascii="Times New Roman" w:hAnsi="Times New Roman" w:cs="Times New Roman"/>
        </w:rPr>
        <w:t xml:space="preserve">为了全面贯彻党的教育方针，促进学生的健康发展，使当代大学生成为社会主义事业的建设者和接班人，根据《中共中央国务院关于深化教育改革全面推进素质教育的决定》和国务院批准发布实行的《学校体育工作条例》的精神，在总结高等学校体育课程建设和教学改革经验的基础上，特制定本纲要。 </w:t>
      </w:r>
    </w:p>
    <w:p>
      <w:pPr>
        <w:pStyle w:val="31"/>
        <w:rPr>
          <w:rFonts w:ascii="Times New Roman" w:hAnsi="Times New Roman" w:cs="Times New Roman"/>
        </w:rPr>
      </w:pPr>
      <w:r>
        <w:rPr>
          <w:rFonts w:ascii="Times New Roman" w:hAnsi="Times New Roman" w:cs="Times New Roman"/>
        </w:rPr>
        <w:t>本纲要是国家对大学生在体育课程方面的基本要求，是新时期普通高等学校制订体育课程教学大纲，进行体育课程建设和评价的依据。</w:t>
      </w:r>
    </w:p>
    <w:p>
      <w:pPr>
        <w:pStyle w:val="31"/>
        <w:ind w:firstLine="562"/>
        <w:rPr>
          <w:rFonts w:ascii="Times New Roman" w:hAnsi="Times New Roman" w:cs="Times New Roman"/>
          <w:b/>
        </w:rPr>
      </w:pPr>
      <w:r>
        <w:rPr>
          <w:rFonts w:ascii="Times New Roman" w:hAnsi="Times New Roman" w:cs="Times New Roman"/>
          <w:b/>
        </w:rPr>
        <w:t>一、课程性质</w:t>
      </w:r>
    </w:p>
    <w:p>
      <w:pPr>
        <w:pStyle w:val="31"/>
        <w:rPr>
          <w:rFonts w:ascii="Times New Roman" w:hAnsi="Times New Roman" w:cs="Times New Roman"/>
        </w:rPr>
      </w:pPr>
      <w:r>
        <w:rPr>
          <w:rFonts w:ascii="Times New Roman" w:hAnsi="Times New Roman" w:cs="Times New Roman"/>
        </w:rPr>
        <w:t>第一条　体育课程是大学生以身体练习为主要手段，通过合理的体育教育和科学的体育锻炼过程，达到增强体质、增进健康和提高体育素养为主要目标的公共必修课程；是学校课程体系的重要组成部分；是高等学校体育工作的中心环节。</w:t>
      </w:r>
    </w:p>
    <w:p>
      <w:pPr>
        <w:pStyle w:val="31"/>
        <w:rPr>
          <w:rFonts w:ascii="Times New Roman" w:hAnsi="Times New Roman" w:cs="Times New Roman"/>
        </w:rPr>
      </w:pPr>
      <w:r>
        <w:rPr>
          <w:rFonts w:ascii="Times New Roman" w:hAnsi="Times New Roman" w:cs="Times New Roman"/>
        </w:rPr>
        <w:t>第二条　体育课程是寓促进身心和谐发展、思想品德教育、文化科学教育、生活与体育技能教育于身体活动并有机结合的教育过程；是实施素质教育和培养全面发展的人才的重要途径。</w:t>
      </w:r>
    </w:p>
    <w:p>
      <w:pPr>
        <w:pStyle w:val="31"/>
        <w:ind w:firstLine="562"/>
        <w:rPr>
          <w:rFonts w:ascii="Times New Roman" w:hAnsi="Times New Roman" w:cs="Times New Roman"/>
          <w:b/>
        </w:rPr>
      </w:pPr>
      <w:r>
        <w:rPr>
          <w:rFonts w:ascii="Times New Roman" w:hAnsi="Times New Roman" w:cs="Times New Roman"/>
          <w:b/>
        </w:rPr>
        <w:t>二、课程目标</w:t>
      </w:r>
    </w:p>
    <w:p>
      <w:pPr>
        <w:pStyle w:val="31"/>
        <w:rPr>
          <w:rFonts w:ascii="Times New Roman" w:hAnsi="Times New Roman" w:cs="Times New Roman"/>
        </w:rPr>
      </w:pPr>
      <w:r>
        <w:rPr>
          <w:rFonts w:ascii="Times New Roman" w:hAnsi="Times New Roman" w:cs="Times New Roman"/>
        </w:rPr>
        <w:t>第三条　基本目标</w:t>
      </w:r>
    </w:p>
    <w:p>
      <w:pPr>
        <w:pStyle w:val="31"/>
        <w:rPr>
          <w:rFonts w:ascii="Times New Roman" w:hAnsi="Times New Roman" w:cs="Times New Roman"/>
        </w:rPr>
      </w:pPr>
      <w:r>
        <w:rPr>
          <w:rFonts w:ascii="Times New Roman" w:hAnsi="Times New Roman" w:cs="Times New Roman"/>
        </w:rPr>
        <w:t>基本目标是根据大多数学生的基本要求而确定的，分为五个领域目标。</w:t>
      </w:r>
    </w:p>
    <w:p>
      <w:pPr>
        <w:pStyle w:val="31"/>
        <w:rPr>
          <w:rFonts w:ascii="Times New Roman" w:hAnsi="Times New Roman" w:cs="Times New Roman"/>
        </w:rPr>
      </w:pPr>
      <w:r>
        <w:rPr>
          <w:rFonts w:ascii="Times New Roman" w:hAnsi="Times New Roman" w:cs="Times New Roman"/>
        </w:rPr>
        <w:t>运动参与目标：积极参与各种体育活动并基本形成自觉锻炼的习惯，基本形成终身体育的意识，能够编制可行的个人锻炼计划，具有一定的体育文化欣赏能力。</w:t>
      </w:r>
    </w:p>
    <w:p>
      <w:pPr>
        <w:pStyle w:val="31"/>
        <w:rPr>
          <w:rFonts w:ascii="Times New Roman" w:hAnsi="Times New Roman" w:cs="Times New Roman"/>
        </w:rPr>
      </w:pPr>
      <w:r>
        <w:rPr>
          <w:rFonts w:ascii="Times New Roman" w:hAnsi="Times New Roman" w:cs="Times New Roman"/>
        </w:rPr>
        <w:t xml:space="preserve">运动技能目标：熟练掌握两项以上健身运动的基本方法和技能；能科学地进行体育锻炼，提高自己的运动能力；掌握常见运动创伤的处置方法。 </w:t>
      </w:r>
    </w:p>
    <w:p>
      <w:pPr>
        <w:pStyle w:val="31"/>
        <w:rPr>
          <w:rFonts w:ascii="Times New Roman" w:hAnsi="Times New Roman" w:cs="Times New Roman"/>
        </w:rPr>
      </w:pPr>
      <w:r>
        <w:rPr>
          <w:rFonts w:ascii="Times New Roman" w:hAnsi="Times New Roman" w:cs="Times New Roman"/>
        </w:rPr>
        <w:t xml:space="preserve">身体健康目标：能测试和评价体质健康状况，掌握有效提高身体素质、全面发展体能的知识与方法；能合理选择人体需要的健康营养食品；养成良好的行为习惯，形成健康的生活方式；具有健康的体魄。 </w:t>
      </w:r>
    </w:p>
    <w:p>
      <w:pPr>
        <w:pStyle w:val="31"/>
        <w:rPr>
          <w:rFonts w:ascii="Times New Roman" w:hAnsi="Times New Roman" w:cs="Times New Roman"/>
        </w:rPr>
      </w:pPr>
      <w:r>
        <w:rPr>
          <w:rFonts w:ascii="Times New Roman" w:hAnsi="Times New Roman" w:cs="Times New Roman"/>
        </w:rPr>
        <w:t xml:space="preserve">心理健康目标：根据自己的能力设置体育学习目标；自觉通过体育活动改善心理状态、克服心理障碍，养成积极乐观的生活态度；运用适宜的方法调节自己的情绪；在运动中体验运动的乐趣和成功的感觉。 </w:t>
      </w:r>
    </w:p>
    <w:p>
      <w:pPr>
        <w:pStyle w:val="31"/>
        <w:rPr>
          <w:rFonts w:ascii="Times New Roman" w:hAnsi="Times New Roman" w:cs="Times New Roman"/>
        </w:rPr>
      </w:pPr>
      <w:r>
        <w:rPr>
          <w:rFonts w:ascii="Times New Roman" w:hAnsi="Times New Roman" w:cs="Times New Roman"/>
        </w:rPr>
        <w:t xml:space="preserve">社会适应目标：表现出良好的体育道德和合作精神；正确处理竞争与合作的关系。 </w:t>
      </w:r>
    </w:p>
    <w:p>
      <w:pPr>
        <w:pStyle w:val="31"/>
        <w:rPr>
          <w:rFonts w:ascii="Times New Roman" w:hAnsi="Times New Roman" w:cs="Times New Roman"/>
        </w:rPr>
      </w:pPr>
      <w:r>
        <w:rPr>
          <w:rFonts w:ascii="Times New Roman" w:hAnsi="Times New Roman" w:cs="Times New Roman"/>
        </w:rPr>
        <w:t>第四条　发展目标</w:t>
      </w:r>
    </w:p>
    <w:p>
      <w:pPr>
        <w:pStyle w:val="31"/>
        <w:rPr>
          <w:rFonts w:ascii="Times New Roman" w:hAnsi="Times New Roman" w:cs="Times New Roman"/>
        </w:rPr>
      </w:pPr>
      <w:r>
        <w:rPr>
          <w:rFonts w:ascii="Times New Roman" w:hAnsi="Times New Roman" w:cs="Times New Roman"/>
        </w:rPr>
        <w:t>发展目标是针对部分学有所长和有余力的学生确定的，也可作为大多数学生的努力目标，分为五个领域目标。</w:t>
      </w:r>
    </w:p>
    <w:p>
      <w:pPr>
        <w:pStyle w:val="31"/>
        <w:rPr>
          <w:rFonts w:ascii="Times New Roman" w:hAnsi="Times New Roman" w:cs="Times New Roman"/>
        </w:rPr>
      </w:pPr>
      <w:r>
        <w:rPr>
          <w:rFonts w:ascii="Times New Roman" w:hAnsi="Times New Roman" w:cs="Times New Roman"/>
        </w:rPr>
        <w:t xml:space="preserve">运动参与目标：形成良好的体育锻炼习惯；能独立制订适用于自身需要的健身运动处方；具有较高的体育文化素养和观赏水平。 </w:t>
      </w:r>
    </w:p>
    <w:p>
      <w:pPr>
        <w:pStyle w:val="31"/>
        <w:rPr>
          <w:rFonts w:ascii="Times New Roman" w:hAnsi="Times New Roman" w:cs="Times New Roman"/>
        </w:rPr>
      </w:pPr>
      <w:r>
        <w:rPr>
          <w:rFonts w:ascii="Times New Roman" w:hAnsi="Times New Roman" w:cs="Times New Roman"/>
        </w:rPr>
        <w:t xml:space="preserve">运动技能目标：积极提高运动技术水平，发展自己的运动才能，在某个运动项目上达到或相当于国家等级运动员水平；能参加有挑战性的野外活动和运动竞赛。 </w:t>
      </w:r>
    </w:p>
    <w:p>
      <w:pPr>
        <w:pStyle w:val="31"/>
        <w:rPr>
          <w:rFonts w:ascii="Times New Roman" w:hAnsi="Times New Roman" w:cs="Times New Roman"/>
        </w:rPr>
      </w:pPr>
      <w:r>
        <w:rPr>
          <w:rFonts w:ascii="Times New Roman" w:hAnsi="Times New Roman" w:cs="Times New Roman"/>
        </w:rPr>
        <w:t xml:space="preserve">身体健康目标：能选择良好的运动环境，全面发展体能，提高自身科学锻炼的能力，练就强健的体魄。 </w:t>
      </w:r>
    </w:p>
    <w:p>
      <w:pPr>
        <w:pStyle w:val="31"/>
        <w:rPr>
          <w:rFonts w:ascii="Times New Roman" w:hAnsi="Times New Roman" w:cs="Times New Roman"/>
        </w:rPr>
      </w:pPr>
      <w:r>
        <w:rPr>
          <w:rFonts w:ascii="Times New Roman" w:hAnsi="Times New Roman" w:cs="Times New Roman"/>
        </w:rPr>
        <w:t xml:space="preserve">心理健康目标：在具有挑战性的运动环境中表现出勇敢顽强的意志品质。 </w:t>
      </w:r>
    </w:p>
    <w:p>
      <w:pPr>
        <w:pStyle w:val="31"/>
        <w:rPr>
          <w:rFonts w:ascii="Times New Roman" w:hAnsi="Times New Roman" w:cs="Times New Roman"/>
        </w:rPr>
      </w:pPr>
      <w:r>
        <w:rPr>
          <w:rFonts w:ascii="Times New Roman" w:hAnsi="Times New Roman" w:cs="Times New Roman"/>
        </w:rPr>
        <w:t xml:space="preserve">社会适应目标：形成良好的行为习惯，主动关心、积极参加社区体育事务。 </w:t>
      </w:r>
    </w:p>
    <w:p>
      <w:pPr>
        <w:pStyle w:val="31"/>
        <w:ind w:firstLine="562"/>
        <w:rPr>
          <w:rFonts w:ascii="Times New Roman" w:hAnsi="Times New Roman" w:cs="Times New Roman"/>
          <w:b/>
        </w:rPr>
      </w:pPr>
      <w:r>
        <w:rPr>
          <w:rFonts w:ascii="Times New Roman" w:hAnsi="Times New Roman" w:cs="Times New Roman"/>
          <w:b/>
        </w:rPr>
        <w:t>三、课程设置</w:t>
      </w:r>
    </w:p>
    <w:p>
      <w:pPr>
        <w:pStyle w:val="31"/>
        <w:rPr>
          <w:rFonts w:ascii="Times New Roman" w:hAnsi="Times New Roman" w:cs="Times New Roman"/>
        </w:rPr>
      </w:pPr>
      <w:r>
        <w:rPr>
          <w:rFonts w:ascii="Times New Roman" w:hAnsi="Times New Roman" w:cs="Times New Roman"/>
        </w:rPr>
        <w:t>第五条　普通高等学校的一、二年级必须开设体育课程（四个学期共计144学时）。修满规定学分、达到基本要求是学生毕业、获得学位的必要条件之一。</w:t>
      </w:r>
    </w:p>
    <w:p>
      <w:pPr>
        <w:pStyle w:val="31"/>
        <w:rPr>
          <w:rFonts w:ascii="Times New Roman" w:hAnsi="Times New Roman" w:cs="Times New Roman"/>
        </w:rPr>
      </w:pPr>
      <w:r>
        <w:rPr>
          <w:rFonts w:ascii="Times New Roman" w:hAnsi="Times New Roman" w:cs="Times New Roman"/>
        </w:rPr>
        <w:t>第六条　普通高等学校对三年级以上学生（包括研究生）开设体育选修课。</w:t>
      </w:r>
    </w:p>
    <w:p>
      <w:pPr>
        <w:pStyle w:val="31"/>
        <w:ind w:firstLine="562"/>
        <w:rPr>
          <w:rFonts w:ascii="Times New Roman" w:hAnsi="Times New Roman" w:cs="Times New Roman"/>
          <w:b/>
        </w:rPr>
      </w:pPr>
      <w:r>
        <w:rPr>
          <w:rFonts w:ascii="Times New Roman" w:hAnsi="Times New Roman" w:cs="Times New Roman"/>
          <w:b/>
        </w:rPr>
        <w:t>四、课程结构</w:t>
      </w:r>
    </w:p>
    <w:p>
      <w:pPr>
        <w:pStyle w:val="31"/>
        <w:rPr>
          <w:rFonts w:ascii="Times New Roman" w:hAnsi="Times New Roman" w:cs="Times New Roman"/>
        </w:rPr>
      </w:pPr>
      <w:r>
        <w:rPr>
          <w:rFonts w:ascii="Times New Roman" w:hAnsi="Times New Roman" w:cs="Times New Roman"/>
        </w:rPr>
        <w:t>第七条　为实现体育课程目标，应使课堂教学与课外、校外的体育活动有机结合，学校与社会紧密联系。要把有目的、有计划、有组织的课外体育锻炼、校外（社会、野外）活动、运动训练等纳入体育课程，形成课内外、校内外有机联系的课程结构。</w:t>
      </w:r>
    </w:p>
    <w:p>
      <w:pPr>
        <w:pStyle w:val="31"/>
        <w:rPr>
          <w:rFonts w:ascii="Times New Roman" w:hAnsi="Times New Roman" w:cs="Times New Roman"/>
        </w:rPr>
      </w:pPr>
      <w:r>
        <w:rPr>
          <w:rFonts w:ascii="Times New Roman" w:hAnsi="Times New Roman" w:cs="Times New Roman"/>
        </w:rPr>
        <w:t>第八条　根据学校教育的总体要求和体育课程的自身规律，应面向全体学生开设多种类型的体育课程，可以打破原有的系别、班级建制，重新组合上课，以满足不同层次、不同水平、不同兴趣学生的需要。重视理论与实践相结合，在运动实践教学中注意渗透相关理论知识，并运用多种形式和现代教学手段，安排约10%的理论教学内容（每学期约4学时），扩大体育的知识面，提高学生的认知能力。</w:t>
      </w:r>
    </w:p>
    <w:p>
      <w:pPr>
        <w:pStyle w:val="31"/>
        <w:rPr>
          <w:rFonts w:ascii="Times New Roman" w:hAnsi="Times New Roman" w:cs="Times New Roman"/>
        </w:rPr>
      </w:pPr>
      <w:r>
        <w:rPr>
          <w:rFonts w:ascii="Times New Roman" w:hAnsi="Times New Roman" w:cs="Times New Roman"/>
        </w:rPr>
        <w:t>第九条　要充分发挥学生的主体作用和教师的主导作用，努力倡导开放式、探究式教学，努力拓展体育课程的时间和空间。在教师的指导下，学生应具有自主选择课程内容、自主选择任课教师、自主选择上课时间的自由度，营造生动、活泼、主动的学习氛围。</w:t>
      </w:r>
    </w:p>
    <w:p>
      <w:pPr>
        <w:pStyle w:val="31"/>
        <w:rPr>
          <w:rFonts w:ascii="Times New Roman" w:hAnsi="Times New Roman" w:cs="Times New Roman"/>
        </w:rPr>
      </w:pPr>
      <w:r>
        <w:rPr>
          <w:rFonts w:ascii="Times New Roman" w:hAnsi="Times New Roman" w:cs="Times New Roman"/>
        </w:rPr>
        <w:t>第十条　应把校运动队及部分确有运动特长学生的专项运动训练纳入体育课程之中。对部分身体异常和病、残、弱及个别高龄等特殊群体的学生，开设以康复、保健为主的体育课程。</w:t>
      </w:r>
    </w:p>
    <w:p>
      <w:pPr>
        <w:pStyle w:val="31"/>
        <w:ind w:firstLine="562"/>
        <w:rPr>
          <w:rFonts w:ascii="Times New Roman" w:hAnsi="Times New Roman" w:cs="Times New Roman"/>
          <w:b/>
        </w:rPr>
      </w:pPr>
      <w:r>
        <w:rPr>
          <w:rFonts w:ascii="Times New Roman" w:hAnsi="Times New Roman" w:cs="Times New Roman"/>
          <w:b/>
        </w:rPr>
        <w:t>五、课程内容与教学方法</w:t>
      </w:r>
    </w:p>
    <w:p>
      <w:pPr>
        <w:pStyle w:val="31"/>
        <w:rPr>
          <w:rFonts w:ascii="Times New Roman" w:hAnsi="Times New Roman" w:cs="Times New Roman"/>
        </w:rPr>
      </w:pPr>
      <w:r>
        <w:rPr>
          <w:rFonts w:ascii="Times New Roman" w:hAnsi="Times New Roman" w:cs="Times New Roman"/>
        </w:rPr>
        <w:t>第十一条　确定体育课程内容的主要原则是：</w:t>
      </w:r>
    </w:p>
    <w:p>
      <w:pPr>
        <w:pStyle w:val="31"/>
        <w:rPr>
          <w:rFonts w:ascii="Times New Roman" w:hAnsi="Times New Roman" w:cs="Times New Roman"/>
        </w:rPr>
      </w:pPr>
      <w:r>
        <w:rPr>
          <w:rFonts w:ascii="Times New Roman" w:hAnsi="Times New Roman" w:cs="Times New Roman"/>
        </w:rPr>
        <w:t xml:space="preserve">健身性与文化性相结合。紧扣课程的主要目标，把“健康第一”的指导思想作为确定课程内容的基本出发点，同时重视课程内容的体育文化含量。 </w:t>
      </w:r>
    </w:p>
    <w:p>
      <w:pPr>
        <w:pStyle w:val="31"/>
        <w:rPr>
          <w:rFonts w:ascii="Times New Roman" w:hAnsi="Times New Roman" w:cs="Times New Roman"/>
        </w:rPr>
      </w:pPr>
      <w:r>
        <w:rPr>
          <w:rFonts w:ascii="Times New Roman" w:hAnsi="Times New Roman" w:cs="Times New Roman"/>
        </w:rPr>
        <w:t xml:space="preserve">选择性与实效性相结合。学校应根据学生的特点以及地域、气候、场馆设施等不同情况确定课程内容，课程内容应力求丰富多彩，为学生提供较大的选择空间。要注意课程内容对促进学生健康发展的实效性，并注意与中学体育课程内容的衔接。 </w:t>
      </w:r>
    </w:p>
    <w:p>
      <w:pPr>
        <w:pStyle w:val="31"/>
        <w:rPr>
          <w:rFonts w:ascii="Times New Roman" w:hAnsi="Times New Roman" w:cs="Times New Roman"/>
        </w:rPr>
      </w:pPr>
      <w:r>
        <w:rPr>
          <w:rFonts w:ascii="Times New Roman" w:hAnsi="Times New Roman" w:cs="Times New Roman"/>
        </w:rPr>
        <w:t xml:space="preserve">科学性和可接受性相结合。教学内容应与学科发展相适应，反映本学科的新进展、新成果。要以人为本，遵循大学生的身心发展规律和兴趣爱好，既要考虑主动适应学生个性发展的需要，也要考虑主动适应社会发展的需要，为学生所用，便于学生课外自学、自练。 </w:t>
      </w:r>
    </w:p>
    <w:p>
      <w:pPr>
        <w:pStyle w:val="31"/>
        <w:rPr>
          <w:rFonts w:ascii="Times New Roman" w:hAnsi="Times New Roman" w:cs="Times New Roman"/>
        </w:rPr>
      </w:pPr>
      <w:r>
        <w:rPr>
          <w:rFonts w:ascii="Times New Roman" w:hAnsi="Times New Roman" w:cs="Times New Roman"/>
        </w:rPr>
        <w:t xml:space="preserve">民族性与世界性相结合。弘扬我国民族传统体育，汲取世界优秀体育文化，体现时代性、发展性、民族性和中国特色。 </w:t>
      </w:r>
    </w:p>
    <w:p>
      <w:pPr>
        <w:pStyle w:val="31"/>
        <w:rPr>
          <w:rFonts w:ascii="Times New Roman" w:hAnsi="Times New Roman" w:cs="Times New Roman"/>
        </w:rPr>
      </w:pPr>
      <w:r>
        <w:rPr>
          <w:rFonts w:ascii="Times New Roman" w:hAnsi="Times New Roman" w:cs="Times New Roman"/>
        </w:rPr>
        <w:t xml:space="preserve">充分反映和体现教育部、国家体育总局制定的《学生体质健康标准（试行方案）》的内容和要求。 </w:t>
      </w:r>
    </w:p>
    <w:p>
      <w:pPr>
        <w:pStyle w:val="31"/>
        <w:rPr>
          <w:rFonts w:ascii="Times New Roman" w:hAnsi="Times New Roman" w:cs="Times New Roman"/>
        </w:rPr>
      </w:pPr>
      <w:r>
        <w:rPr>
          <w:rFonts w:ascii="Times New Roman" w:hAnsi="Times New Roman" w:cs="Times New Roman"/>
        </w:rPr>
        <w:t>第十二条　教学方法要讲究个性化和多样化，提倡师生之间、学生与学生之间的多边互助活动，努力提高学生参与的积极性，最大限度地发挥学生的创造性。不仅要注重教法的研究，更要加强对学生学习方法和练习方法的指导，提高学生自学、自练的能力。</w:t>
      </w:r>
    </w:p>
    <w:p>
      <w:pPr>
        <w:pStyle w:val="31"/>
        <w:ind w:firstLine="562"/>
        <w:rPr>
          <w:rFonts w:ascii="Times New Roman" w:hAnsi="Times New Roman" w:cs="Times New Roman"/>
          <w:b/>
        </w:rPr>
      </w:pPr>
      <w:r>
        <w:rPr>
          <w:rFonts w:ascii="Times New Roman" w:hAnsi="Times New Roman" w:cs="Times New Roman"/>
          <w:b/>
        </w:rPr>
        <w:t>六、课程建设与课程资源的开发</w:t>
      </w:r>
    </w:p>
    <w:p>
      <w:pPr>
        <w:pStyle w:val="31"/>
        <w:rPr>
          <w:rFonts w:ascii="Times New Roman" w:hAnsi="Times New Roman" w:cs="Times New Roman"/>
        </w:rPr>
      </w:pPr>
      <w:r>
        <w:rPr>
          <w:rFonts w:ascii="Times New Roman" w:hAnsi="Times New Roman" w:cs="Times New Roman"/>
        </w:rPr>
        <w:t>第十三条　体育教师是课程教学的具体执行者和组织者。学校应当在上级行政部门核定的教师总编制内，按照体育课程教学计划授课、开展课外体育活动以及完成培养优秀体育人才训练的任务，配备相应数量合格的体育教师。</w:t>
      </w:r>
    </w:p>
    <w:p>
      <w:pPr>
        <w:pStyle w:val="31"/>
        <w:rPr>
          <w:rFonts w:ascii="Times New Roman" w:hAnsi="Times New Roman" w:cs="Times New Roman"/>
        </w:rPr>
      </w:pPr>
      <w:r>
        <w:rPr>
          <w:rFonts w:ascii="Times New Roman" w:hAnsi="Times New Roman" w:cs="Times New Roman"/>
        </w:rPr>
        <w:t>第十四条　体育教师要与时俱进，努力提高自身的政治、业务素养。学校应当有目的、有计划地安排体育教师定期接受教育培训，不断完善他们的知识结构、能力结构，逐步提高学历水平，从而提高体育师资队伍的整体水平，以适应现代教育的需要。</w:t>
      </w:r>
    </w:p>
    <w:p>
      <w:pPr>
        <w:pStyle w:val="31"/>
        <w:rPr>
          <w:rFonts w:ascii="Times New Roman" w:hAnsi="Times New Roman" w:cs="Times New Roman"/>
        </w:rPr>
      </w:pPr>
      <w:r>
        <w:rPr>
          <w:rFonts w:ascii="Times New Roman" w:hAnsi="Times New Roman" w:cs="Times New Roman"/>
        </w:rPr>
        <w:t>第十五条　体育教师在强化培养人才职能的基础上，逐步加强学校体育科学研究的职能和社会服务（含社区体育）的职能，开展经常性的科学研究和教育教学的研究，不断推广优秀教学成果。</w:t>
      </w:r>
    </w:p>
    <w:p>
      <w:pPr>
        <w:pStyle w:val="31"/>
        <w:rPr>
          <w:rFonts w:ascii="Times New Roman" w:hAnsi="Times New Roman" w:cs="Times New Roman"/>
        </w:rPr>
      </w:pPr>
      <w:r>
        <w:rPr>
          <w:rFonts w:ascii="Times New Roman" w:hAnsi="Times New Roman" w:cs="Times New Roman"/>
        </w:rPr>
        <w:t>第十六条　学校应当按照教育部发布的“普通高等学校体育场馆设施、器材配备目录”及有关规定进行规划和建设，创造条件满足体育课程的实际需要，采取措施延长体育场馆、设施的开放时间，提高对各项体育设施的利用率。</w:t>
      </w:r>
    </w:p>
    <w:p>
      <w:pPr>
        <w:pStyle w:val="31"/>
        <w:rPr>
          <w:rFonts w:ascii="Times New Roman" w:hAnsi="Times New Roman" w:cs="Times New Roman"/>
        </w:rPr>
      </w:pPr>
      <w:r>
        <w:rPr>
          <w:rFonts w:ascii="Times New Roman" w:hAnsi="Times New Roman" w:cs="Times New Roman"/>
        </w:rPr>
        <w:t>第十七条　要建立、健全体育课程的各项规章制度和教师培养聘任制度；各类教学文件和教师、学生考核资料须归档立案；建立《学生体质健康标准》测试管理系统；建立体育场馆设施、器材的管理系统；逐步实现体育课程管理的科学化、系统化和计算机网络化。</w:t>
      </w:r>
    </w:p>
    <w:p>
      <w:pPr>
        <w:pStyle w:val="31"/>
        <w:rPr>
          <w:rFonts w:ascii="Times New Roman" w:hAnsi="Times New Roman" w:cs="Times New Roman"/>
        </w:rPr>
      </w:pPr>
      <w:r>
        <w:rPr>
          <w:rFonts w:ascii="Times New Roman" w:hAnsi="Times New Roman" w:cs="Times New Roman"/>
        </w:rPr>
        <w:t>第十八条　各校应根据本纲要和学校的实际情况制订教学大纲，自主选择教学内容，有的放矢地进行教学改革和试验，加强教学过程控制，防止以改革之名行无政府主义之实的不良现象发生。根据体育课程的实际情况，为确保教学质量，课堂教学班人数一般以30人左右为宜。</w:t>
      </w:r>
    </w:p>
    <w:p>
      <w:pPr>
        <w:pStyle w:val="31"/>
        <w:rPr>
          <w:rFonts w:ascii="Times New Roman" w:hAnsi="Times New Roman" w:cs="Times New Roman"/>
        </w:rPr>
      </w:pPr>
      <w:r>
        <w:rPr>
          <w:rFonts w:ascii="Times New Roman" w:hAnsi="Times New Roman" w:cs="Times New Roman"/>
        </w:rPr>
        <w:t>第十九条　体育课程教材的审定工作由教育部全国高校体育教学指导委员会统一规划与组织。本着“一纲多本”的原则，博采众长编写高质量的教材。未经全国高校体育课程教学指导委员会审定通过的体育课程教材，各地、各高校均不得选用，以杜绝质量低劣的教材进入课堂。</w:t>
      </w:r>
    </w:p>
    <w:p>
      <w:pPr>
        <w:pStyle w:val="31"/>
        <w:rPr>
          <w:rFonts w:ascii="Times New Roman" w:hAnsi="Times New Roman" w:cs="Times New Roman"/>
        </w:rPr>
      </w:pPr>
      <w:r>
        <w:rPr>
          <w:rFonts w:ascii="Times New Roman" w:hAnsi="Times New Roman" w:cs="Times New Roman"/>
        </w:rPr>
        <w:t xml:space="preserve">第二十条　因时因地制宜开发利用各种课程资源是课程建设的重要途径。如：充分利用校内外有体育特长的教师、班主任、校医、家长、学生骨干等，开发人力资源。 </w:t>
      </w:r>
    </w:p>
    <w:p>
      <w:pPr>
        <w:pStyle w:val="31"/>
        <w:rPr>
          <w:rFonts w:ascii="Times New Roman" w:hAnsi="Times New Roman" w:cs="Times New Roman"/>
        </w:rPr>
      </w:pPr>
      <w:r>
        <w:rPr>
          <w:rFonts w:ascii="Times New Roman" w:hAnsi="Times New Roman" w:cs="Times New Roman"/>
        </w:rPr>
        <w:t xml:space="preserve">充分利用校内外的体育场馆设施，合理布局，合理使用有限的物力和财力，开发体育设施资源。 </w:t>
      </w:r>
    </w:p>
    <w:p>
      <w:pPr>
        <w:pStyle w:val="31"/>
        <w:rPr>
          <w:rFonts w:ascii="Times New Roman" w:hAnsi="Times New Roman" w:cs="Times New Roman"/>
        </w:rPr>
      </w:pPr>
      <w:r>
        <w:rPr>
          <w:rFonts w:ascii="Times New Roman" w:hAnsi="Times New Roman" w:cs="Times New Roman"/>
        </w:rPr>
        <w:t xml:space="preserve">做好现有运动项目的改造和对新兴、传统体育项目的利用，开发运动项目资源。 </w:t>
      </w:r>
    </w:p>
    <w:p>
      <w:pPr>
        <w:pStyle w:val="31"/>
        <w:rPr>
          <w:rFonts w:ascii="Times New Roman" w:hAnsi="Times New Roman" w:cs="Times New Roman"/>
        </w:rPr>
      </w:pPr>
      <w:r>
        <w:rPr>
          <w:rFonts w:ascii="Times New Roman" w:hAnsi="Times New Roman" w:cs="Times New Roman"/>
        </w:rPr>
        <w:t xml:space="preserve">充分利用各种媒体（广播、电视、网络等）获取信息，不断充实、更新课程内容。 </w:t>
      </w:r>
    </w:p>
    <w:p>
      <w:pPr>
        <w:pStyle w:val="31"/>
        <w:rPr>
          <w:rFonts w:ascii="Times New Roman" w:hAnsi="Times New Roman" w:cs="Times New Roman"/>
        </w:rPr>
      </w:pPr>
      <w:r>
        <w:rPr>
          <w:rFonts w:ascii="Times New Roman" w:hAnsi="Times New Roman" w:cs="Times New Roman"/>
        </w:rPr>
        <w:t xml:space="preserve">充分利用课外时间和节假日，开展家庭体育、社区体育、体育夏（冬）令营、体育节、郊游等各种体育活动，开发课外和校外体育资源。 </w:t>
      </w:r>
    </w:p>
    <w:p>
      <w:pPr>
        <w:pStyle w:val="31"/>
        <w:rPr>
          <w:rFonts w:ascii="Times New Roman" w:hAnsi="Times New Roman" w:cs="Times New Roman"/>
        </w:rPr>
      </w:pPr>
      <w:r>
        <w:rPr>
          <w:rFonts w:ascii="Times New Roman" w:hAnsi="Times New Roman" w:cs="Times New Roman"/>
        </w:rPr>
        <w:t xml:space="preserve">充分利用空气、阳光、水、江、河、湖、海、沙滩、田野、森林、山地、草原、雪原、荒原等条件，开展野外生存、生活方面的教学与训练，开发自然环境资源。 </w:t>
      </w:r>
    </w:p>
    <w:p>
      <w:pPr>
        <w:pStyle w:val="31"/>
        <w:ind w:firstLine="562"/>
        <w:rPr>
          <w:rFonts w:ascii="Times New Roman" w:hAnsi="Times New Roman" w:cs="Times New Roman"/>
          <w:b/>
        </w:rPr>
      </w:pPr>
      <w:r>
        <w:rPr>
          <w:rFonts w:ascii="Times New Roman" w:hAnsi="Times New Roman" w:cs="Times New Roman"/>
          <w:b/>
        </w:rPr>
        <w:t>七、课程评价</w:t>
      </w:r>
    </w:p>
    <w:p>
      <w:pPr>
        <w:pStyle w:val="31"/>
        <w:rPr>
          <w:rFonts w:ascii="Times New Roman" w:hAnsi="Times New Roman" w:cs="Times New Roman"/>
        </w:rPr>
      </w:pPr>
      <w:r>
        <w:rPr>
          <w:rFonts w:ascii="Times New Roman" w:hAnsi="Times New Roman" w:cs="Times New Roman"/>
        </w:rPr>
        <w:t>第二十一条　体育课程评价包括对学生的学习、教师的教学和课程建设等三个方面。学生的学习评价应是对学习效果和过程的评价，主要包括体能与运动技能、认知、学习态度与行为、交往与合作精神、情意表现等，通过学生自评、互评和教师评定等方式进行。评价中应淡化甄别、选拔功能，强化激励、发展功能，把学生的进步幅度纳入评价内容。教师的教学评价内容主要包括教师业务素养（专业素质、教学能力、科研能力、教学工作量）和课堂教学两个方面，可通过教师自评、学生评价、同行专家评议等方式进行。课程建设评价的内容主要包括课程结构体系、课程内容、教材建设、课程管理、师资配备与培训、体育经费、场馆设施以及课程目标的达成程度等，采用多元综合评价的方式进行。评价过程中，应重视学生的学习效果和反应，重视社会有关方面的评价意见。</w:t>
      </w:r>
    </w:p>
    <w:p>
      <w:pPr>
        <w:pStyle w:val="31"/>
        <w:rPr>
          <w:rFonts w:ascii="Times New Roman" w:hAnsi="Times New Roman" w:cs="Times New Roman"/>
        </w:rPr>
      </w:pPr>
      <w:r>
        <w:rPr>
          <w:rFonts w:ascii="Times New Roman" w:hAnsi="Times New Roman" w:cs="Times New Roman"/>
        </w:rPr>
        <w:t>第二十二条　体育课程建设的评价由教育部组织进行。各省、自治区、直辖市教育行政部门应根据教育部有关规定制定评价方案，定期表彰和奖励有突出贡献的个人和成绩优秀的单位。教育部在四年一次的全国大学生运动会上进行全国性表彰和奖励，充分发挥教育评价的导向和激励作用。</w:t>
      </w:r>
    </w:p>
    <w:p>
      <w:pPr>
        <w:pStyle w:val="31"/>
        <w:ind w:firstLine="562"/>
        <w:rPr>
          <w:rFonts w:ascii="Times New Roman" w:hAnsi="Times New Roman" w:cs="Times New Roman"/>
          <w:b/>
        </w:rPr>
      </w:pPr>
      <w:r>
        <w:rPr>
          <w:rFonts w:ascii="Times New Roman" w:hAnsi="Times New Roman" w:cs="Times New Roman"/>
          <w:b/>
        </w:rPr>
        <w:t>八、附则</w:t>
      </w:r>
    </w:p>
    <w:p>
      <w:pPr>
        <w:pStyle w:val="31"/>
        <w:rPr>
          <w:rFonts w:ascii="Times New Roman" w:hAnsi="Times New Roman" w:cs="Times New Roman"/>
        </w:rPr>
      </w:pPr>
      <w:r>
        <w:rPr>
          <w:rFonts w:ascii="Times New Roman" w:hAnsi="Times New Roman" w:cs="Times New Roman"/>
        </w:rPr>
        <w:t xml:space="preserve">第二十三条　本纲要适用于全国普通高等学校。普通高等学校体育类专业不适用本纲要。 </w:t>
      </w:r>
    </w:p>
    <w:p>
      <w:pPr>
        <w:widowControl/>
        <w:jc w:val="left"/>
        <w:rPr>
          <w:rFonts w:ascii="Times New Roman" w:hAnsi="Times New Roman" w:cs="Times New Roman"/>
        </w:rPr>
      </w:pPr>
      <w:r>
        <w:rPr>
          <w:rFonts w:ascii="Times New Roman" w:hAnsi="Times New Roman" w:cs="Times New Roman"/>
        </w:rPr>
        <w:br w:type="page"/>
      </w:r>
    </w:p>
    <w:p>
      <w:pPr>
        <w:pStyle w:val="10"/>
        <w:keepNext w:val="0"/>
        <w:keepLines w:val="0"/>
        <w:widowControl/>
        <w:suppressLineNumbers w:val="0"/>
        <w:spacing w:before="150" w:beforeAutospacing="0" w:after="150" w:afterAutospacing="0" w:line="360" w:lineRule="atLeast"/>
        <w:ind w:left="0" w:right="0"/>
        <w:jc w:val="center"/>
        <w:rPr>
          <w:rFonts w:ascii="Times New Roman" w:hAnsi="Times New Roman" w:eastAsia="方正小标宋简体" w:cs="Times New Roman"/>
          <w:b/>
          <w:kern w:val="2"/>
          <w:sz w:val="36"/>
          <w:szCs w:val="36"/>
          <w:lang w:val="en-US" w:eastAsia="zh-CN" w:bidi="ar-SA"/>
        </w:rPr>
      </w:pPr>
      <w:r>
        <w:rPr>
          <w:rFonts w:ascii="Times New Roman" w:hAnsi="Times New Roman" w:eastAsia="方正小标宋简体" w:cs="Times New Roman"/>
          <w:b/>
          <w:kern w:val="2"/>
          <w:sz w:val="36"/>
          <w:szCs w:val="36"/>
          <w:lang w:val="en-US" w:eastAsia="zh-CN" w:bidi="ar-SA"/>
        </w:rPr>
        <w:t>高等学校体育工作基本标准</w:t>
      </w:r>
    </w:p>
    <w:p>
      <w:pPr>
        <w:pStyle w:val="10"/>
        <w:keepNext w:val="0"/>
        <w:keepLines w:val="0"/>
        <w:widowControl/>
        <w:suppressLineNumbers w:val="0"/>
        <w:spacing w:before="150" w:beforeAutospacing="0" w:after="150" w:afterAutospacing="0" w:line="360" w:lineRule="atLeast"/>
        <w:ind w:left="0" w:right="0" w:firstLine="560" w:firstLineChars="200"/>
        <w:rPr>
          <w:rFonts w:ascii="Times New Roman" w:hAnsi="Times New Roman" w:eastAsia="仿宋_GB2312" w:cs="Times New Roman"/>
          <w:color w:val="auto"/>
          <w:kern w:val="0"/>
          <w:sz w:val="28"/>
          <w:szCs w:val="28"/>
          <w:lang w:val="en-US" w:eastAsia="zh-CN" w:bidi="ar-SA"/>
        </w:rPr>
      </w:pPr>
      <w:r>
        <w:rPr>
          <w:rFonts w:hint="eastAsia" w:ascii="Times New Roman" w:hAnsi="Times New Roman" w:eastAsia="仿宋_GB2312" w:cs="Times New Roman"/>
          <w:color w:val="auto"/>
          <w:kern w:val="0"/>
          <w:sz w:val="28"/>
          <w:szCs w:val="28"/>
          <w:lang w:val="en-US" w:eastAsia="zh-CN" w:bidi="ar-SA"/>
        </w:rPr>
        <w:t>为落实立德树人根本任务，加强高等学校体育工作，切实提高高校学生体质健康水平，促进学生全面发展，根据国家有关规定，制定本标准。本标准适用于普通本科学校和高等职业学校的体育工作。</w:t>
      </w:r>
    </w:p>
    <w:p>
      <w:pPr>
        <w:pStyle w:val="10"/>
        <w:keepNext w:val="0"/>
        <w:keepLines w:val="0"/>
        <w:widowControl/>
        <w:suppressLineNumbers w:val="0"/>
        <w:spacing w:before="150" w:beforeAutospacing="0" w:after="150" w:afterAutospacing="0" w:line="360" w:lineRule="atLeast"/>
        <w:ind w:left="0" w:right="0"/>
        <w:rPr>
          <w:rFonts w:ascii="Times New Roman" w:hAnsi="Times New Roman" w:eastAsia="仿宋_GB2312" w:cs="Times New Roman"/>
          <w:color w:val="auto"/>
          <w:kern w:val="0"/>
          <w:sz w:val="28"/>
          <w:szCs w:val="28"/>
          <w:lang w:val="en-US" w:eastAsia="zh-CN" w:bidi="ar-SA"/>
        </w:rPr>
      </w:pPr>
      <w:r>
        <w:rPr>
          <w:rFonts w:hint="eastAsia" w:ascii="Times New Roman" w:hAnsi="Times New Roman" w:eastAsia="仿宋_GB2312" w:cs="Times New Roman"/>
          <w:color w:val="auto"/>
          <w:kern w:val="0"/>
          <w:sz w:val="28"/>
          <w:szCs w:val="28"/>
          <w:lang w:val="en-US" w:eastAsia="zh-CN" w:bidi="ar-SA"/>
        </w:rPr>
        <w:t>一、体育工作规划与发展</w:t>
      </w:r>
    </w:p>
    <w:p>
      <w:pPr>
        <w:pStyle w:val="10"/>
        <w:keepNext w:val="0"/>
        <w:keepLines w:val="0"/>
        <w:widowControl/>
        <w:suppressLineNumbers w:val="0"/>
        <w:spacing w:before="150" w:beforeAutospacing="0" w:after="150" w:afterAutospacing="0" w:line="360" w:lineRule="atLeast"/>
        <w:ind w:left="0" w:right="0"/>
        <w:rPr>
          <w:rFonts w:ascii="Times New Roman" w:hAnsi="Times New Roman" w:eastAsia="仿宋_GB2312" w:cs="Times New Roman"/>
          <w:color w:val="auto"/>
          <w:kern w:val="0"/>
          <w:sz w:val="28"/>
          <w:szCs w:val="28"/>
          <w:lang w:val="en-US" w:eastAsia="zh-CN" w:bidi="ar-SA"/>
        </w:rPr>
      </w:pPr>
      <w:r>
        <w:rPr>
          <w:rFonts w:hint="eastAsia" w:ascii="Times New Roman" w:hAnsi="Times New Roman" w:eastAsia="仿宋_GB2312" w:cs="Times New Roman"/>
          <w:color w:val="auto"/>
          <w:kern w:val="0"/>
          <w:sz w:val="28"/>
          <w:szCs w:val="28"/>
          <w:lang w:val="en-US" w:eastAsia="zh-CN" w:bidi="ar-SA"/>
        </w:rPr>
        <w:t>1.全面贯彻党的教育方针，服务立德树人根本任务，将学校体育纳入学校全面实施素质教育的各项工作，认真执行国家教育发展规划、规章制度及各项要求。创新人才培养模式，使学生掌握科学锻炼的基础知识、基本技能和有效方法，学会至少两项终身受益的体育锻炼项目，养成良好锻炼习惯。挖掘学校体育在学生道德教育、智力发展、身心健康、审美素养和健康生活方式形成中的多元育人功能，有计划、有制度、有保障地促进学校体育与德育、智育、美育有机融合，提高学生综合素质。</w:t>
      </w:r>
    </w:p>
    <w:p>
      <w:pPr>
        <w:pStyle w:val="10"/>
        <w:keepNext w:val="0"/>
        <w:keepLines w:val="0"/>
        <w:widowControl/>
        <w:suppressLineNumbers w:val="0"/>
        <w:spacing w:before="150" w:beforeAutospacing="0" w:after="150" w:afterAutospacing="0" w:line="360" w:lineRule="atLeast"/>
        <w:ind w:left="0" w:right="0"/>
        <w:rPr>
          <w:rFonts w:ascii="Times New Roman" w:hAnsi="Times New Roman" w:eastAsia="仿宋_GB2312" w:cs="Times New Roman"/>
          <w:color w:val="auto"/>
          <w:kern w:val="0"/>
          <w:sz w:val="28"/>
          <w:szCs w:val="28"/>
          <w:lang w:val="en-US" w:eastAsia="zh-CN" w:bidi="ar-SA"/>
        </w:rPr>
      </w:pPr>
      <w:r>
        <w:rPr>
          <w:rFonts w:hint="eastAsia" w:ascii="Times New Roman" w:hAnsi="Times New Roman" w:eastAsia="仿宋_GB2312" w:cs="Times New Roman"/>
          <w:color w:val="auto"/>
          <w:kern w:val="0"/>
          <w:sz w:val="28"/>
          <w:szCs w:val="28"/>
          <w:lang w:val="en-US" w:eastAsia="zh-CN" w:bidi="ar-SA"/>
        </w:rPr>
        <w:t>2.统筹规划学校体育发展，把增强学生体质和促进学生健康作为学校教育的基本目标之一和重要工作内容，纳入学校总体发展规划，全面发挥体育在学校人才培养、科学研究、社会服务和文化传承中不可替代的作用。制订阳光体育运动工作方案，明确工作目标、具体任务、保障措施和责任分工，并落实各项工作。</w:t>
      </w:r>
    </w:p>
    <w:p>
      <w:pPr>
        <w:pStyle w:val="10"/>
        <w:keepNext w:val="0"/>
        <w:keepLines w:val="0"/>
        <w:widowControl/>
        <w:suppressLineNumbers w:val="0"/>
        <w:spacing w:before="150" w:beforeAutospacing="0" w:after="150" w:afterAutospacing="0" w:line="360" w:lineRule="atLeast"/>
        <w:ind w:left="0" w:right="0"/>
        <w:rPr>
          <w:rFonts w:ascii="Times New Roman" w:hAnsi="Times New Roman" w:eastAsia="仿宋_GB2312" w:cs="Times New Roman"/>
          <w:color w:val="auto"/>
          <w:kern w:val="0"/>
          <w:sz w:val="28"/>
          <w:szCs w:val="28"/>
          <w:lang w:val="en-US" w:eastAsia="zh-CN" w:bidi="ar-SA"/>
        </w:rPr>
      </w:pPr>
      <w:r>
        <w:rPr>
          <w:rFonts w:hint="eastAsia" w:ascii="Times New Roman" w:hAnsi="Times New Roman" w:eastAsia="仿宋_GB2312" w:cs="Times New Roman"/>
          <w:color w:val="auto"/>
          <w:kern w:val="0"/>
          <w:sz w:val="28"/>
          <w:szCs w:val="28"/>
          <w:lang w:val="en-US" w:eastAsia="zh-CN" w:bidi="ar-SA"/>
        </w:rPr>
        <w:t>3.设置体育工作机构，配备专职干部、教师和工作人员，并赋予其统筹开展学校体育工作的各项管理职能。实行学校领导分管负责制（或体育工作委员会制），每年至少召开一次体育工作专题会议，有针对性地解决实际问题。学校各有关部门积极协同配合，合理分工，明确人员，落实责任。</w:t>
      </w:r>
    </w:p>
    <w:p>
      <w:pPr>
        <w:pStyle w:val="10"/>
        <w:keepNext w:val="0"/>
        <w:keepLines w:val="0"/>
        <w:widowControl/>
        <w:suppressLineNumbers w:val="0"/>
        <w:spacing w:before="150" w:beforeAutospacing="0" w:after="150" w:afterAutospacing="0" w:line="360" w:lineRule="atLeast"/>
        <w:ind w:left="0" w:right="0"/>
        <w:rPr>
          <w:rFonts w:ascii="Times New Roman" w:hAnsi="Times New Roman" w:eastAsia="仿宋_GB2312" w:cs="Times New Roman"/>
          <w:color w:val="auto"/>
          <w:kern w:val="0"/>
          <w:sz w:val="28"/>
          <w:szCs w:val="28"/>
          <w:lang w:val="en-US" w:eastAsia="zh-CN" w:bidi="ar-SA"/>
        </w:rPr>
      </w:pPr>
      <w:r>
        <w:rPr>
          <w:rFonts w:hint="eastAsia" w:ascii="Times New Roman" w:hAnsi="Times New Roman" w:eastAsia="仿宋_GB2312" w:cs="Times New Roman"/>
          <w:color w:val="auto"/>
          <w:kern w:val="0"/>
          <w:sz w:val="28"/>
          <w:szCs w:val="28"/>
          <w:lang w:val="en-US" w:eastAsia="zh-CN" w:bidi="ar-SA"/>
        </w:rPr>
        <w:t>4.加强学校体育工作管理，在学校体育改革发展、教育教学、教研科研、竞赛活动、社会服务等各项工作领域制订规范文件、健全管理制度、加强过程监测。建立科学规范的学校体育工作评价机制，并纳入综合办学水平和教育教学质量评价体系。</w:t>
      </w:r>
    </w:p>
    <w:p>
      <w:pPr>
        <w:pStyle w:val="10"/>
        <w:keepNext w:val="0"/>
        <w:keepLines w:val="0"/>
        <w:widowControl/>
        <w:suppressLineNumbers w:val="0"/>
        <w:spacing w:before="150" w:beforeAutospacing="0" w:after="150" w:afterAutospacing="0" w:line="360" w:lineRule="atLeast"/>
        <w:ind w:left="0" w:right="0"/>
        <w:rPr>
          <w:rFonts w:ascii="Times New Roman" w:hAnsi="Times New Roman" w:eastAsia="仿宋_GB2312" w:cs="Times New Roman"/>
          <w:color w:val="auto"/>
          <w:kern w:val="0"/>
          <w:sz w:val="28"/>
          <w:szCs w:val="28"/>
          <w:lang w:val="en-US" w:eastAsia="zh-CN" w:bidi="ar-SA"/>
        </w:rPr>
      </w:pPr>
      <w:r>
        <w:rPr>
          <w:rFonts w:hint="eastAsia" w:ascii="Times New Roman" w:hAnsi="Times New Roman" w:eastAsia="仿宋_GB2312" w:cs="Times New Roman"/>
          <w:color w:val="auto"/>
          <w:kern w:val="0"/>
          <w:sz w:val="28"/>
          <w:szCs w:val="28"/>
          <w:lang w:val="en-US" w:eastAsia="zh-CN" w:bidi="ar-SA"/>
        </w:rPr>
        <w:t>二、体育课程设置与实施</w:t>
      </w:r>
    </w:p>
    <w:p>
      <w:pPr>
        <w:pStyle w:val="10"/>
        <w:keepNext w:val="0"/>
        <w:keepLines w:val="0"/>
        <w:widowControl/>
        <w:suppressLineNumbers w:val="0"/>
        <w:spacing w:before="150" w:beforeAutospacing="0" w:after="150" w:afterAutospacing="0" w:line="360" w:lineRule="atLeast"/>
        <w:ind w:left="0" w:right="0"/>
        <w:rPr>
          <w:rFonts w:ascii="Times New Roman" w:hAnsi="Times New Roman" w:eastAsia="仿宋_GB2312" w:cs="Times New Roman"/>
          <w:color w:val="auto"/>
          <w:kern w:val="0"/>
          <w:sz w:val="28"/>
          <w:szCs w:val="28"/>
          <w:lang w:val="en-US" w:eastAsia="zh-CN" w:bidi="ar-SA"/>
        </w:rPr>
      </w:pPr>
      <w:r>
        <w:rPr>
          <w:rFonts w:hint="eastAsia" w:ascii="Times New Roman" w:hAnsi="Times New Roman" w:eastAsia="仿宋_GB2312" w:cs="Times New Roman"/>
          <w:color w:val="auto"/>
          <w:kern w:val="0"/>
          <w:sz w:val="28"/>
          <w:szCs w:val="28"/>
          <w:lang w:val="en-US" w:eastAsia="zh-CN" w:bidi="ar-SA"/>
        </w:rPr>
        <w:t>5.严格执行《全国普通高等学校体育课程教学指导纲要》，必须为一、二年级本科学生开设不少于144学时（专科生不少于108学时）的体育必修课，每周安排体育课不少于2学时，每学时不少于45分钟。为其他年级学生和研究生开设体育选修课，选修课成绩计入学生学分。每节体育课学生人数原则上不超过30人。</w:t>
      </w:r>
    </w:p>
    <w:p>
      <w:pPr>
        <w:pStyle w:val="10"/>
        <w:keepNext w:val="0"/>
        <w:keepLines w:val="0"/>
        <w:widowControl/>
        <w:suppressLineNumbers w:val="0"/>
        <w:spacing w:before="150" w:beforeAutospacing="0" w:after="150" w:afterAutospacing="0" w:line="360" w:lineRule="atLeast"/>
        <w:ind w:left="0" w:right="0"/>
        <w:rPr>
          <w:rFonts w:ascii="Times New Roman" w:hAnsi="Times New Roman" w:eastAsia="仿宋_GB2312" w:cs="Times New Roman"/>
          <w:color w:val="auto"/>
          <w:kern w:val="0"/>
          <w:sz w:val="28"/>
          <w:szCs w:val="28"/>
          <w:lang w:val="en-US" w:eastAsia="zh-CN" w:bidi="ar-SA"/>
        </w:rPr>
      </w:pPr>
      <w:r>
        <w:rPr>
          <w:rFonts w:hint="eastAsia" w:ascii="Times New Roman" w:hAnsi="Times New Roman" w:eastAsia="仿宋_GB2312" w:cs="Times New Roman"/>
          <w:color w:val="auto"/>
          <w:kern w:val="0"/>
          <w:sz w:val="28"/>
          <w:szCs w:val="28"/>
          <w:lang w:val="en-US" w:eastAsia="zh-CN" w:bidi="ar-SA"/>
        </w:rPr>
        <w:t>6.深入推进课程改革，合理安排教学内容，开设不少于15门的体育项目。每节体育课须保证一定的运动强度，其中提高学生心肺功能的锻炼内容不得少于30%；要将反映学生心肺功能的素质锻炼项目作为考试内容，考试分数的权重不得少于30%。</w:t>
      </w:r>
    </w:p>
    <w:p>
      <w:pPr>
        <w:pStyle w:val="10"/>
        <w:keepNext w:val="0"/>
        <w:keepLines w:val="0"/>
        <w:widowControl/>
        <w:suppressLineNumbers w:val="0"/>
        <w:spacing w:before="150" w:beforeAutospacing="0" w:after="150" w:afterAutospacing="0" w:line="360" w:lineRule="atLeast"/>
        <w:ind w:left="0" w:right="0"/>
        <w:rPr>
          <w:rFonts w:ascii="Times New Roman" w:hAnsi="Times New Roman" w:eastAsia="仿宋_GB2312" w:cs="Times New Roman"/>
          <w:color w:val="auto"/>
          <w:kern w:val="0"/>
          <w:sz w:val="28"/>
          <w:szCs w:val="28"/>
          <w:lang w:val="en-US" w:eastAsia="zh-CN" w:bidi="ar-SA"/>
        </w:rPr>
      </w:pPr>
      <w:r>
        <w:rPr>
          <w:rFonts w:hint="eastAsia" w:ascii="Times New Roman" w:hAnsi="Times New Roman" w:eastAsia="仿宋_GB2312" w:cs="Times New Roman"/>
          <w:color w:val="auto"/>
          <w:kern w:val="0"/>
          <w:sz w:val="28"/>
          <w:szCs w:val="28"/>
          <w:lang w:val="en-US" w:eastAsia="zh-CN" w:bidi="ar-SA"/>
        </w:rPr>
        <w:t>7.创新教育教学方式，指导学生科学锻炼，增强体育教学的吸引力、特色性和实效性。建立体育教研、科研制度，形成高水平研究团队，多渠道开展以提高学生体质健康、教学质量、课余训练、体育文化水平等为目标的战略性、前瞻性、应用性项目研究，带动学校体育工作整体水平提高。</w:t>
      </w:r>
    </w:p>
    <w:p>
      <w:pPr>
        <w:pStyle w:val="10"/>
        <w:keepNext w:val="0"/>
        <w:keepLines w:val="0"/>
        <w:widowControl/>
        <w:suppressLineNumbers w:val="0"/>
        <w:spacing w:before="150" w:beforeAutospacing="0" w:after="150" w:afterAutospacing="0" w:line="360" w:lineRule="atLeast"/>
        <w:ind w:left="0" w:right="0"/>
        <w:rPr>
          <w:rFonts w:ascii="Times New Roman" w:hAnsi="Times New Roman" w:eastAsia="仿宋_GB2312" w:cs="Times New Roman"/>
          <w:color w:val="auto"/>
          <w:kern w:val="0"/>
          <w:sz w:val="28"/>
          <w:szCs w:val="28"/>
          <w:lang w:val="en-US" w:eastAsia="zh-CN" w:bidi="ar-SA"/>
        </w:rPr>
      </w:pPr>
      <w:r>
        <w:rPr>
          <w:rFonts w:hint="eastAsia" w:ascii="Times New Roman" w:hAnsi="Times New Roman" w:eastAsia="仿宋_GB2312" w:cs="Times New Roman"/>
          <w:color w:val="auto"/>
          <w:kern w:val="0"/>
          <w:sz w:val="28"/>
          <w:szCs w:val="28"/>
          <w:lang w:val="en-US" w:eastAsia="zh-CN" w:bidi="ar-SA"/>
        </w:rPr>
        <w:t>三、课外体育活动与竞赛</w:t>
      </w:r>
    </w:p>
    <w:p>
      <w:pPr>
        <w:pStyle w:val="10"/>
        <w:keepNext w:val="0"/>
        <w:keepLines w:val="0"/>
        <w:widowControl/>
        <w:suppressLineNumbers w:val="0"/>
        <w:spacing w:before="150" w:beforeAutospacing="0" w:after="150" w:afterAutospacing="0" w:line="360" w:lineRule="atLeast"/>
        <w:ind w:left="0" w:right="0"/>
        <w:rPr>
          <w:rFonts w:ascii="Times New Roman" w:hAnsi="Times New Roman" w:eastAsia="仿宋_GB2312" w:cs="Times New Roman"/>
          <w:color w:val="auto"/>
          <w:kern w:val="0"/>
          <w:sz w:val="28"/>
          <w:szCs w:val="28"/>
          <w:lang w:val="en-US" w:eastAsia="zh-CN" w:bidi="ar-SA"/>
        </w:rPr>
      </w:pPr>
      <w:r>
        <w:rPr>
          <w:rFonts w:hint="eastAsia" w:ascii="Times New Roman" w:hAnsi="Times New Roman" w:eastAsia="仿宋_GB2312" w:cs="Times New Roman"/>
          <w:color w:val="auto"/>
          <w:kern w:val="0"/>
          <w:sz w:val="28"/>
          <w:szCs w:val="28"/>
          <w:lang w:val="en-US" w:eastAsia="zh-CN" w:bidi="ar-SA"/>
        </w:rPr>
        <w:t>8.将课外体育活动纳入学校教学计划，健全制度、完善机制、加强保障。面向全体学生设置多样化、可选择、有实效的锻炼项目，组织学生每周至少参加三次课外体育锻炼，切实保证学生每天一小时体育活动时间。</w:t>
      </w:r>
    </w:p>
    <w:p>
      <w:pPr>
        <w:pStyle w:val="10"/>
        <w:keepNext w:val="0"/>
        <w:keepLines w:val="0"/>
        <w:widowControl/>
        <w:suppressLineNumbers w:val="0"/>
        <w:spacing w:before="150" w:beforeAutospacing="0" w:after="150" w:afterAutospacing="0" w:line="360" w:lineRule="atLeast"/>
        <w:ind w:left="0" w:right="0"/>
        <w:rPr>
          <w:rFonts w:ascii="Times New Roman" w:hAnsi="Times New Roman" w:eastAsia="仿宋_GB2312" w:cs="Times New Roman"/>
          <w:color w:val="auto"/>
          <w:kern w:val="0"/>
          <w:sz w:val="28"/>
          <w:szCs w:val="28"/>
          <w:lang w:val="en-US" w:eastAsia="zh-CN" w:bidi="ar-SA"/>
        </w:rPr>
      </w:pPr>
      <w:r>
        <w:rPr>
          <w:rFonts w:hint="eastAsia" w:ascii="Times New Roman" w:hAnsi="Times New Roman" w:eastAsia="仿宋_GB2312" w:cs="Times New Roman"/>
          <w:color w:val="auto"/>
          <w:kern w:val="0"/>
          <w:sz w:val="28"/>
          <w:szCs w:val="28"/>
          <w:lang w:val="en-US" w:eastAsia="zh-CN" w:bidi="ar-SA"/>
        </w:rPr>
        <w:t>9.学校每年组织春、秋季综合性学生运动会（或体育文化节），设置学生喜闻乐见、易于参与的竞技性、健身性和民族性体育项目，参与运动会的学生达到50%以上。经常组织校内体育比赛，支持院系、专业或班级学生开展体育竞赛和交流等活动。</w:t>
      </w:r>
    </w:p>
    <w:p>
      <w:pPr>
        <w:pStyle w:val="10"/>
        <w:keepNext w:val="0"/>
        <w:keepLines w:val="0"/>
        <w:widowControl/>
        <w:suppressLineNumbers w:val="0"/>
        <w:spacing w:before="150" w:beforeAutospacing="0" w:after="150" w:afterAutospacing="0" w:line="360" w:lineRule="atLeast"/>
        <w:ind w:left="0" w:right="0"/>
        <w:rPr>
          <w:rFonts w:ascii="Times New Roman" w:hAnsi="Times New Roman" w:eastAsia="仿宋_GB2312" w:cs="Times New Roman"/>
          <w:color w:val="auto"/>
          <w:kern w:val="0"/>
          <w:sz w:val="28"/>
          <w:szCs w:val="28"/>
          <w:lang w:val="en-US" w:eastAsia="zh-CN" w:bidi="ar-SA"/>
        </w:rPr>
      </w:pPr>
      <w:r>
        <w:rPr>
          <w:rFonts w:hint="eastAsia" w:ascii="Times New Roman" w:hAnsi="Times New Roman" w:eastAsia="仿宋_GB2312" w:cs="Times New Roman"/>
          <w:color w:val="auto"/>
          <w:kern w:val="0"/>
          <w:sz w:val="28"/>
          <w:szCs w:val="28"/>
          <w:lang w:val="en-US" w:eastAsia="zh-CN" w:bidi="ar-SA"/>
        </w:rPr>
        <w:t>10.注重培养学生体育特长，有效发挥体育特长生和学生体育骨干的示范作用，组建学生体育运动队，科学开展课余训练，组织学生参加教育和体育部门举办的体育竞赛。</w:t>
      </w:r>
    </w:p>
    <w:p>
      <w:pPr>
        <w:pStyle w:val="10"/>
        <w:keepNext w:val="0"/>
        <w:keepLines w:val="0"/>
        <w:widowControl/>
        <w:suppressLineNumbers w:val="0"/>
        <w:spacing w:before="150" w:beforeAutospacing="0" w:after="150" w:afterAutospacing="0" w:line="360" w:lineRule="atLeast"/>
        <w:ind w:left="0" w:right="0"/>
        <w:rPr>
          <w:rFonts w:ascii="Times New Roman" w:hAnsi="Times New Roman" w:eastAsia="仿宋_GB2312" w:cs="Times New Roman"/>
          <w:color w:val="auto"/>
          <w:kern w:val="0"/>
          <w:sz w:val="28"/>
          <w:szCs w:val="28"/>
          <w:lang w:val="en-US" w:eastAsia="zh-CN" w:bidi="ar-SA"/>
        </w:rPr>
      </w:pPr>
      <w:r>
        <w:rPr>
          <w:rFonts w:hint="eastAsia" w:ascii="Times New Roman" w:hAnsi="Times New Roman" w:eastAsia="仿宋_GB2312" w:cs="Times New Roman"/>
          <w:color w:val="auto"/>
          <w:kern w:val="0"/>
          <w:sz w:val="28"/>
          <w:szCs w:val="28"/>
          <w:lang w:val="en-US" w:eastAsia="zh-CN" w:bidi="ar-SA"/>
        </w:rPr>
        <w:t>11.加强校园体育文化建设，促进中华优秀体育文化传承创新。学校成立不少于20个学生体育社团，采取鼓励和支持措施定期开展活动，形成良好的校园体育传统和特色。开展对外体育交流与合作。通过校报、公告栏和校园网等形式，定期通报学生体育活动情况，传播健康理念。</w:t>
      </w:r>
    </w:p>
    <w:p>
      <w:pPr>
        <w:pStyle w:val="10"/>
        <w:keepNext w:val="0"/>
        <w:keepLines w:val="0"/>
        <w:widowControl/>
        <w:suppressLineNumbers w:val="0"/>
        <w:spacing w:before="150" w:beforeAutospacing="0" w:after="150" w:afterAutospacing="0" w:line="360" w:lineRule="atLeast"/>
        <w:ind w:left="0" w:right="0"/>
        <w:rPr>
          <w:rFonts w:ascii="Times New Roman" w:hAnsi="Times New Roman" w:eastAsia="仿宋_GB2312" w:cs="Times New Roman"/>
          <w:color w:val="auto"/>
          <w:kern w:val="0"/>
          <w:sz w:val="28"/>
          <w:szCs w:val="28"/>
          <w:lang w:val="en-US" w:eastAsia="zh-CN" w:bidi="ar-SA"/>
        </w:rPr>
      </w:pPr>
      <w:r>
        <w:rPr>
          <w:rFonts w:hint="eastAsia" w:ascii="Times New Roman" w:hAnsi="Times New Roman" w:eastAsia="仿宋_GB2312" w:cs="Times New Roman"/>
          <w:color w:val="auto"/>
          <w:kern w:val="0"/>
          <w:sz w:val="28"/>
          <w:szCs w:val="28"/>
          <w:lang w:val="en-US" w:eastAsia="zh-CN" w:bidi="ar-SA"/>
        </w:rPr>
        <w:t>12.因地制宜开展社会服务。支持体育教师适度参与国内外重大体育比赛的组织、裁判等社会实践工作。鼓励体育教师指导中小学体育教学、训练和参与社区健身辅导等公益活动。支持学校师生为政府及社会举办的体育活动提供志愿服务。</w:t>
      </w:r>
    </w:p>
    <w:p>
      <w:pPr>
        <w:pStyle w:val="10"/>
        <w:keepNext w:val="0"/>
        <w:keepLines w:val="0"/>
        <w:widowControl/>
        <w:suppressLineNumbers w:val="0"/>
        <w:spacing w:before="150" w:beforeAutospacing="0" w:after="150" w:afterAutospacing="0" w:line="360" w:lineRule="atLeast"/>
        <w:ind w:left="0" w:right="0"/>
        <w:rPr>
          <w:rFonts w:ascii="Times New Roman" w:hAnsi="Times New Roman" w:eastAsia="仿宋_GB2312" w:cs="Times New Roman"/>
          <w:color w:val="auto"/>
          <w:kern w:val="0"/>
          <w:sz w:val="28"/>
          <w:szCs w:val="28"/>
          <w:lang w:val="en-US" w:eastAsia="zh-CN" w:bidi="ar-SA"/>
        </w:rPr>
      </w:pPr>
      <w:r>
        <w:rPr>
          <w:rFonts w:hint="eastAsia" w:ascii="Times New Roman" w:hAnsi="Times New Roman" w:eastAsia="仿宋_GB2312" w:cs="Times New Roman"/>
          <w:color w:val="auto"/>
          <w:kern w:val="0"/>
          <w:sz w:val="28"/>
          <w:szCs w:val="28"/>
          <w:lang w:val="en-US" w:eastAsia="zh-CN" w:bidi="ar-SA"/>
        </w:rPr>
        <w:t>四、学生体质监测与评价</w:t>
      </w:r>
    </w:p>
    <w:p>
      <w:pPr>
        <w:pStyle w:val="10"/>
        <w:keepNext w:val="0"/>
        <w:keepLines w:val="0"/>
        <w:widowControl/>
        <w:suppressLineNumbers w:val="0"/>
        <w:spacing w:before="150" w:beforeAutospacing="0" w:after="150" w:afterAutospacing="0" w:line="360" w:lineRule="atLeast"/>
        <w:ind w:left="0" w:right="0"/>
        <w:rPr>
          <w:rFonts w:ascii="Times New Roman" w:hAnsi="Times New Roman" w:eastAsia="仿宋_GB2312" w:cs="Times New Roman"/>
          <w:color w:val="auto"/>
          <w:kern w:val="0"/>
          <w:sz w:val="28"/>
          <w:szCs w:val="28"/>
          <w:lang w:val="en-US" w:eastAsia="zh-CN" w:bidi="ar-SA"/>
        </w:rPr>
      </w:pPr>
      <w:r>
        <w:rPr>
          <w:rFonts w:hint="eastAsia" w:ascii="Times New Roman" w:hAnsi="Times New Roman" w:eastAsia="仿宋_GB2312" w:cs="Times New Roman"/>
          <w:color w:val="auto"/>
          <w:kern w:val="0"/>
          <w:sz w:val="28"/>
          <w:szCs w:val="28"/>
          <w:lang w:val="en-US" w:eastAsia="zh-CN" w:bidi="ar-SA"/>
        </w:rPr>
        <w:t>13.全面实施《国家学生体质健康标准》，建立学生体质健康测试中心，安排专门人员负责，完善工作条件，每年对所有学生进行体质健康测试，测试成绩向学生反馈，并将测试结果经教育部门审核后上报国家学生体质健康标准数据管理系统，形成本校学生体质健康年度报告。及时在校内公布学生体质健康测试总体结果。</w:t>
      </w:r>
    </w:p>
    <w:p>
      <w:pPr>
        <w:pStyle w:val="10"/>
        <w:keepNext w:val="0"/>
        <w:keepLines w:val="0"/>
        <w:widowControl/>
        <w:suppressLineNumbers w:val="0"/>
        <w:spacing w:before="150" w:beforeAutospacing="0" w:after="150" w:afterAutospacing="0" w:line="360" w:lineRule="atLeast"/>
        <w:ind w:left="0" w:right="0"/>
        <w:rPr>
          <w:rFonts w:ascii="Times New Roman" w:hAnsi="Times New Roman" w:eastAsia="仿宋_GB2312" w:cs="Times New Roman"/>
          <w:color w:val="auto"/>
          <w:kern w:val="0"/>
          <w:sz w:val="28"/>
          <w:szCs w:val="28"/>
          <w:lang w:val="en-US" w:eastAsia="zh-CN" w:bidi="ar-SA"/>
        </w:rPr>
      </w:pPr>
      <w:r>
        <w:rPr>
          <w:rFonts w:hint="eastAsia" w:ascii="Times New Roman" w:hAnsi="Times New Roman" w:eastAsia="仿宋_GB2312" w:cs="Times New Roman"/>
          <w:color w:val="auto"/>
          <w:kern w:val="0"/>
          <w:sz w:val="28"/>
          <w:szCs w:val="28"/>
          <w:lang w:val="en-US" w:eastAsia="zh-CN" w:bidi="ar-SA"/>
        </w:rPr>
        <w:t>14.建立健全《国家学生体质健康标准》管理制度，学生测试成绩列入学生档案，作为对学生评优、评先的重要依据。毕业时，学生测试成绩达不到50分者按结业处理（因病或残疾学生，凭医院证明向学校提出申请并经审核通过后可准予毕业）。毕业年级学生测试成绩及格率须达95%以上。</w:t>
      </w:r>
    </w:p>
    <w:p>
      <w:pPr>
        <w:pStyle w:val="10"/>
        <w:keepNext w:val="0"/>
        <w:keepLines w:val="0"/>
        <w:widowControl/>
        <w:suppressLineNumbers w:val="0"/>
        <w:spacing w:before="150" w:beforeAutospacing="0" w:after="150" w:afterAutospacing="0" w:line="360" w:lineRule="atLeast"/>
        <w:ind w:left="0" w:right="0"/>
        <w:rPr>
          <w:rFonts w:ascii="Times New Roman" w:hAnsi="Times New Roman" w:eastAsia="仿宋_GB2312" w:cs="Times New Roman"/>
          <w:color w:val="auto"/>
          <w:kern w:val="0"/>
          <w:sz w:val="28"/>
          <w:szCs w:val="28"/>
          <w:lang w:val="en-US" w:eastAsia="zh-CN" w:bidi="ar-SA"/>
        </w:rPr>
      </w:pPr>
      <w:r>
        <w:rPr>
          <w:rFonts w:hint="eastAsia" w:ascii="Times New Roman" w:hAnsi="Times New Roman" w:eastAsia="仿宋_GB2312" w:cs="Times New Roman"/>
          <w:color w:val="auto"/>
          <w:kern w:val="0"/>
          <w:sz w:val="28"/>
          <w:szCs w:val="28"/>
          <w:lang w:val="en-US" w:eastAsia="zh-CN" w:bidi="ar-SA"/>
        </w:rPr>
        <w:t>15.将学生体质健康状况作为衡量学校办学水平的重要指标。将体质健康状况、体育课成绩、参与体育活动等情况作为学生综合素质评价的重要内容。</w:t>
      </w:r>
    </w:p>
    <w:p>
      <w:pPr>
        <w:pStyle w:val="10"/>
        <w:keepNext w:val="0"/>
        <w:keepLines w:val="0"/>
        <w:widowControl/>
        <w:suppressLineNumbers w:val="0"/>
        <w:spacing w:before="150" w:beforeAutospacing="0" w:after="150" w:afterAutospacing="0" w:line="360" w:lineRule="atLeast"/>
        <w:ind w:left="0" w:right="0"/>
        <w:rPr>
          <w:rFonts w:ascii="Times New Roman" w:hAnsi="Times New Roman" w:eastAsia="仿宋_GB2312" w:cs="Times New Roman"/>
          <w:color w:val="auto"/>
          <w:kern w:val="0"/>
          <w:sz w:val="28"/>
          <w:szCs w:val="28"/>
          <w:lang w:val="en-US" w:eastAsia="zh-CN" w:bidi="ar-SA"/>
        </w:rPr>
      </w:pPr>
      <w:r>
        <w:rPr>
          <w:rFonts w:hint="eastAsia" w:ascii="Times New Roman" w:hAnsi="Times New Roman" w:eastAsia="仿宋_GB2312" w:cs="Times New Roman"/>
          <w:color w:val="auto"/>
          <w:kern w:val="0"/>
          <w:sz w:val="28"/>
          <w:szCs w:val="28"/>
          <w:lang w:val="en-US" w:eastAsia="zh-CN" w:bidi="ar-SA"/>
        </w:rPr>
        <w:t>16.建立学生体质健康状况分析和研判机制，根据学生体质健康状况制定干预措施，视情况采取分类教学、个别辅导等必要措施，指导学生有针对性地进行体育锻炼，切实改进体育工作，提高全体学生体质健康水平。</w:t>
      </w:r>
    </w:p>
    <w:p>
      <w:pPr>
        <w:pStyle w:val="10"/>
        <w:keepNext w:val="0"/>
        <w:keepLines w:val="0"/>
        <w:widowControl/>
        <w:suppressLineNumbers w:val="0"/>
        <w:spacing w:before="150" w:beforeAutospacing="0" w:after="150" w:afterAutospacing="0" w:line="360" w:lineRule="atLeast"/>
        <w:ind w:left="0" w:right="0"/>
        <w:rPr>
          <w:rFonts w:ascii="Times New Roman" w:hAnsi="Times New Roman" w:eastAsia="仿宋_GB2312" w:cs="Times New Roman"/>
          <w:color w:val="auto"/>
          <w:kern w:val="0"/>
          <w:sz w:val="28"/>
          <w:szCs w:val="28"/>
          <w:lang w:val="en-US" w:eastAsia="zh-CN" w:bidi="ar-SA"/>
        </w:rPr>
      </w:pPr>
      <w:r>
        <w:rPr>
          <w:rFonts w:hint="eastAsia" w:ascii="Times New Roman" w:hAnsi="Times New Roman" w:eastAsia="仿宋_GB2312" w:cs="Times New Roman"/>
          <w:color w:val="auto"/>
          <w:kern w:val="0"/>
          <w:sz w:val="28"/>
          <w:szCs w:val="28"/>
          <w:lang w:val="en-US" w:eastAsia="zh-CN" w:bidi="ar-SA"/>
        </w:rPr>
        <w:t>五、基础能力建设与保障</w:t>
      </w:r>
    </w:p>
    <w:p>
      <w:pPr>
        <w:pStyle w:val="10"/>
        <w:keepNext w:val="0"/>
        <w:keepLines w:val="0"/>
        <w:widowControl/>
        <w:suppressLineNumbers w:val="0"/>
        <w:spacing w:before="150" w:beforeAutospacing="0" w:after="150" w:afterAutospacing="0" w:line="360" w:lineRule="atLeast"/>
        <w:ind w:left="0" w:right="0"/>
        <w:rPr>
          <w:rFonts w:ascii="Times New Roman" w:hAnsi="Times New Roman" w:eastAsia="仿宋_GB2312" w:cs="Times New Roman"/>
          <w:color w:val="auto"/>
          <w:kern w:val="0"/>
          <w:sz w:val="28"/>
          <w:szCs w:val="28"/>
          <w:lang w:val="en-US" w:eastAsia="zh-CN" w:bidi="ar-SA"/>
        </w:rPr>
      </w:pPr>
      <w:r>
        <w:rPr>
          <w:rFonts w:hint="eastAsia" w:ascii="Times New Roman" w:hAnsi="Times New Roman" w:eastAsia="仿宋_GB2312" w:cs="Times New Roman"/>
          <w:color w:val="auto"/>
          <w:kern w:val="0"/>
          <w:sz w:val="28"/>
          <w:szCs w:val="28"/>
          <w:lang w:val="en-US" w:eastAsia="zh-CN" w:bidi="ar-SA"/>
        </w:rPr>
        <w:t>17.健全学校体育保障机制，学校体育工作经费纳入学校经费预算，并与学校教育事业经费同步增长。加强学校体育活动的安全教育、伤害预防和风险管理，建立健全校园体育活动意外伤害保险制度，妥善处置伤害事件。</w:t>
      </w:r>
    </w:p>
    <w:p>
      <w:pPr>
        <w:pStyle w:val="10"/>
        <w:keepNext w:val="0"/>
        <w:keepLines w:val="0"/>
        <w:widowControl/>
        <w:suppressLineNumbers w:val="0"/>
        <w:spacing w:before="150" w:beforeAutospacing="0" w:after="150" w:afterAutospacing="0" w:line="360" w:lineRule="atLeast"/>
        <w:ind w:left="0" w:right="0"/>
        <w:rPr>
          <w:rFonts w:ascii="Times New Roman" w:hAnsi="Times New Roman" w:eastAsia="仿宋_GB2312" w:cs="Times New Roman"/>
          <w:color w:val="auto"/>
          <w:kern w:val="0"/>
          <w:sz w:val="28"/>
          <w:szCs w:val="28"/>
          <w:lang w:val="en-US" w:eastAsia="zh-CN" w:bidi="ar-SA"/>
        </w:rPr>
      </w:pPr>
      <w:r>
        <w:rPr>
          <w:rFonts w:hint="eastAsia" w:ascii="Times New Roman" w:hAnsi="Times New Roman" w:eastAsia="仿宋_GB2312" w:cs="Times New Roman"/>
          <w:color w:val="auto"/>
          <w:kern w:val="0"/>
          <w:sz w:val="28"/>
          <w:szCs w:val="28"/>
          <w:lang w:val="en-US" w:eastAsia="zh-CN" w:bidi="ar-SA"/>
        </w:rPr>
        <w:t>18.根据体育课教学、课外体育活动、课余训练竞赛和实施《国家学生体质健康标准》等工作需要，合理配备体育教师。体育教师年龄、专业、学历和职称结构合理，健全体育教师职称评定、学术评价、岗位聘任和学习进修等制度。</w:t>
      </w:r>
    </w:p>
    <w:p>
      <w:pPr>
        <w:pStyle w:val="10"/>
        <w:keepNext w:val="0"/>
        <w:keepLines w:val="0"/>
        <w:widowControl/>
        <w:suppressLineNumbers w:val="0"/>
        <w:spacing w:before="150" w:beforeAutospacing="0" w:after="150" w:afterAutospacing="0" w:line="360" w:lineRule="atLeast"/>
        <w:ind w:left="0" w:right="0"/>
        <w:rPr>
          <w:rFonts w:ascii="Times New Roman" w:hAnsi="Times New Roman" w:eastAsia="仿宋_GB2312" w:cs="Times New Roman"/>
          <w:color w:val="auto"/>
          <w:kern w:val="0"/>
          <w:sz w:val="28"/>
          <w:szCs w:val="28"/>
          <w:lang w:val="en-US" w:eastAsia="zh-CN" w:bidi="ar-SA"/>
        </w:rPr>
      </w:pPr>
      <w:r>
        <w:rPr>
          <w:rFonts w:hint="eastAsia" w:ascii="Times New Roman" w:hAnsi="Times New Roman" w:eastAsia="仿宋_GB2312" w:cs="Times New Roman"/>
          <w:color w:val="auto"/>
          <w:kern w:val="0"/>
          <w:sz w:val="28"/>
          <w:szCs w:val="28"/>
          <w:lang w:val="en-US" w:eastAsia="zh-CN" w:bidi="ar-SA"/>
        </w:rPr>
        <w:t>19.将体育教学、课外体育活动、课余训练竞赛和实施《国家学生体质健康标准》等工作纳入教师工作量，保证体育教师与其他学科（专业）教师工作量的计算标准一致，实行同工同酬。</w:t>
      </w:r>
    </w:p>
    <w:p>
      <w:pPr>
        <w:pStyle w:val="10"/>
        <w:keepNext w:val="0"/>
        <w:keepLines w:val="0"/>
        <w:widowControl/>
        <w:suppressLineNumbers w:val="0"/>
        <w:spacing w:before="150" w:beforeAutospacing="0" w:after="150" w:afterAutospacing="0" w:line="360" w:lineRule="atLeast"/>
        <w:ind w:left="0" w:right="0"/>
        <w:rPr>
          <w:rFonts w:ascii="Times New Roman" w:hAnsi="Times New Roman" w:eastAsia="仿宋_GB2312" w:cs="Times New Roman"/>
          <w:color w:val="auto"/>
          <w:kern w:val="0"/>
          <w:sz w:val="28"/>
          <w:szCs w:val="28"/>
          <w:lang w:val="en-US" w:eastAsia="zh-CN" w:bidi="ar-SA"/>
        </w:rPr>
      </w:pPr>
      <w:r>
        <w:rPr>
          <w:rFonts w:hint="eastAsia" w:ascii="Times New Roman" w:hAnsi="Times New Roman" w:eastAsia="仿宋_GB2312" w:cs="Times New Roman"/>
          <w:color w:val="auto"/>
          <w:kern w:val="0"/>
          <w:sz w:val="28"/>
          <w:szCs w:val="28"/>
          <w:lang w:val="en-US" w:eastAsia="zh-CN" w:bidi="ar-SA"/>
        </w:rPr>
        <w:t>20.体育场馆、设施和器材等符合国家配备、安全和质量标准，完善配备、管理、使用等规章制度，基本满足学生参加体育锻炼的需求。定时维护体育场馆、设施，及时更新、添置易耗、易损体育器材。体育场馆、设施在课余和节假日向学生免费或优惠开放。</w:t>
      </w:r>
    </w:p>
    <w:p>
      <w:pPr>
        <w:rPr>
          <w:rFonts w:ascii="Times New Roman" w:hAnsi="Times New Roman" w:eastAsia="仿宋_GB2312" w:cs="Times New Roman"/>
          <w:color w:val="auto"/>
          <w:kern w:val="0"/>
          <w:sz w:val="28"/>
          <w:szCs w:val="28"/>
          <w:lang w:val="en-US" w:eastAsia="zh-CN" w:bidi="ar-SA"/>
        </w:rPr>
      </w:pPr>
      <w:r>
        <w:rPr>
          <w:rFonts w:ascii="Times New Roman" w:hAnsi="Times New Roman" w:eastAsia="仿宋_GB2312" w:cs="Times New Roman"/>
          <w:color w:val="auto"/>
          <w:kern w:val="0"/>
          <w:sz w:val="28"/>
          <w:szCs w:val="28"/>
          <w:lang w:val="en-US" w:eastAsia="zh-CN" w:bidi="ar-SA"/>
        </w:rPr>
        <w:br w:type="page"/>
      </w:r>
    </w:p>
    <w:p>
      <w:pPr>
        <w:spacing w:before="312" w:beforeLines="100" w:after="312" w:afterLines="100" w:line="360" w:lineRule="auto"/>
        <w:jc w:val="center"/>
        <w:rPr>
          <w:rFonts w:hint="eastAsia" w:ascii="方正小标宋简体" w:hAnsi="宋体" w:eastAsia="方正小标宋简体"/>
          <w:b/>
          <w:sz w:val="36"/>
          <w:szCs w:val="36"/>
        </w:rPr>
      </w:pPr>
      <w:r>
        <w:rPr>
          <w:rFonts w:hint="eastAsia" w:ascii="方正小标宋简体" w:hAnsi="宋体" w:eastAsia="方正小标宋简体"/>
          <w:b/>
          <w:sz w:val="36"/>
          <w:szCs w:val="36"/>
        </w:rPr>
        <w:t>国家学生体质健康标准（2014年修订）</w:t>
      </w:r>
    </w:p>
    <w:p>
      <w:pPr>
        <w:spacing w:line="560" w:lineRule="exact"/>
        <w:ind w:firstLine="627" w:firstLineChars="196"/>
        <w:rPr>
          <w:rFonts w:hint="eastAsia" w:ascii="仿宋_GB2312" w:hAnsi="仿宋" w:eastAsia="仿宋_GB2312"/>
          <w:color w:val="0000FF"/>
          <w:sz w:val="32"/>
          <w:szCs w:val="32"/>
        </w:rPr>
      </w:pPr>
      <w:r>
        <w:rPr>
          <w:rFonts w:hint="eastAsia" w:ascii="仿宋_GB2312" w:hAnsi="仿宋" w:eastAsia="仿宋_GB2312"/>
          <w:sz w:val="32"/>
          <w:szCs w:val="32"/>
        </w:rPr>
        <w:t>一、说明</w:t>
      </w:r>
    </w:p>
    <w:p>
      <w:pPr>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1.《国家学生体质健康标准》（以下简称《标准》）是国家学校教育工作的基础性指导文件和教育质量基本标准，是评价学生综合素质、评估学校工作和衡量各地教育发展的重要依据，是《国家体育锻炼标准》在学校的具体实施，适用于全日制普通小学、初中、普通高中、中等职业学校、普通高等学校的学生。</w:t>
      </w:r>
    </w:p>
    <w:p>
      <w:pPr>
        <w:pStyle w:val="28"/>
        <w:jc w:val="both"/>
        <w:rPr>
          <w:rFonts w:hint="eastAsia" w:ascii="仿宋_GB2312" w:hAnsi="仿宋" w:eastAsia="仿宋_GB2312"/>
          <w:sz w:val="32"/>
          <w:szCs w:val="32"/>
        </w:rPr>
      </w:pPr>
      <w:r>
        <w:rPr>
          <w:rFonts w:hint="eastAsia" w:ascii="仿宋_GB2312" w:hAnsi="仿宋" w:eastAsia="仿宋_GB2312"/>
          <w:sz w:val="32"/>
          <w:szCs w:val="32"/>
        </w:rPr>
        <w:t>2.本标准的修订坚持健康第一，</w:t>
      </w:r>
      <w:r>
        <w:rPr>
          <w:rFonts w:hint="eastAsia" w:ascii="仿宋_GB2312" w:hAnsi="仿宋" w:eastAsia="仿宋_GB2312"/>
          <w:kern w:val="0"/>
          <w:sz w:val="32"/>
          <w:szCs w:val="32"/>
        </w:rPr>
        <w:t>落实</w:t>
      </w:r>
      <w:r>
        <w:rPr>
          <w:rFonts w:hint="eastAsia" w:ascii="仿宋_GB2312" w:hAnsi="仿宋" w:eastAsia="仿宋_GB2312"/>
          <w:sz w:val="32"/>
          <w:szCs w:val="32"/>
        </w:rPr>
        <w:t>《国家中长期教育改革和发展规划纲要（2010-2020年）》、《国务院办公厅转发教育部等部门关于进一步加强学校体育工作若干意见的通知》（国办发〔2012〕53号）和《教育部关于印发〈学生体质健康监测评价办法〉等三个文件的通知》（教体艺〔2014〕3号）有关要求，着重提高《标准》应用的信度、效度和区分度，着重强化其教育激励、反馈调整和引导锻炼的功能，着重提高其教育监测和绩效评价的支撑能力。</w:t>
      </w:r>
    </w:p>
    <w:p>
      <w:pPr>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3.本标准从身体形态、身体机能和身体素质等方面综合评定学生的体质健康水平，是促进学生体质健康发展、激励学生积极进行身体锻炼的教育手段，是国家学生发展核心素养体系和学业质量标准的重要组成部分，是学生体质健康的个体评价标准。</w:t>
      </w:r>
    </w:p>
    <w:p>
      <w:pPr>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4.本标准将适用对象划分为以下组别：小学、初中、高中按每个年级为一组，其中小学为6组、初中为3组、高中为3组。大学一、二年级为一组，三、四年级为一组。</w:t>
      </w:r>
    </w:p>
    <w:p>
      <w:pPr>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5．小学、初中、高中、大学各组别的测试指标均为必测指标。其中，身体形态类中的身高、体重，身体机能类中的肺活量，以及身体素质类中的50米跑、坐位体前屈为各年级学生共性指标。</w:t>
      </w:r>
    </w:p>
    <w:p>
      <w:pPr>
        <w:spacing w:line="560" w:lineRule="exact"/>
        <w:ind w:firstLine="640" w:firstLineChars="200"/>
        <w:rPr>
          <w:rFonts w:hint="eastAsia" w:ascii="仿宋_GB2312" w:hAnsi="仿宋" w:eastAsia="仿宋_GB2312" w:cs="仿宋"/>
          <w:sz w:val="32"/>
          <w:szCs w:val="32"/>
          <w:shd w:val="clear" w:color="auto" w:fill="FFFFFF"/>
        </w:rPr>
      </w:pPr>
      <w:r>
        <w:rPr>
          <w:rFonts w:hint="eastAsia" w:ascii="仿宋_GB2312" w:hAnsi="仿宋" w:eastAsia="仿宋_GB2312" w:cs="仿宋"/>
          <w:sz w:val="32"/>
          <w:szCs w:val="32"/>
          <w:shd w:val="clear" w:color="auto" w:fill="FFFFFF"/>
        </w:rPr>
        <w:t>6．本标准的学年总分由标准分与附加分之和构成，满分为120分。标准分由各单项指标得分与权重乘积之和组成，满分为100分。附加分根据实测成绩确定，即对成绩超过100分的加分指标进行加分，满分为20分；小学的加分指标为1分钟跳绳，加分幅度为20分；初中、高中和大学的加分指标为男生引体向上和1000米跑，女生1分钟仰卧起坐和800米跑，各指标加分幅度均为10分。</w:t>
      </w:r>
    </w:p>
    <w:p>
      <w:pPr>
        <w:spacing w:line="520" w:lineRule="exact"/>
        <w:ind w:firstLine="640" w:firstLineChars="200"/>
        <w:rPr>
          <w:rFonts w:hint="eastAsia" w:ascii="仿宋_GB2312" w:hAnsi="仿宋" w:eastAsia="仿宋_GB2312"/>
          <w:kern w:val="0"/>
          <w:sz w:val="32"/>
          <w:szCs w:val="32"/>
        </w:rPr>
      </w:pPr>
      <w:r>
        <w:rPr>
          <w:rFonts w:hint="eastAsia" w:ascii="仿宋_GB2312" w:hAnsi="仿宋" w:eastAsia="仿宋_GB2312" w:cs="仿宋"/>
          <w:sz w:val="32"/>
          <w:szCs w:val="32"/>
          <w:shd w:val="clear" w:color="auto" w:fill="FFFFFF"/>
        </w:rPr>
        <w:t>7．根据学生学年总分评定等级：90.0分及以上为优秀，80.0～89.9分为良好，60.0～79.9分为及格，59.9分及以下为不及格。</w:t>
      </w:r>
    </w:p>
    <w:p>
      <w:pPr>
        <w:spacing w:line="520" w:lineRule="exact"/>
        <w:ind w:firstLine="640" w:firstLineChars="200"/>
        <w:rPr>
          <w:rFonts w:hint="eastAsia" w:ascii="仿宋_GB2312" w:hAnsi="仿宋" w:eastAsia="仿宋_GB2312"/>
          <w:kern w:val="0"/>
          <w:sz w:val="32"/>
          <w:szCs w:val="32"/>
        </w:rPr>
      </w:pPr>
      <w:r>
        <w:rPr>
          <w:rFonts w:hint="eastAsia" w:ascii="仿宋_GB2312" w:hAnsi="仿宋" w:eastAsia="仿宋_GB2312" w:cs="仿宋"/>
          <w:sz w:val="32"/>
          <w:szCs w:val="32"/>
          <w:shd w:val="clear" w:color="auto" w:fill="FFFFFF"/>
        </w:rPr>
        <w:t>8．每个学生每学年评定一次，记入《〈国家学生体质健康标准〉登记卡》（附表1～6）。</w:t>
      </w:r>
      <w:r>
        <w:rPr>
          <w:rFonts w:hint="eastAsia" w:ascii="仿宋_GB2312" w:hAnsi="仿宋" w:eastAsia="仿宋_GB2312" w:cs="Arial"/>
          <w:sz w:val="32"/>
          <w:szCs w:val="32"/>
          <w:shd w:val="clear" w:color="auto" w:fill="FFFFFF"/>
        </w:rPr>
        <w:t>特殊学制的学校，在填写登记卡时可以按规定和需求相应地增减栏目。</w:t>
      </w:r>
      <w:r>
        <w:rPr>
          <w:rFonts w:hint="eastAsia" w:ascii="仿宋_GB2312" w:hAnsi="仿宋" w:eastAsia="仿宋_GB2312" w:cs="仿宋"/>
          <w:sz w:val="32"/>
          <w:szCs w:val="32"/>
          <w:shd w:val="clear" w:color="auto" w:fill="FFFFFF"/>
        </w:rPr>
        <w:t>学生毕业时的成绩和等级，按毕业当年学年总分的50%与其他学年总分平均得分的50%之和进行评定。</w:t>
      </w:r>
    </w:p>
    <w:p>
      <w:pPr>
        <w:spacing w:line="560" w:lineRule="exact"/>
        <w:ind w:firstLine="630"/>
        <w:rPr>
          <w:rFonts w:hint="eastAsia" w:ascii="仿宋_GB2312" w:hAnsi="仿宋" w:eastAsia="仿宋_GB2312" w:cs="仿宋"/>
          <w:sz w:val="32"/>
          <w:szCs w:val="32"/>
          <w:shd w:val="clear" w:color="auto" w:fill="FFFFFF"/>
        </w:rPr>
      </w:pPr>
      <w:r>
        <w:rPr>
          <w:rFonts w:hint="eastAsia" w:ascii="仿宋_GB2312" w:hAnsi="仿宋" w:eastAsia="仿宋_GB2312" w:cs="仿宋"/>
          <w:sz w:val="32"/>
          <w:szCs w:val="32"/>
          <w:shd w:val="clear" w:color="auto" w:fill="FFFFFF"/>
        </w:rPr>
        <w:t>9．学生测试成绩评定达到良好及以上者，方可参加评优与评奖；成绩达到优秀者，方可获体育奖学分。</w:t>
      </w:r>
      <w:r>
        <w:rPr>
          <w:rFonts w:hint="eastAsia" w:ascii="仿宋_GB2312" w:hAnsi="仿宋" w:eastAsia="仿宋_GB2312" w:cs="Arial"/>
          <w:sz w:val="32"/>
          <w:szCs w:val="32"/>
          <w:shd w:val="clear" w:color="auto" w:fill="FFFFFF"/>
        </w:rPr>
        <w:t>测试成绩评定不及格者，在本学年度准予补测一次，补测仍不及格，则学年成绩评定为不及格。普通高中、中等职业学校和普通高等学校学生毕业时，《标准》测试的成绩达不到50分者按结业或肄业处理。</w:t>
      </w:r>
    </w:p>
    <w:p>
      <w:pPr>
        <w:spacing w:before="120" w:after="120"/>
        <w:ind w:firstLine="640" w:firstLineChars="200"/>
        <w:rPr>
          <w:rFonts w:hint="eastAsia" w:ascii="仿宋_GB2312" w:hAnsi="仿宋" w:eastAsia="仿宋_GB2312"/>
          <w:kern w:val="0"/>
          <w:sz w:val="32"/>
          <w:szCs w:val="32"/>
        </w:rPr>
      </w:pPr>
      <w:r>
        <w:rPr>
          <w:rFonts w:hint="eastAsia" w:ascii="仿宋_GB2312" w:hAnsi="仿宋" w:eastAsia="仿宋_GB2312" w:cs="Arial"/>
          <w:sz w:val="32"/>
          <w:szCs w:val="32"/>
          <w:shd w:val="clear" w:color="auto" w:fill="FFFFFF"/>
        </w:rPr>
        <w:t>10．学生因病或残疾可向学校提交暂缓或免予执行《标准》的申请，经医疗单位证明，体育教学部门核准，可暂缓或免予执行《标准》，并填写《免予执行&lt;国家学生体质健康标准&gt;申请表》</w:t>
      </w:r>
      <w:r>
        <w:rPr>
          <w:rFonts w:hint="eastAsia" w:ascii="仿宋_GB2312" w:hAnsi="仿宋" w:eastAsia="仿宋_GB2312" w:cs="仿宋"/>
          <w:sz w:val="32"/>
          <w:szCs w:val="32"/>
          <w:shd w:val="clear" w:color="auto" w:fill="FFFFFF"/>
        </w:rPr>
        <w:t>（附表7）</w:t>
      </w:r>
      <w:r>
        <w:rPr>
          <w:rFonts w:hint="eastAsia" w:ascii="仿宋_GB2312" w:hAnsi="仿宋" w:eastAsia="仿宋_GB2312" w:cs="Arial"/>
          <w:sz w:val="32"/>
          <w:szCs w:val="32"/>
          <w:shd w:val="clear" w:color="auto" w:fill="FFFFFF"/>
        </w:rPr>
        <w:t>，存入学生档案。确实丧失运动能力、被免予执行《标准》的残疾学生，仍可参加评优与评奖，</w:t>
      </w:r>
      <w:r>
        <w:rPr>
          <w:rFonts w:hint="eastAsia" w:ascii="仿宋_GB2312" w:hAnsi="仿宋" w:eastAsia="仿宋_GB2312"/>
          <w:kern w:val="0"/>
          <w:sz w:val="32"/>
          <w:szCs w:val="32"/>
        </w:rPr>
        <w:t>毕业时《标准》成绩需注明免测。</w:t>
      </w:r>
    </w:p>
    <w:p>
      <w:pPr>
        <w:spacing w:before="120" w:after="120"/>
        <w:ind w:firstLine="640" w:firstLineChars="200"/>
        <w:rPr>
          <w:rFonts w:hint="eastAsia" w:ascii="仿宋_GB2312" w:hAnsi="仿宋" w:eastAsia="仿宋_GB2312" w:cs="Arial"/>
          <w:sz w:val="32"/>
          <w:szCs w:val="32"/>
          <w:shd w:val="clear" w:color="auto" w:fill="FFFFFF"/>
        </w:rPr>
      </w:pPr>
      <w:r>
        <w:rPr>
          <w:rFonts w:hint="eastAsia" w:ascii="仿宋_GB2312" w:hAnsi="仿宋" w:eastAsia="仿宋_GB2312"/>
          <w:kern w:val="0"/>
          <w:sz w:val="32"/>
          <w:szCs w:val="32"/>
        </w:rPr>
        <w:t>11．</w:t>
      </w:r>
      <w:r>
        <w:rPr>
          <w:rFonts w:hint="eastAsia" w:ascii="仿宋_GB2312" w:hAnsi="仿宋" w:eastAsia="仿宋_GB2312" w:cs="Arial"/>
          <w:sz w:val="32"/>
          <w:szCs w:val="32"/>
          <w:shd w:val="clear" w:color="auto" w:fill="FFFFFF"/>
        </w:rPr>
        <w:t>各学校每学年开展覆盖本校各年级学生的《标准》测试工作，《标准》测试数据经当地教育行政部门按要求审核后，通过“中国学生体质健康网”上传至“国家学生体质健康标准数据管理系统”。测试和数据上传时间由教育行政部门确定。</w:t>
      </w:r>
    </w:p>
    <w:p>
      <w:pPr>
        <w:spacing w:line="520" w:lineRule="exact"/>
        <w:ind w:firstLine="640" w:firstLineChars="200"/>
        <w:rPr>
          <w:rFonts w:hint="eastAsia" w:ascii="仿宋_GB2312" w:hAnsi="仿宋" w:eastAsia="仿宋_GB2312"/>
          <w:kern w:val="0"/>
          <w:sz w:val="32"/>
          <w:szCs w:val="32"/>
        </w:rPr>
      </w:pPr>
      <w:r>
        <w:rPr>
          <w:rFonts w:hint="eastAsia" w:ascii="仿宋_GB2312" w:hAnsi="仿宋" w:eastAsia="仿宋_GB2312" w:cs="仿宋"/>
          <w:sz w:val="32"/>
          <w:szCs w:val="32"/>
          <w:shd w:val="clear" w:color="auto" w:fill="FFFFFF"/>
        </w:rPr>
        <w:t>12．本标准由教育部负责解释。</w:t>
      </w:r>
    </w:p>
    <w:p>
      <w:pPr>
        <w:widowControl/>
        <w:ind w:firstLine="640" w:firstLineChars="200"/>
        <w:jc w:val="left"/>
        <w:rPr>
          <w:rFonts w:ascii="仿宋_GB2312" w:hAnsi="仿宋" w:eastAsia="仿宋_GB2312"/>
          <w:sz w:val="32"/>
          <w:szCs w:val="32"/>
        </w:rPr>
      </w:pPr>
      <w:r>
        <w:rPr>
          <w:rFonts w:ascii="仿宋_GB2312" w:hAnsi="仿宋" w:eastAsia="仿宋_GB2312" w:cs="仿宋"/>
          <w:sz w:val="32"/>
          <w:szCs w:val="32"/>
          <w:shd w:val="clear" w:color="auto" w:fill="FFFFFF"/>
        </w:rPr>
        <w:br w:type="page"/>
      </w:r>
      <w:r>
        <w:rPr>
          <w:rFonts w:hint="eastAsia" w:ascii="仿宋_GB2312" w:hAnsi="仿宋" w:eastAsia="仿宋_GB2312"/>
          <w:sz w:val="32"/>
          <w:szCs w:val="32"/>
        </w:rPr>
        <w:t>二、单项指标与权重</w:t>
      </w:r>
    </w:p>
    <w:tbl>
      <w:tblPr>
        <w:tblStyle w:val="16"/>
        <w:tblW w:w="8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46"/>
        <w:gridCol w:w="4042"/>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446" w:type="dxa"/>
            <w:shd w:val="clear" w:color="auto" w:fill="auto"/>
            <w:vAlign w:val="center"/>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测试对象</w:t>
            </w:r>
          </w:p>
        </w:tc>
        <w:tc>
          <w:tcPr>
            <w:tcW w:w="4042" w:type="dxa"/>
            <w:shd w:val="clear" w:color="auto" w:fill="auto"/>
            <w:vAlign w:val="center"/>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单项指标</w:t>
            </w:r>
          </w:p>
        </w:tc>
        <w:tc>
          <w:tcPr>
            <w:tcW w:w="1260" w:type="dxa"/>
            <w:shd w:val="clear" w:color="auto" w:fill="auto"/>
            <w:vAlign w:val="center"/>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446" w:type="dxa"/>
            <w:vMerge w:val="restart"/>
            <w:shd w:val="clear" w:color="auto" w:fill="auto"/>
            <w:vAlign w:val="center"/>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小学一年级至大学四年级</w:t>
            </w:r>
          </w:p>
        </w:tc>
        <w:tc>
          <w:tcPr>
            <w:tcW w:w="4042"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体重指数（BMI）</w:t>
            </w:r>
          </w:p>
        </w:tc>
        <w:tc>
          <w:tcPr>
            <w:tcW w:w="1260"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446" w:type="dxa"/>
            <w:vMerge w:val="continue"/>
            <w:shd w:val="clear" w:color="auto" w:fill="auto"/>
            <w:vAlign w:val="center"/>
          </w:tcPr>
          <w:p>
            <w:pPr>
              <w:pStyle w:val="10"/>
              <w:spacing w:before="0" w:beforeAutospacing="0" w:after="0" w:afterAutospacing="0" w:line="360" w:lineRule="auto"/>
              <w:jc w:val="center"/>
              <w:rPr>
                <w:rFonts w:ascii="仿宋_GB2312" w:hAnsi="仿宋" w:eastAsia="仿宋_GB2312" w:cs="Arial"/>
              </w:rPr>
            </w:pPr>
          </w:p>
        </w:tc>
        <w:tc>
          <w:tcPr>
            <w:tcW w:w="4042"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肺活量</w:t>
            </w:r>
          </w:p>
        </w:tc>
        <w:tc>
          <w:tcPr>
            <w:tcW w:w="1260"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446" w:type="dxa"/>
            <w:vMerge w:val="restart"/>
            <w:shd w:val="clear" w:color="auto" w:fill="auto"/>
            <w:vAlign w:val="center"/>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小学一、二年级</w:t>
            </w:r>
          </w:p>
        </w:tc>
        <w:tc>
          <w:tcPr>
            <w:tcW w:w="4042"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50米跑</w:t>
            </w:r>
          </w:p>
        </w:tc>
        <w:tc>
          <w:tcPr>
            <w:tcW w:w="1260"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446" w:type="dxa"/>
            <w:vMerge w:val="continue"/>
            <w:shd w:val="clear" w:color="auto" w:fill="auto"/>
            <w:vAlign w:val="center"/>
          </w:tcPr>
          <w:p>
            <w:pPr>
              <w:pStyle w:val="10"/>
              <w:spacing w:before="0" w:beforeAutospacing="0" w:after="0" w:afterAutospacing="0" w:line="360" w:lineRule="auto"/>
              <w:jc w:val="center"/>
              <w:rPr>
                <w:rFonts w:ascii="仿宋_GB2312" w:hAnsi="仿宋" w:eastAsia="仿宋_GB2312" w:cs="Arial"/>
              </w:rPr>
            </w:pPr>
          </w:p>
        </w:tc>
        <w:tc>
          <w:tcPr>
            <w:tcW w:w="4042"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坐位体前屈</w:t>
            </w:r>
          </w:p>
        </w:tc>
        <w:tc>
          <w:tcPr>
            <w:tcW w:w="1260"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446" w:type="dxa"/>
            <w:vMerge w:val="continue"/>
            <w:shd w:val="clear" w:color="auto" w:fill="auto"/>
            <w:vAlign w:val="center"/>
          </w:tcPr>
          <w:p>
            <w:pPr>
              <w:pStyle w:val="10"/>
              <w:spacing w:before="0" w:beforeAutospacing="0" w:after="0" w:afterAutospacing="0" w:line="360" w:lineRule="auto"/>
              <w:jc w:val="center"/>
              <w:rPr>
                <w:rFonts w:ascii="仿宋_GB2312" w:hAnsi="仿宋" w:eastAsia="仿宋_GB2312" w:cs="Arial"/>
              </w:rPr>
            </w:pPr>
          </w:p>
        </w:tc>
        <w:tc>
          <w:tcPr>
            <w:tcW w:w="4042"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1分钟跳绳</w:t>
            </w:r>
          </w:p>
        </w:tc>
        <w:tc>
          <w:tcPr>
            <w:tcW w:w="1260"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446" w:type="dxa"/>
            <w:vMerge w:val="restart"/>
            <w:shd w:val="clear" w:color="auto" w:fill="auto"/>
            <w:vAlign w:val="center"/>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小学三、四年级</w:t>
            </w:r>
          </w:p>
        </w:tc>
        <w:tc>
          <w:tcPr>
            <w:tcW w:w="4042"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50米跑</w:t>
            </w:r>
          </w:p>
        </w:tc>
        <w:tc>
          <w:tcPr>
            <w:tcW w:w="1260"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446" w:type="dxa"/>
            <w:vMerge w:val="continue"/>
            <w:shd w:val="clear" w:color="auto" w:fill="auto"/>
            <w:vAlign w:val="center"/>
          </w:tcPr>
          <w:p>
            <w:pPr>
              <w:pStyle w:val="10"/>
              <w:spacing w:before="0" w:beforeAutospacing="0" w:after="0" w:afterAutospacing="0" w:line="360" w:lineRule="auto"/>
              <w:jc w:val="center"/>
              <w:rPr>
                <w:rFonts w:ascii="仿宋_GB2312" w:hAnsi="仿宋" w:eastAsia="仿宋_GB2312" w:cs="Arial"/>
              </w:rPr>
            </w:pPr>
          </w:p>
        </w:tc>
        <w:tc>
          <w:tcPr>
            <w:tcW w:w="4042"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坐位体前屈</w:t>
            </w:r>
          </w:p>
        </w:tc>
        <w:tc>
          <w:tcPr>
            <w:tcW w:w="1260"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446" w:type="dxa"/>
            <w:vMerge w:val="continue"/>
            <w:shd w:val="clear" w:color="auto" w:fill="auto"/>
            <w:vAlign w:val="center"/>
          </w:tcPr>
          <w:p>
            <w:pPr>
              <w:pStyle w:val="10"/>
              <w:spacing w:before="0" w:beforeAutospacing="0" w:after="0" w:afterAutospacing="0" w:line="360" w:lineRule="auto"/>
              <w:jc w:val="center"/>
              <w:rPr>
                <w:rFonts w:ascii="仿宋_GB2312" w:hAnsi="仿宋" w:eastAsia="仿宋_GB2312" w:cs="Arial"/>
              </w:rPr>
            </w:pPr>
          </w:p>
        </w:tc>
        <w:tc>
          <w:tcPr>
            <w:tcW w:w="4042"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1分钟跳绳</w:t>
            </w:r>
          </w:p>
        </w:tc>
        <w:tc>
          <w:tcPr>
            <w:tcW w:w="1260"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446" w:type="dxa"/>
            <w:vMerge w:val="continue"/>
            <w:shd w:val="clear" w:color="auto" w:fill="auto"/>
            <w:vAlign w:val="center"/>
          </w:tcPr>
          <w:p>
            <w:pPr>
              <w:pStyle w:val="10"/>
              <w:spacing w:before="0" w:beforeAutospacing="0" w:after="0" w:afterAutospacing="0" w:line="360" w:lineRule="auto"/>
              <w:jc w:val="center"/>
              <w:rPr>
                <w:rFonts w:ascii="仿宋_GB2312" w:hAnsi="仿宋" w:eastAsia="仿宋_GB2312" w:cs="Arial"/>
              </w:rPr>
            </w:pPr>
          </w:p>
        </w:tc>
        <w:tc>
          <w:tcPr>
            <w:tcW w:w="4042"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1分钟仰卧起坐</w:t>
            </w:r>
          </w:p>
        </w:tc>
        <w:tc>
          <w:tcPr>
            <w:tcW w:w="1260"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446" w:type="dxa"/>
            <w:vMerge w:val="restart"/>
            <w:shd w:val="clear" w:color="auto" w:fill="auto"/>
            <w:vAlign w:val="center"/>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小学五、六年级</w:t>
            </w:r>
          </w:p>
        </w:tc>
        <w:tc>
          <w:tcPr>
            <w:tcW w:w="4042"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50米跑</w:t>
            </w:r>
          </w:p>
        </w:tc>
        <w:tc>
          <w:tcPr>
            <w:tcW w:w="1260"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446" w:type="dxa"/>
            <w:vMerge w:val="continue"/>
            <w:shd w:val="clear" w:color="auto" w:fill="auto"/>
            <w:vAlign w:val="center"/>
          </w:tcPr>
          <w:p>
            <w:pPr>
              <w:pStyle w:val="10"/>
              <w:spacing w:before="0" w:beforeAutospacing="0" w:after="0" w:afterAutospacing="0" w:line="360" w:lineRule="auto"/>
              <w:jc w:val="center"/>
              <w:rPr>
                <w:rFonts w:ascii="仿宋_GB2312" w:hAnsi="仿宋" w:eastAsia="仿宋_GB2312" w:cs="Arial"/>
              </w:rPr>
            </w:pPr>
          </w:p>
        </w:tc>
        <w:tc>
          <w:tcPr>
            <w:tcW w:w="4042"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坐位体前屈</w:t>
            </w:r>
          </w:p>
        </w:tc>
        <w:tc>
          <w:tcPr>
            <w:tcW w:w="1260"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446" w:type="dxa"/>
            <w:vMerge w:val="continue"/>
            <w:shd w:val="clear" w:color="auto" w:fill="auto"/>
            <w:vAlign w:val="center"/>
          </w:tcPr>
          <w:p>
            <w:pPr>
              <w:pStyle w:val="10"/>
              <w:spacing w:before="0" w:beforeAutospacing="0" w:after="0" w:afterAutospacing="0" w:line="360" w:lineRule="auto"/>
              <w:jc w:val="center"/>
              <w:rPr>
                <w:rFonts w:ascii="仿宋_GB2312" w:hAnsi="仿宋" w:eastAsia="仿宋_GB2312" w:cs="Arial"/>
              </w:rPr>
            </w:pPr>
          </w:p>
        </w:tc>
        <w:tc>
          <w:tcPr>
            <w:tcW w:w="4042"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1分钟跳绳</w:t>
            </w:r>
          </w:p>
        </w:tc>
        <w:tc>
          <w:tcPr>
            <w:tcW w:w="1260"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446" w:type="dxa"/>
            <w:vMerge w:val="continue"/>
            <w:shd w:val="clear" w:color="auto" w:fill="auto"/>
            <w:vAlign w:val="center"/>
          </w:tcPr>
          <w:p>
            <w:pPr>
              <w:pStyle w:val="10"/>
              <w:spacing w:before="0" w:beforeAutospacing="0" w:after="0" w:afterAutospacing="0" w:line="360" w:lineRule="auto"/>
              <w:jc w:val="center"/>
              <w:rPr>
                <w:rFonts w:ascii="仿宋_GB2312" w:hAnsi="仿宋" w:eastAsia="仿宋_GB2312" w:cs="Arial"/>
              </w:rPr>
            </w:pPr>
          </w:p>
        </w:tc>
        <w:tc>
          <w:tcPr>
            <w:tcW w:w="4042"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1分钟仰卧起坐</w:t>
            </w:r>
          </w:p>
        </w:tc>
        <w:tc>
          <w:tcPr>
            <w:tcW w:w="1260"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446" w:type="dxa"/>
            <w:vMerge w:val="continue"/>
            <w:shd w:val="clear" w:color="auto" w:fill="auto"/>
            <w:vAlign w:val="center"/>
          </w:tcPr>
          <w:p>
            <w:pPr>
              <w:pStyle w:val="10"/>
              <w:spacing w:before="0" w:beforeAutospacing="0" w:after="0" w:afterAutospacing="0" w:line="360" w:lineRule="auto"/>
              <w:jc w:val="center"/>
              <w:rPr>
                <w:rFonts w:ascii="仿宋_GB2312" w:hAnsi="仿宋" w:eastAsia="仿宋_GB2312" w:cs="Arial"/>
              </w:rPr>
            </w:pPr>
          </w:p>
        </w:tc>
        <w:tc>
          <w:tcPr>
            <w:tcW w:w="4042"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50米×8往返跑</w:t>
            </w:r>
          </w:p>
        </w:tc>
        <w:tc>
          <w:tcPr>
            <w:tcW w:w="1260"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446" w:type="dxa"/>
            <w:vMerge w:val="restart"/>
            <w:shd w:val="clear" w:color="auto" w:fill="auto"/>
            <w:vAlign w:val="center"/>
          </w:tcPr>
          <w:p>
            <w:pPr>
              <w:pStyle w:val="10"/>
              <w:shd w:val="clear" w:color="auto" w:fill="FFFFFF"/>
              <w:spacing w:before="0" w:beforeAutospacing="0" w:after="0" w:afterAutospacing="0" w:line="600" w:lineRule="exact"/>
              <w:jc w:val="center"/>
              <w:rPr>
                <w:rFonts w:ascii="仿宋_GB2312" w:hAnsi="仿宋" w:eastAsia="仿宋_GB2312" w:cs="Arial"/>
              </w:rPr>
            </w:pPr>
            <w:r>
              <w:rPr>
                <w:rFonts w:hint="eastAsia" w:ascii="仿宋_GB2312" w:hAnsi="仿宋" w:eastAsia="仿宋_GB2312" w:cs="Arial"/>
              </w:rPr>
              <w:t>初中、高中、大学各年级</w:t>
            </w:r>
          </w:p>
        </w:tc>
        <w:tc>
          <w:tcPr>
            <w:tcW w:w="4042"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50米跑</w:t>
            </w:r>
          </w:p>
        </w:tc>
        <w:tc>
          <w:tcPr>
            <w:tcW w:w="1260"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446" w:type="dxa"/>
            <w:vMerge w:val="continue"/>
            <w:shd w:val="clear" w:color="auto" w:fill="auto"/>
            <w:vAlign w:val="top"/>
          </w:tcPr>
          <w:p>
            <w:pPr>
              <w:pStyle w:val="10"/>
              <w:spacing w:before="0" w:beforeAutospacing="0" w:after="0" w:afterAutospacing="0" w:line="360" w:lineRule="auto"/>
              <w:rPr>
                <w:rFonts w:ascii="仿宋_GB2312" w:hAnsi="仿宋" w:eastAsia="仿宋_GB2312" w:cs="Arial"/>
              </w:rPr>
            </w:pPr>
          </w:p>
        </w:tc>
        <w:tc>
          <w:tcPr>
            <w:tcW w:w="4042"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坐位体前屈</w:t>
            </w:r>
          </w:p>
        </w:tc>
        <w:tc>
          <w:tcPr>
            <w:tcW w:w="1260"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446" w:type="dxa"/>
            <w:vMerge w:val="continue"/>
            <w:shd w:val="clear" w:color="auto" w:fill="auto"/>
            <w:vAlign w:val="top"/>
          </w:tcPr>
          <w:p>
            <w:pPr>
              <w:pStyle w:val="10"/>
              <w:spacing w:before="0" w:beforeAutospacing="0" w:after="0" w:afterAutospacing="0" w:line="360" w:lineRule="auto"/>
              <w:rPr>
                <w:rFonts w:ascii="仿宋_GB2312" w:hAnsi="仿宋" w:eastAsia="仿宋_GB2312" w:cs="Arial"/>
              </w:rPr>
            </w:pPr>
          </w:p>
        </w:tc>
        <w:tc>
          <w:tcPr>
            <w:tcW w:w="4042"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立定跳远</w:t>
            </w:r>
          </w:p>
        </w:tc>
        <w:tc>
          <w:tcPr>
            <w:tcW w:w="1260"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446" w:type="dxa"/>
            <w:vMerge w:val="continue"/>
            <w:shd w:val="clear" w:color="auto" w:fill="auto"/>
            <w:vAlign w:val="top"/>
          </w:tcPr>
          <w:p>
            <w:pPr>
              <w:pStyle w:val="10"/>
              <w:spacing w:before="0" w:beforeAutospacing="0" w:after="0" w:afterAutospacing="0" w:line="360" w:lineRule="auto"/>
              <w:rPr>
                <w:rFonts w:ascii="仿宋_GB2312" w:hAnsi="仿宋" w:eastAsia="仿宋_GB2312" w:cs="Arial"/>
              </w:rPr>
            </w:pPr>
          </w:p>
        </w:tc>
        <w:tc>
          <w:tcPr>
            <w:tcW w:w="4042"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引体向上（男）/1分钟仰卧起坐（女）</w:t>
            </w:r>
          </w:p>
          <w:p>
            <w:pPr>
              <w:pStyle w:val="10"/>
              <w:spacing w:before="0" w:beforeAutospacing="0" w:after="0" w:afterAutospacing="0" w:line="360" w:lineRule="auto"/>
              <w:jc w:val="center"/>
              <w:rPr>
                <w:rFonts w:ascii="仿宋_GB2312" w:hAnsi="仿宋" w:eastAsia="仿宋_GB2312" w:cs="Arial"/>
              </w:rPr>
            </w:pPr>
          </w:p>
          <w:p>
            <w:pPr>
              <w:pStyle w:val="10"/>
              <w:spacing w:before="0" w:beforeAutospacing="0" w:after="0" w:afterAutospacing="0" w:line="360" w:lineRule="auto"/>
              <w:jc w:val="center"/>
              <w:rPr>
                <w:rFonts w:ascii="仿宋_GB2312" w:hAnsi="仿宋" w:eastAsia="仿宋_GB2312" w:cs="Arial"/>
              </w:rPr>
            </w:pPr>
          </w:p>
          <w:p>
            <w:pPr>
              <w:pStyle w:val="10"/>
              <w:spacing w:before="0" w:beforeAutospacing="0" w:after="0" w:afterAutospacing="0" w:line="360" w:lineRule="auto"/>
              <w:jc w:val="center"/>
              <w:rPr>
                <w:rFonts w:ascii="仿宋_GB2312" w:hAnsi="仿宋" w:eastAsia="仿宋_GB2312" w:cs="Arial"/>
              </w:rPr>
            </w:pPr>
          </w:p>
          <w:p>
            <w:pPr>
              <w:pStyle w:val="10"/>
              <w:spacing w:before="0" w:beforeAutospacing="0" w:after="0" w:afterAutospacing="0" w:line="360" w:lineRule="auto"/>
              <w:jc w:val="center"/>
              <w:rPr>
                <w:rFonts w:ascii="仿宋_GB2312" w:hAnsi="仿宋" w:eastAsia="仿宋_GB2312" w:cs="Arial"/>
              </w:rPr>
            </w:pPr>
          </w:p>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坐（女）</w:t>
            </w:r>
          </w:p>
        </w:tc>
        <w:tc>
          <w:tcPr>
            <w:tcW w:w="1260"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446" w:type="dxa"/>
            <w:vMerge w:val="continue"/>
            <w:shd w:val="clear" w:color="auto" w:fill="auto"/>
            <w:vAlign w:val="top"/>
          </w:tcPr>
          <w:p>
            <w:pPr>
              <w:pStyle w:val="10"/>
              <w:spacing w:before="0" w:beforeAutospacing="0" w:after="0" w:afterAutospacing="0" w:line="360" w:lineRule="auto"/>
              <w:rPr>
                <w:rFonts w:ascii="仿宋_GB2312" w:hAnsi="仿宋" w:eastAsia="仿宋_GB2312" w:cs="Arial"/>
              </w:rPr>
            </w:pPr>
          </w:p>
        </w:tc>
        <w:tc>
          <w:tcPr>
            <w:tcW w:w="4042"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1000米跑（男）/800米跑（女）</w:t>
            </w:r>
          </w:p>
        </w:tc>
        <w:tc>
          <w:tcPr>
            <w:tcW w:w="1260" w:type="dxa"/>
            <w:shd w:val="clear" w:color="auto" w:fill="auto"/>
            <w:vAlign w:val="top"/>
          </w:tcPr>
          <w:p>
            <w:pPr>
              <w:pStyle w:val="10"/>
              <w:spacing w:before="0" w:beforeAutospacing="0" w:after="0" w:afterAutospacing="0" w:line="360" w:lineRule="auto"/>
              <w:jc w:val="center"/>
              <w:rPr>
                <w:rFonts w:ascii="仿宋_GB2312" w:hAnsi="仿宋" w:eastAsia="仿宋_GB2312" w:cs="Arial"/>
              </w:rPr>
            </w:pPr>
            <w:r>
              <w:rPr>
                <w:rFonts w:hint="eastAsia" w:ascii="仿宋_GB2312" w:hAnsi="仿宋" w:eastAsia="仿宋_GB2312" w:cs="Arial"/>
              </w:rPr>
              <w:t>20</w:t>
            </w:r>
          </w:p>
        </w:tc>
      </w:tr>
    </w:tbl>
    <w:p>
      <w:pPr>
        <w:pStyle w:val="10"/>
        <w:shd w:val="clear" w:color="auto" w:fill="FFFFFF"/>
        <w:spacing w:before="0" w:beforeAutospacing="0" w:after="0" w:afterAutospacing="0" w:line="600" w:lineRule="exact"/>
        <w:rPr>
          <w:rFonts w:ascii="仿宋_GB2312" w:hAnsi="仿宋" w:eastAsia="仿宋_GB2312" w:cs="Arial"/>
        </w:rPr>
      </w:pPr>
      <w:r>
        <w:rPr>
          <w:rFonts w:hint="eastAsia" w:ascii="仿宋_GB2312" w:hAnsi="仿宋" w:eastAsia="仿宋_GB2312" w:cs="Arial"/>
        </w:rPr>
        <w:t>注：体重指数（BMI）=体重（千克）/身高</w:t>
      </w:r>
      <w:r>
        <w:rPr>
          <w:rFonts w:hint="eastAsia" w:ascii="仿宋_GB2312" w:hAnsi="仿宋" w:eastAsia="仿宋_GB2312" w:cs="Arial"/>
          <w:vertAlign w:val="superscript"/>
        </w:rPr>
        <w:t>2</w:t>
      </w:r>
      <w:r>
        <w:rPr>
          <w:rFonts w:hint="eastAsia" w:ascii="仿宋_GB2312" w:hAnsi="仿宋" w:eastAsia="仿宋_GB2312" w:cs="Arial"/>
        </w:rPr>
        <w:t>（米</w:t>
      </w:r>
      <w:r>
        <w:rPr>
          <w:rFonts w:hint="eastAsia" w:ascii="仿宋_GB2312" w:hAnsi="仿宋" w:eastAsia="仿宋_GB2312" w:cs="Arial"/>
          <w:vertAlign w:val="superscript"/>
        </w:rPr>
        <w:t>2</w:t>
      </w:r>
      <w:r>
        <w:rPr>
          <w:rFonts w:hint="eastAsia" w:ascii="仿宋_GB2312" w:hAnsi="仿宋" w:eastAsia="仿宋_GB2312" w:cs="Arial"/>
        </w:rPr>
        <w:t>）。</w:t>
      </w:r>
    </w:p>
    <w:p>
      <w:pPr>
        <w:spacing w:line="360" w:lineRule="auto"/>
        <w:rPr>
          <w:rFonts w:ascii="仿宋_GB2312" w:hAnsi="仿宋" w:eastAsia="仿宋_GB2312"/>
          <w:sz w:val="28"/>
          <w:szCs w:val="28"/>
        </w:rPr>
      </w:pPr>
    </w:p>
    <w:p>
      <w:pPr>
        <w:spacing w:line="360" w:lineRule="auto"/>
        <w:rPr>
          <w:rFonts w:ascii="仿宋_GB2312" w:hAnsi="仿宋" w:eastAsia="仿宋_GB2312"/>
          <w:sz w:val="28"/>
          <w:szCs w:val="28"/>
        </w:rPr>
        <w:sectPr>
          <w:footerReference r:id="rId3" w:type="default"/>
          <w:pgSz w:w="11906" w:h="16838"/>
          <w:pgMar w:top="1418" w:right="1758" w:bottom="1418" w:left="1758" w:header="851" w:footer="992" w:gutter="0"/>
          <w:pgNumType w:start="1"/>
          <w:cols w:space="425" w:num="1"/>
          <w:docGrid w:type="lines" w:linePitch="312" w:charSpace="0"/>
        </w:sectPr>
      </w:pPr>
    </w:p>
    <w:p>
      <w:pPr>
        <w:pStyle w:val="28"/>
        <w:jc w:val="both"/>
        <w:rPr>
          <w:rFonts w:hint="eastAsia" w:ascii="Times New Roman" w:hAnsi="Times New Roman" w:cs="Times New Roman"/>
          <w:lang w:eastAsia="zh-CN"/>
        </w:rPr>
      </w:pPr>
      <w:r>
        <w:rPr>
          <w:rFonts w:hint="eastAsia" w:ascii="Times New Roman" w:hAnsi="Times New Roman" w:cs="Times New Roman"/>
          <w:lang w:eastAsia="zh-CN"/>
        </w:rPr>
        <w:t>党务制度</w:t>
      </w:r>
    </w:p>
    <w:p>
      <w:pPr>
        <w:widowControl/>
        <w:jc w:val="center"/>
        <w:rPr>
          <w:rFonts w:ascii="Times New Roman" w:hAnsi="Times New Roman" w:eastAsia="宋体" w:cs="Times New Roman"/>
          <w:b/>
          <w:kern w:val="0"/>
          <w:sz w:val="32"/>
          <w:szCs w:val="32"/>
        </w:rPr>
      </w:pPr>
    </w:p>
    <w:p>
      <w:pPr>
        <w:pStyle w:val="10"/>
        <w:snapToGrid w:val="0"/>
        <w:spacing w:before="0" w:beforeAutospacing="0" w:after="0" w:afterAutospacing="0" w:line="360" w:lineRule="auto"/>
        <w:ind w:firstLine="548" w:firstLineChars="196"/>
        <w:jc w:val="both"/>
        <w:rPr>
          <w:rFonts w:ascii="Times New Roman" w:hAnsi="Times New Roman" w:cs="Times New Roman"/>
          <w:bCs/>
          <w:color w:val="auto"/>
          <w:sz w:val="28"/>
          <w:szCs w:val="28"/>
        </w:rPr>
      </w:pPr>
    </w:p>
    <w:p>
      <w:pPr>
        <w:pStyle w:val="28"/>
        <w:rPr>
          <w:rFonts w:ascii="Times New Roman" w:hAnsi="Times New Roman" w:cs="Times New Roman"/>
        </w:rPr>
      </w:pPr>
      <w:bookmarkStart w:id="16" w:name="_Toc499919814"/>
      <w:r>
        <w:rPr>
          <w:rFonts w:hint="eastAsia" w:ascii="Times New Roman" w:hAnsi="Times New Roman" w:cs="Times New Roman"/>
          <w:kern w:val="0"/>
          <w:lang w:eastAsia="zh-CN"/>
        </w:rPr>
        <w:t>安徽工程大学体育学院</w:t>
      </w:r>
      <w:r>
        <w:rPr>
          <w:rFonts w:ascii="Times New Roman" w:hAnsi="Times New Roman" w:cs="Times New Roman"/>
          <w:kern w:val="0"/>
        </w:rPr>
        <w:t>党总支会议事规则</w:t>
      </w:r>
      <w:bookmarkEnd w:id="16"/>
      <w:r>
        <w:rPr>
          <w:rFonts w:ascii="Times New Roman" w:hAnsi="Times New Roman" w:cs="Times New Roman"/>
          <w:kern w:val="0"/>
        </w:rPr>
        <w:t xml:space="preserve"> </w:t>
      </w:r>
    </w:p>
    <w:p>
      <w:pPr>
        <w:pStyle w:val="10"/>
        <w:spacing w:beforeLines="50" w:beforeAutospacing="0" w:after="0" w:afterAutospacing="0" w:line="520" w:lineRule="exact"/>
        <w:ind w:firstLine="420" w:firstLineChars="200"/>
        <w:rPr>
          <w:rFonts w:ascii="Times New Roman" w:hAnsi="Times New Roman" w:cs="Times New Roman"/>
          <w:color w:val="auto"/>
          <w:sz w:val="21"/>
          <w:szCs w:val="21"/>
        </w:rPr>
      </w:pPr>
    </w:p>
    <w:p>
      <w:pPr>
        <w:pStyle w:val="31"/>
        <w:rPr>
          <w:rFonts w:ascii="Times New Roman" w:hAnsi="Times New Roman" w:cs="Times New Roman"/>
        </w:rPr>
      </w:pPr>
      <w:r>
        <w:rPr>
          <w:rFonts w:ascii="Times New Roman" w:hAnsi="Times New Roman" w:cs="Times New Roman"/>
        </w:rPr>
        <w:t>为进一步加强党的建设，坚持和健全党的民主集中制，规范和完善学院党总支会议事规则，保证学院党总支议事决策的科学化、民主化，根据《中国共产党章程》、《中国共产党普通高等学校基层组织工作条例》的规定，制定本规则。</w:t>
      </w:r>
    </w:p>
    <w:p>
      <w:pPr>
        <w:pStyle w:val="31"/>
        <w:rPr>
          <w:rFonts w:ascii="Times New Roman" w:hAnsi="Times New Roman" w:cs="Times New Roman"/>
        </w:rPr>
      </w:pPr>
      <w:r>
        <w:rPr>
          <w:rFonts w:ascii="Times New Roman" w:hAnsi="Times New Roman" w:cs="Times New Roman"/>
        </w:rPr>
        <w:t>一、学院党总支会是学院党的工作的主要决策形式。</w:t>
      </w:r>
    </w:p>
    <w:p>
      <w:pPr>
        <w:pStyle w:val="31"/>
        <w:rPr>
          <w:rFonts w:ascii="Times New Roman" w:hAnsi="Times New Roman" w:cs="Times New Roman"/>
        </w:rPr>
      </w:pPr>
      <w:r>
        <w:rPr>
          <w:rFonts w:ascii="Times New Roman" w:hAnsi="Times New Roman" w:cs="Times New Roman"/>
        </w:rPr>
        <w:t>二、学院党总支会议事范围：</w:t>
      </w:r>
    </w:p>
    <w:p>
      <w:pPr>
        <w:pStyle w:val="31"/>
        <w:rPr>
          <w:rFonts w:ascii="Times New Roman" w:hAnsi="Times New Roman" w:cs="Times New Roman"/>
        </w:rPr>
      </w:pPr>
      <w:r>
        <w:rPr>
          <w:rFonts w:ascii="Times New Roman" w:hAnsi="Times New Roman" w:cs="Times New Roman"/>
        </w:rPr>
        <w:t>（一）学习、宣传、执行党的路线方针政策及学校党总支的重要决策、决定和指示，并为其贯彻落实发挥保证监督作用。</w:t>
      </w:r>
    </w:p>
    <w:p>
      <w:pPr>
        <w:pStyle w:val="31"/>
        <w:rPr>
          <w:rFonts w:ascii="Times New Roman" w:hAnsi="Times New Roman" w:cs="Times New Roman"/>
        </w:rPr>
      </w:pPr>
      <w:r>
        <w:rPr>
          <w:rFonts w:ascii="Times New Roman" w:hAnsi="Times New Roman" w:cs="Times New Roman"/>
        </w:rPr>
        <w:t>（二）研究决定学院各级党组织的思想建设、组织建设、作风建设、制度建设和党风廉政建设。</w:t>
      </w:r>
    </w:p>
    <w:p>
      <w:pPr>
        <w:pStyle w:val="31"/>
        <w:rPr>
          <w:rFonts w:ascii="Times New Roman" w:hAnsi="Times New Roman" w:cs="Times New Roman"/>
        </w:rPr>
      </w:pPr>
      <w:r>
        <w:rPr>
          <w:rFonts w:ascii="Times New Roman" w:hAnsi="Times New Roman" w:cs="Times New Roman"/>
        </w:rPr>
        <w:t>（三）分析研究党员干部和师生员工的思想状况，加强对本单位思想政治工作、德育工作、统战工作、群众工作、精神文明建设和安全稳定工作的领导。</w:t>
      </w:r>
    </w:p>
    <w:p>
      <w:pPr>
        <w:pStyle w:val="31"/>
        <w:rPr>
          <w:rFonts w:ascii="Times New Roman" w:hAnsi="Times New Roman" w:cs="Times New Roman"/>
        </w:rPr>
      </w:pPr>
      <w:r>
        <w:rPr>
          <w:rFonts w:ascii="Times New Roman" w:hAnsi="Times New Roman" w:cs="Times New Roman"/>
        </w:rPr>
        <w:t>（四）研究决定向上级党组织呈送的重要请示、报告，讨论通过学院党总支的重要决议、决定、通知及年度工作计划、工作总结。</w:t>
      </w:r>
    </w:p>
    <w:p>
      <w:pPr>
        <w:pStyle w:val="31"/>
        <w:rPr>
          <w:rFonts w:ascii="Times New Roman" w:hAnsi="Times New Roman" w:cs="Times New Roman"/>
        </w:rPr>
      </w:pPr>
      <w:r>
        <w:rPr>
          <w:rFonts w:ascii="Times New Roman" w:hAnsi="Times New Roman" w:cs="Times New Roman"/>
        </w:rPr>
        <w:t>（五）研究讨论党支部的设置及支部委员任免，党员干部、入党积极分子的教育、培养和管理工作。</w:t>
      </w:r>
    </w:p>
    <w:p>
      <w:pPr>
        <w:pStyle w:val="31"/>
        <w:rPr>
          <w:rFonts w:ascii="Times New Roman" w:hAnsi="Times New Roman" w:cs="Times New Roman"/>
        </w:rPr>
      </w:pPr>
      <w:r>
        <w:rPr>
          <w:rFonts w:ascii="Times New Roman" w:hAnsi="Times New Roman" w:cs="Times New Roman"/>
        </w:rPr>
        <w:t>（六）研究讨论学院科级干部的考察、任免。</w:t>
      </w:r>
    </w:p>
    <w:p>
      <w:pPr>
        <w:pStyle w:val="31"/>
        <w:rPr>
          <w:rFonts w:ascii="Times New Roman" w:hAnsi="Times New Roman" w:cs="Times New Roman"/>
        </w:rPr>
      </w:pPr>
      <w:r>
        <w:rPr>
          <w:rFonts w:ascii="Times New Roman" w:hAnsi="Times New Roman" w:cs="Times New Roman"/>
        </w:rPr>
        <w:t>（七）研究决定学院党总支理论中心组学习计划和教职工理论学习计划。</w:t>
      </w:r>
    </w:p>
    <w:p>
      <w:pPr>
        <w:pStyle w:val="31"/>
        <w:rPr>
          <w:rFonts w:ascii="Times New Roman" w:hAnsi="Times New Roman" w:cs="Times New Roman"/>
        </w:rPr>
      </w:pPr>
      <w:r>
        <w:rPr>
          <w:rFonts w:ascii="Times New Roman" w:hAnsi="Times New Roman" w:cs="Times New Roman"/>
        </w:rPr>
        <w:t>（八）研究党员发展、教育管理及转正事宜。</w:t>
      </w:r>
    </w:p>
    <w:p>
      <w:pPr>
        <w:pStyle w:val="31"/>
        <w:rPr>
          <w:rFonts w:ascii="Times New Roman" w:hAnsi="Times New Roman" w:cs="Times New Roman"/>
        </w:rPr>
      </w:pPr>
      <w:r>
        <w:rPr>
          <w:rFonts w:ascii="Times New Roman" w:hAnsi="Times New Roman" w:cs="Times New Roman"/>
        </w:rPr>
        <w:t>（九）研究决定党内帮扶、评优、奖励和处分等工作。</w:t>
      </w:r>
    </w:p>
    <w:p>
      <w:pPr>
        <w:pStyle w:val="31"/>
        <w:rPr>
          <w:rFonts w:ascii="Times New Roman" w:hAnsi="Times New Roman" w:cs="Times New Roman"/>
        </w:rPr>
      </w:pPr>
      <w:r>
        <w:rPr>
          <w:rFonts w:ascii="Times New Roman" w:hAnsi="Times New Roman" w:cs="Times New Roman"/>
        </w:rPr>
        <w:t>（十）研究决定学院工会、共青团、学生会等群众组织工作中的重大问题。</w:t>
      </w:r>
    </w:p>
    <w:p>
      <w:pPr>
        <w:pStyle w:val="31"/>
        <w:rPr>
          <w:rFonts w:ascii="Times New Roman" w:hAnsi="Times New Roman" w:cs="Times New Roman"/>
        </w:rPr>
      </w:pPr>
      <w:r>
        <w:rPr>
          <w:rFonts w:ascii="Times New Roman" w:hAnsi="Times New Roman" w:cs="Times New Roman"/>
        </w:rPr>
        <w:t>（十一）其它需要由学院党总支会研究决定的重要问题和工作事项。</w:t>
      </w:r>
    </w:p>
    <w:p>
      <w:pPr>
        <w:pStyle w:val="31"/>
        <w:rPr>
          <w:rFonts w:ascii="Times New Roman" w:hAnsi="Times New Roman" w:cs="Times New Roman"/>
        </w:rPr>
      </w:pPr>
      <w:r>
        <w:rPr>
          <w:rFonts w:ascii="Times New Roman" w:hAnsi="Times New Roman" w:cs="Times New Roman"/>
        </w:rPr>
        <w:t>三、学院党总支会一般每月召开一次，由党总支书记召集和主持。书记不能出席会议时，可委托副书记召集和主持。学院党总支全体委员参加会议，有关工作人员（含记录员）可列席会议，其他列席人员由书记根据工作需要确定。</w:t>
      </w:r>
    </w:p>
    <w:p>
      <w:pPr>
        <w:pStyle w:val="31"/>
        <w:rPr>
          <w:rFonts w:ascii="Times New Roman" w:hAnsi="Times New Roman" w:cs="Times New Roman"/>
        </w:rPr>
      </w:pPr>
      <w:r>
        <w:rPr>
          <w:rFonts w:ascii="Times New Roman" w:hAnsi="Times New Roman" w:cs="Times New Roman"/>
        </w:rPr>
        <w:t>四、学院党总支会的议题由党总支委员向书记提出，或由书记征求意见后提出。</w:t>
      </w:r>
    </w:p>
    <w:p>
      <w:pPr>
        <w:pStyle w:val="31"/>
        <w:rPr>
          <w:rFonts w:ascii="Times New Roman" w:hAnsi="Times New Roman" w:cs="Times New Roman"/>
        </w:rPr>
      </w:pPr>
      <w:r>
        <w:rPr>
          <w:rFonts w:ascii="Times New Roman" w:hAnsi="Times New Roman" w:cs="Times New Roman"/>
        </w:rPr>
        <w:t>五、学院党总支会必须有半数以上委员出席方能举行,决定重要问题，要进行表决。会议表决实行民主集中制，按少数服从多数的原则进行。会议主持人要根据讨论的情况进行归纳集中，提出明确意见，经出席会议的委员半数及以上通过后方可形成决议。意见基本一致时可采取口头表决形式，特殊情况下可采取投票方式进行表决。</w:t>
      </w:r>
    </w:p>
    <w:p>
      <w:pPr>
        <w:pStyle w:val="31"/>
        <w:rPr>
          <w:rFonts w:ascii="Times New Roman" w:hAnsi="Times New Roman" w:cs="Times New Roman"/>
        </w:rPr>
      </w:pPr>
      <w:r>
        <w:rPr>
          <w:rFonts w:ascii="Times New Roman" w:hAnsi="Times New Roman" w:cs="Times New Roman"/>
        </w:rPr>
        <w:t>六、学院党总支会形成的决议，必须严格贯彻执行。对形成的决议有不同意见，可以保留或向上级党组织反映，但行动上必须服从和执行，不得以个人意志推翻会议通过的决定或决议。</w:t>
      </w:r>
    </w:p>
    <w:p>
      <w:pPr>
        <w:pStyle w:val="31"/>
        <w:rPr>
          <w:rFonts w:ascii="Times New Roman" w:hAnsi="Times New Roman" w:cs="Times New Roman"/>
        </w:rPr>
      </w:pPr>
      <w:r>
        <w:rPr>
          <w:rFonts w:ascii="Times New Roman" w:hAnsi="Times New Roman" w:cs="Times New Roman"/>
        </w:rPr>
        <w:t>七、与会人员必须自觉维护党的纪律，严守保密制度。</w:t>
      </w:r>
    </w:p>
    <w:p>
      <w:pPr>
        <w:pStyle w:val="31"/>
        <w:rPr>
          <w:rFonts w:ascii="Times New Roman" w:hAnsi="Times New Roman" w:cs="Times New Roman"/>
        </w:rPr>
      </w:pPr>
      <w:r>
        <w:rPr>
          <w:rFonts w:ascii="Times New Roman" w:hAnsi="Times New Roman" w:cs="Times New Roman"/>
          <w:kern w:val="2"/>
        </w:rPr>
        <w:t>八、本规则由</w:t>
      </w:r>
      <w:r>
        <w:rPr>
          <w:rFonts w:hint="eastAsia" w:ascii="Times New Roman" w:hAnsi="Times New Roman" w:cs="Times New Roman"/>
          <w:kern w:val="2"/>
          <w:lang w:eastAsia="zh-CN"/>
        </w:rPr>
        <w:t>安徽工程大学体育学院</w:t>
      </w:r>
      <w:r>
        <w:rPr>
          <w:rFonts w:ascii="Times New Roman" w:hAnsi="Times New Roman" w:cs="Times New Roman"/>
          <w:kern w:val="2"/>
        </w:rPr>
        <w:t>党总支负责解释，自公布之日起执行。</w:t>
      </w:r>
    </w:p>
    <w:p>
      <w:pPr>
        <w:jc w:val="center"/>
        <w:rPr>
          <w:rFonts w:ascii="Times New Roman" w:hAnsi="Times New Roman" w:cs="Times New Roman"/>
          <w:sz w:val="18"/>
          <w:szCs w:val="18"/>
        </w:rPr>
      </w:pPr>
    </w:p>
    <w:p>
      <w:pPr>
        <w:widowControl/>
        <w:jc w:val="left"/>
        <w:rPr>
          <w:rFonts w:ascii="Times New Roman" w:hAnsi="Times New Roman" w:cs="Times New Roman"/>
        </w:rPr>
      </w:pPr>
      <w:r>
        <w:rPr>
          <w:rFonts w:ascii="Times New Roman" w:hAnsi="Times New Roman" w:cs="Times New Roman"/>
        </w:rPr>
        <w:br w:type="page"/>
      </w:r>
    </w:p>
    <w:p>
      <w:pPr>
        <w:pStyle w:val="28"/>
        <w:rPr>
          <w:rFonts w:ascii="Times New Roman" w:hAnsi="Times New Roman" w:cs="Times New Roman"/>
        </w:rPr>
      </w:pPr>
      <w:bookmarkStart w:id="17" w:name="_Toc499919815"/>
      <w:r>
        <w:rPr>
          <w:rStyle w:val="12"/>
          <w:rFonts w:hint="eastAsia" w:ascii="Times New Roman" w:hAnsi="Times New Roman" w:cs="Times New Roman"/>
          <w:b w:val="0"/>
          <w:lang w:eastAsia="zh-CN"/>
        </w:rPr>
        <w:t>安徽工程大学体育学院</w:t>
      </w:r>
      <w:r>
        <w:rPr>
          <w:rStyle w:val="12"/>
          <w:rFonts w:ascii="Times New Roman" w:hAnsi="Times New Roman" w:cs="Times New Roman"/>
          <w:b w:val="0"/>
        </w:rPr>
        <w:t>党政联席会议制实施细则</w:t>
      </w:r>
      <w:bookmarkEnd w:id="17"/>
    </w:p>
    <w:p>
      <w:pPr>
        <w:pStyle w:val="31"/>
        <w:ind w:firstLine="0" w:firstLineChars="0"/>
        <w:jc w:val="center"/>
        <w:rPr>
          <w:rStyle w:val="12"/>
          <w:rFonts w:ascii="Times New Roman" w:hAnsi="Times New Roman" w:cs="Times New Roman"/>
          <w:sz w:val="27"/>
          <w:szCs w:val="27"/>
        </w:rPr>
      </w:pPr>
    </w:p>
    <w:p>
      <w:pPr>
        <w:pStyle w:val="34"/>
        <w:spacing w:before="120" w:after="120"/>
        <w:rPr>
          <w:rFonts w:ascii="Times New Roman" w:hAnsi="Times New Roman" w:cs="Times New Roman"/>
        </w:rPr>
      </w:pPr>
      <w:r>
        <w:rPr>
          <w:rStyle w:val="12"/>
          <w:rFonts w:ascii="Times New Roman" w:hAnsi="Times New Roman" w:cs="Times New Roman"/>
          <w:b/>
          <w:bCs w:val="0"/>
        </w:rPr>
        <w:t>第一章 总则</w:t>
      </w:r>
    </w:p>
    <w:p>
      <w:pPr>
        <w:pStyle w:val="31"/>
        <w:rPr>
          <w:rFonts w:ascii="Times New Roman" w:hAnsi="Times New Roman" w:cs="Times New Roman"/>
        </w:rPr>
      </w:pPr>
      <w:r>
        <w:rPr>
          <w:rFonts w:ascii="Times New Roman" w:hAnsi="Times New Roman" w:cs="Times New Roman"/>
        </w:rPr>
        <w:t>第一条 根据《中国共产党普通高等学校基层组织工作条例》、《中共安徽省委关于&lt;中国共产党普通高等学校基层组织工作条例&gt;的实施办法》、《安徽工程大学学院党政联席会议制度》等有关规定，结合我院的实际情况，制定本实施细则。</w:t>
      </w:r>
    </w:p>
    <w:p>
      <w:pPr>
        <w:pStyle w:val="31"/>
        <w:rPr>
          <w:rFonts w:ascii="Times New Roman" w:hAnsi="Times New Roman" w:cs="Times New Roman"/>
        </w:rPr>
      </w:pPr>
      <w:r>
        <w:rPr>
          <w:rFonts w:ascii="Times New Roman" w:hAnsi="Times New Roman" w:cs="Times New Roman"/>
        </w:rPr>
        <w:t>第二条 学院党政联席会议参加人员为学院党总支书记、院长、副书记、副院长、党总支委员，以上人员享有表决权。根据会议内容的需要可召开党政联席会议扩大会议，或请有关人员列席会议。学院办公室主任列席会议并负责会议记录。扩大参加的人员、列席人员无表决权。</w:t>
      </w:r>
    </w:p>
    <w:p>
      <w:pPr>
        <w:pStyle w:val="31"/>
        <w:rPr>
          <w:rFonts w:ascii="Times New Roman" w:hAnsi="Times New Roman" w:cs="Times New Roman"/>
        </w:rPr>
      </w:pPr>
      <w:r>
        <w:rPr>
          <w:rFonts w:ascii="Times New Roman" w:hAnsi="Times New Roman" w:cs="Times New Roman"/>
        </w:rPr>
        <w:t>第三条 学院党政联席会议在学院具有最高决策权，一般由学院党总支书记或院长主持。党政联席会议必须有过半数的组成人员出席方可开会，讨论涉及学院“三重一大”（重大决策、重要人事进出、重大学科专业建设项目及大额资金计划的使用）的事情，应有三分之二及以上成员到会。书记和院长都不能参加会议，一般不得开会。</w:t>
      </w:r>
    </w:p>
    <w:p>
      <w:pPr>
        <w:pStyle w:val="31"/>
        <w:rPr>
          <w:rFonts w:ascii="Times New Roman" w:hAnsi="Times New Roman" w:cs="Times New Roman"/>
        </w:rPr>
      </w:pPr>
      <w:r>
        <w:rPr>
          <w:rFonts w:ascii="Times New Roman" w:hAnsi="Times New Roman" w:cs="Times New Roman"/>
        </w:rPr>
        <w:t>第四条 学院党政联席会议一般每周召开一次，周一上午为例会日。特殊情况下，可随时召开。</w:t>
      </w:r>
    </w:p>
    <w:p>
      <w:pPr>
        <w:pStyle w:val="34"/>
        <w:spacing w:before="120" w:after="120"/>
        <w:rPr>
          <w:rFonts w:ascii="Times New Roman" w:hAnsi="Times New Roman" w:cs="Times New Roman"/>
        </w:rPr>
      </w:pPr>
      <w:r>
        <w:rPr>
          <w:rStyle w:val="12"/>
          <w:rFonts w:ascii="Times New Roman" w:hAnsi="Times New Roman" w:cs="Times New Roman"/>
          <w:b/>
          <w:bCs w:val="0"/>
        </w:rPr>
        <w:t>第二章 工作原则</w:t>
      </w:r>
    </w:p>
    <w:p>
      <w:pPr>
        <w:pStyle w:val="31"/>
        <w:rPr>
          <w:rFonts w:ascii="Times New Roman" w:hAnsi="Times New Roman" w:cs="Times New Roman"/>
        </w:rPr>
      </w:pPr>
      <w:r>
        <w:rPr>
          <w:rFonts w:ascii="Times New Roman" w:hAnsi="Times New Roman" w:cs="Times New Roman"/>
        </w:rPr>
        <w:t>第五条 民主集</w:t>
      </w:r>
      <w:r>
        <w:rPr>
          <w:rFonts w:ascii="Times New Roman" w:hAnsi="Times New Roman" w:cs="Times New Roman"/>
          <w:szCs w:val="27"/>
        </w:rPr>
        <w:t>中制是学院党政联席会议制的领导原则和工作制度，其基本原则是：</w:t>
      </w:r>
    </w:p>
    <w:p>
      <w:pPr>
        <w:pStyle w:val="31"/>
        <w:rPr>
          <w:rFonts w:ascii="Times New Roman" w:hAnsi="Times New Roman" w:cs="Times New Roman"/>
        </w:rPr>
      </w:pPr>
      <w:r>
        <w:rPr>
          <w:rFonts w:ascii="Times New Roman" w:hAnsi="Times New Roman" w:cs="Times New Roman"/>
          <w:szCs w:val="27"/>
        </w:rPr>
        <w:t>（一） 按照“集体领导、民主集中、个别酝酿、会议决定”的要求，对事关学院改革、发展的重大问题、重要事项必须由院党政联席会议集体讨论决定。</w:t>
      </w:r>
    </w:p>
    <w:p>
      <w:pPr>
        <w:pStyle w:val="31"/>
        <w:rPr>
          <w:rFonts w:ascii="Times New Roman" w:hAnsi="Times New Roman" w:cs="Times New Roman"/>
        </w:rPr>
      </w:pPr>
      <w:r>
        <w:rPr>
          <w:rFonts w:ascii="Times New Roman" w:hAnsi="Times New Roman" w:cs="Times New Roman"/>
          <w:szCs w:val="27"/>
        </w:rPr>
        <w:t>（二） 实行集体决策和个人分工相结合的工作制度，对学院日常工作的管理、重要工作思路的提出、重大问题的具体实施由个人分工负责。</w:t>
      </w:r>
    </w:p>
    <w:p>
      <w:pPr>
        <w:pStyle w:val="31"/>
        <w:rPr>
          <w:rFonts w:ascii="Times New Roman" w:hAnsi="Times New Roman" w:cs="Times New Roman"/>
        </w:rPr>
      </w:pPr>
      <w:r>
        <w:rPr>
          <w:rFonts w:ascii="Times New Roman" w:hAnsi="Times New Roman" w:cs="Times New Roman"/>
          <w:szCs w:val="27"/>
        </w:rPr>
        <w:t>（三） 建立学院领导、专家、群众相结合的民主决策机制，充分发挥学术委员会、教学委员会等组织和专家教授的作用，提高决策的科学性。</w:t>
      </w:r>
    </w:p>
    <w:p>
      <w:pPr>
        <w:pStyle w:val="31"/>
        <w:rPr>
          <w:rFonts w:ascii="Times New Roman" w:hAnsi="Times New Roman" w:cs="Times New Roman"/>
        </w:rPr>
      </w:pPr>
      <w:r>
        <w:rPr>
          <w:rFonts w:ascii="Times New Roman" w:hAnsi="Times New Roman" w:cs="Times New Roman"/>
          <w:szCs w:val="27"/>
        </w:rPr>
        <w:t>（四） 加强制度建设，建立健全会议议事制度、领导责任制度以及民主生活会制度。</w:t>
      </w:r>
    </w:p>
    <w:p>
      <w:pPr>
        <w:pStyle w:val="31"/>
        <w:rPr>
          <w:rFonts w:ascii="Times New Roman" w:hAnsi="Times New Roman" w:cs="Times New Roman"/>
        </w:rPr>
      </w:pPr>
      <w:r>
        <w:rPr>
          <w:rFonts w:ascii="Times New Roman" w:hAnsi="Times New Roman" w:cs="Times New Roman"/>
          <w:szCs w:val="27"/>
        </w:rPr>
        <w:t>第六条 坚持和完善院党政联席会议制，关键在于提高领导干部的思想政治素质。</w:t>
      </w:r>
    </w:p>
    <w:p>
      <w:pPr>
        <w:pStyle w:val="31"/>
        <w:rPr>
          <w:rFonts w:ascii="Times New Roman" w:hAnsi="Times New Roman" w:cs="Times New Roman"/>
        </w:rPr>
      </w:pPr>
      <w:r>
        <w:rPr>
          <w:rFonts w:ascii="Times New Roman" w:hAnsi="Times New Roman" w:cs="Times New Roman"/>
          <w:szCs w:val="27"/>
        </w:rPr>
        <w:t>（一） 院党总支书记和院长是院党、政的第一负责人，在集体决策中负主要责任。党总支书记和院长都要坚持原则，团结同志、加强修养、以身作则。依据有关规定各司其职，共同管理好学院，并在重大问题上要经常交流思想、沟通情况、形成共识、步调一致。</w:t>
      </w:r>
    </w:p>
    <w:p>
      <w:pPr>
        <w:pStyle w:val="31"/>
        <w:rPr>
          <w:rFonts w:ascii="Times New Roman" w:hAnsi="Times New Roman" w:cs="Times New Roman"/>
        </w:rPr>
      </w:pPr>
      <w:r>
        <w:rPr>
          <w:rFonts w:ascii="Times New Roman" w:hAnsi="Times New Roman" w:cs="Times New Roman"/>
          <w:szCs w:val="27"/>
        </w:rPr>
        <w:t>（二） 领导干部要坚持解放思想，实事求是，围绕学院中心任务，求真务实，开拓创新，互相支持，形成合力，加快发展。要树立政治观念、大局观念和群众观念，增强集体决策的意识、分工负责的意识和主动配合的意识。</w:t>
      </w:r>
    </w:p>
    <w:p>
      <w:pPr>
        <w:pStyle w:val="31"/>
        <w:rPr>
          <w:rFonts w:ascii="Times New Roman" w:hAnsi="Times New Roman" w:cs="Times New Roman"/>
        </w:rPr>
      </w:pPr>
      <w:r>
        <w:rPr>
          <w:rFonts w:ascii="Times New Roman" w:hAnsi="Times New Roman" w:cs="Times New Roman"/>
          <w:szCs w:val="27"/>
        </w:rPr>
        <w:t>（三） 下级对上级负责，副职对正职负责。书记和院长要充分调动副职的积极性，尊重他们的意见。副职既要在正职领导下做好分管工作，又要主动关心大事，从全局出发，积极参与集体决策。</w:t>
      </w:r>
    </w:p>
    <w:p>
      <w:pPr>
        <w:pStyle w:val="31"/>
        <w:rPr>
          <w:rFonts w:ascii="Times New Roman" w:hAnsi="Times New Roman" w:cs="Times New Roman"/>
        </w:rPr>
      </w:pPr>
      <w:r>
        <w:rPr>
          <w:rFonts w:ascii="Times New Roman" w:hAnsi="Times New Roman" w:cs="Times New Roman"/>
          <w:szCs w:val="27"/>
        </w:rPr>
        <w:t>（四） 领导干部要严守工作纪律、强化遵法守则意识，廉洁自律，勤政为民。防止工作的随意性，凡经集体讨</w:t>
      </w:r>
      <w:r>
        <w:rPr>
          <w:rFonts w:ascii="Times New Roman" w:hAnsi="Times New Roman" w:eastAsia="宋体" w:cs="Times New Roman"/>
        </w:rPr>
        <w:t>论决定的事情，任何个人无权改变。</w:t>
      </w:r>
    </w:p>
    <w:p>
      <w:pPr>
        <w:pStyle w:val="34"/>
        <w:spacing w:before="120" w:after="120"/>
        <w:rPr>
          <w:rFonts w:ascii="Times New Roman" w:hAnsi="Times New Roman" w:cs="Times New Roman"/>
        </w:rPr>
      </w:pPr>
      <w:r>
        <w:rPr>
          <w:rStyle w:val="12"/>
          <w:rFonts w:ascii="Times New Roman" w:hAnsi="Times New Roman" w:cs="Times New Roman"/>
          <w:b/>
          <w:bCs w:val="0"/>
        </w:rPr>
        <w:t>第三章 职责与议事范围</w:t>
      </w:r>
    </w:p>
    <w:p>
      <w:pPr>
        <w:pStyle w:val="31"/>
        <w:rPr>
          <w:rFonts w:ascii="Times New Roman" w:hAnsi="Times New Roman" w:cs="Times New Roman"/>
        </w:rPr>
      </w:pPr>
      <w:r>
        <w:rPr>
          <w:rFonts w:ascii="Times New Roman" w:hAnsi="Times New Roman" w:cs="Times New Roman"/>
          <w:szCs w:val="27"/>
        </w:rPr>
        <w:t>第七条 党政联席会议的职责是：</w:t>
      </w:r>
    </w:p>
    <w:p>
      <w:pPr>
        <w:pStyle w:val="31"/>
        <w:rPr>
          <w:rFonts w:ascii="Times New Roman" w:hAnsi="Times New Roman" w:cs="Times New Roman"/>
        </w:rPr>
      </w:pPr>
      <w:r>
        <w:rPr>
          <w:rFonts w:ascii="Times New Roman" w:hAnsi="Times New Roman" w:cs="Times New Roman"/>
          <w:szCs w:val="27"/>
        </w:rPr>
        <w:t>（一） 学习传达上级部门及学校的有关精神和要求，研究贯彻落实的意见与措施。</w:t>
      </w:r>
    </w:p>
    <w:p>
      <w:pPr>
        <w:pStyle w:val="31"/>
        <w:rPr>
          <w:rFonts w:ascii="Times New Roman" w:hAnsi="Times New Roman" w:cs="Times New Roman"/>
        </w:rPr>
      </w:pPr>
      <w:r>
        <w:rPr>
          <w:rFonts w:ascii="Times New Roman" w:hAnsi="Times New Roman" w:cs="Times New Roman"/>
          <w:szCs w:val="27"/>
        </w:rPr>
        <w:t>（二） 研究决定学院的发展规划、改革方案及年度工作总结、工作计划；审定学院年度经费预算方案；讨论制定民主管理和党风廉政建设方面的规章制度。</w:t>
      </w:r>
    </w:p>
    <w:p>
      <w:pPr>
        <w:pStyle w:val="31"/>
        <w:rPr>
          <w:rFonts w:ascii="Times New Roman" w:hAnsi="Times New Roman" w:cs="Times New Roman"/>
        </w:rPr>
      </w:pPr>
      <w:r>
        <w:rPr>
          <w:rFonts w:ascii="Times New Roman" w:hAnsi="Times New Roman" w:cs="Times New Roman"/>
          <w:szCs w:val="27"/>
        </w:rPr>
        <w:t>（三） 研究决定院内的机构设置及干部任命事宜；讨论审定学院各类委员会、领导小组的设置和组成人员。</w:t>
      </w:r>
    </w:p>
    <w:p>
      <w:pPr>
        <w:pStyle w:val="31"/>
        <w:rPr>
          <w:rFonts w:ascii="Times New Roman" w:hAnsi="Times New Roman" w:cs="Times New Roman"/>
        </w:rPr>
      </w:pPr>
      <w:r>
        <w:rPr>
          <w:rFonts w:ascii="Times New Roman" w:hAnsi="Times New Roman" w:cs="Times New Roman"/>
          <w:szCs w:val="27"/>
        </w:rPr>
        <w:t>（四） 审定教职工考核结果；决定院级先进个人、模范称号的授予和校级及以上先进模范称号的推荐。</w:t>
      </w:r>
    </w:p>
    <w:p>
      <w:pPr>
        <w:pStyle w:val="31"/>
        <w:rPr>
          <w:rFonts w:ascii="Times New Roman" w:hAnsi="Times New Roman" w:cs="Times New Roman"/>
        </w:rPr>
      </w:pPr>
      <w:r>
        <w:rPr>
          <w:rFonts w:ascii="Times New Roman" w:hAnsi="Times New Roman" w:cs="Times New Roman"/>
          <w:szCs w:val="27"/>
        </w:rPr>
        <w:t>（五） 讨论教学科研，行政管理，思想教育、精神文明建设工作中的重大问题。</w:t>
      </w:r>
    </w:p>
    <w:p>
      <w:pPr>
        <w:pStyle w:val="31"/>
        <w:rPr>
          <w:rFonts w:ascii="Times New Roman" w:hAnsi="Times New Roman" w:cs="Times New Roman"/>
        </w:rPr>
      </w:pPr>
      <w:r>
        <w:rPr>
          <w:rFonts w:ascii="Times New Roman" w:hAnsi="Times New Roman" w:cs="Times New Roman"/>
          <w:szCs w:val="27"/>
        </w:rPr>
        <w:t>第八条 党政联席会议的议事范围包括：</w:t>
      </w:r>
    </w:p>
    <w:p>
      <w:pPr>
        <w:pStyle w:val="31"/>
        <w:rPr>
          <w:rFonts w:ascii="Times New Roman" w:hAnsi="Times New Roman" w:cs="Times New Roman"/>
        </w:rPr>
      </w:pPr>
      <w:r>
        <w:rPr>
          <w:rFonts w:ascii="Times New Roman" w:hAnsi="Times New Roman" w:cs="Times New Roman"/>
          <w:szCs w:val="27"/>
        </w:rPr>
        <w:t>（一） 传达党和国家的方针政策以及学校的重要决定，研究学院贯彻落实的措施或方案。</w:t>
      </w:r>
    </w:p>
    <w:p>
      <w:pPr>
        <w:pStyle w:val="31"/>
        <w:rPr>
          <w:rFonts w:ascii="Times New Roman" w:hAnsi="Times New Roman" w:cs="Times New Roman"/>
        </w:rPr>
      </w:pPr>
      <w:r>
        <w:rPr>
          <w:rFonts w:ascii="Times New Roman" w:hAnsi="Times New Roman" w:cs="Times New Roman"/>
          <w:szCs w:val="27"/>
        </w:rPr>
        <w:t>（二） 研究确定学院发展思路、目标、规划和改革举措、建设方案及年度工作计划，对安全稳定、保密工作和重大突发性事件的处理；学院重大事项的通报。</w:t>
      </w:r>
    </w:p>
    <w:p>
      <w:pPr>
        <w:pStyle w:val="31"/>
        <w:rPr>
          <w:rFonts w:ascii="Times New Roman" w:hAnsi="Times New Roman" w:cs="Times New Roman"/>
        </w:rPr>
      </w:pPr>
      <w:r>
        <w:rPr>
          <w:rFonts w:ascii="Times New Roman" w:hAnsi="Times New Roman" w:cs="Times New Roman"/>
          <w:szCs w:val="27"/>
        </w:rPr>
        <w:t>（三） 讨论决定学院党总支组织、宣传、统战、纪检、学生工作，以及党风廉政建设、思想政治教育、精神文明建设等方面工作中的重大事项。</w:t>
      </w:r>
    </w:p>
    <w:p>
      <w:pPr>
        <w:pStyle w:val="31"/>
        <w:rPr>
          <w:rFonts w:ascii="Times New Roman" w:hAnsi="Times New Roman" w:cs="Times New Roman"/>
        </w:rPr>
      </w:pPr>
      <w:r>
        <w:rPr>
          <w:rFonts w:ascii="Times New Roman" w:hAnsi="Times New Roman" w:cs="Times New Roman"/>
          <w:szCs w:val="27"/>
        </w:rPr>
        <w:t>（四） 研究决定学院学科建设、教学、科研及社会服务方面的重大事项，包括师资队伍建设、人才引进、科研平台与团队建设、高水平运动队建设方案、专业设置与调整等。</w:t>
      </w:r>
    </w:p>
    <w:p>
      <w:pPr>
        <w:pStyle w:val="31"/>
        <w:rPr>
          <w:rFonts w:ascii="Times New Roman" w:hAnsi="Times New Roman" w:cs="Times New Roman"/>
        </w:rPr>
      </w:pPr>
      <w:r>
        <w:rPr>
          <w:rFonts w:ascii="Times New Roman" w:hAnsi="Times New Roman" w:cs="Times New Roman"/>
          <w:szCs w:val="27"/>
        </w:rPr>
        <w:t>（五） 制定学院年度经费预算、岗位津贴、奖金分配等方案；决定大宗经费的使用，学院教学、科研、实验工作量计算办法及考核等；通报学院财务支出情况。</w:t>
      </w:r>
    </w:p>
    <w:p>
      <w:pPr>
        <w:pStyle w:val="31"/>
        <w:rPr>
          <w:rFonts w:ascii="Times New Roman" w:hAnsi="Times New Roman" w:cs="Times New Roman"/>
        </w:rPr>
      </w:pPr>
      <w:r>
        <w:rPr>
          <w:rFonts w:ascii="Times New Roman" w:hAnsi="Times New Roman" w:cs="Times New Roman"/>
          <w:szCs w:val="27"/>
        </w:rPr>
        <w:t>（六） 研究决定学院内设机构的设置与调整、人事调配、晋职晋级、考核奖惩的意见等干部人事管理工作中的重要事项。</w:t>
      </w:r>
    </w:p>
    <w:p>
      <w:pPr>
        <w:pStyle w:val="31"/>
        <w:rPr>
          <w:rFonts w:ascii="Times New Roman" w:hAnsi="Times New Roman" w:cs="Times New Roman"/>
        </w:rPr>
      </w:pPr>
      <w:r>
        <w:rPr>
          <w:rFonts w:ascii="Times New Roman" w:hAnsi="Times New Roman" w:cs="Times New Roman"/>
          <w:szCs w:val="27"/>
        </w:rPr>
        <w:t>（七） 研究决定学院以学院名义发布或签署的有关文件、通告、协议，以及重要规章制度的制定、修订和废止。</w:t>
      </w:r>
    </w:p>
    <w:p>
      <w:pPr>
        <w:pStyle w:val="31"/>
        <w:rPr>
          <w:rFonts w:ascii="Times New Roman" w:hAnsi="Times New Roman" w:cs="Times New Roman"/>
        </w:rPr>
      </w:pPr>
      <w:r>
        <w:rPr>
          <w:rFonts w:ascii="Times New Roman" w:hAnsi="Times New Roman" w:cs="Times New Roman"/>
          <w:szCs w:val="27"/>
        </w:rPr>
        <w:t>（八） 讨论决定对外合作、联合办学等相关事宜，以及本科生、研究生招生工作中的重大事项。</w:t>
      </w:r>
    </w:p>
    <w:p>
      <w:pPr>
        <w:pStyle w:val="31"/>
        <w:rPr>
          <w:rFonts w:ascii="Times New Roman" w:hAnsi="Times New Roman" w:cs="Times New Roman"/>
        </w:rPr>
      </w:pPr>
      <w:r>
        <w:rPr>
          <w:rFonts w:ascii="Times New Roman" w:hAnsi="Times New Roman" w:cs="Times New Roman"/>
          <w:szCs w:val="27"/>
        </w:rPr>
        <w:t>（九） 讨论决定工会、共青团、学生会（研究生会）等群众组织和教代会工作中的重大事项。</w:t>
      </w:r>
    </w:p>
    <w:p>
      <w:pPr>
        <w:pStyle w:val="31"/>
        <w:rPr>
          <w:rFonts w:ascii="Times New Roman" w:hAnsi="Times New Roman" w:cs="Times New Roman"/>
        </w:rPr>
      </w:pPr>
      <w:r>
        <w:rPr>
          <w:rFonts w:ascii="Times New Roman" w:hAnsi="Times New Roman" w:cs="Times New Roman"/>
          <w:szCs w:val="27"/>
        </w:rPr>
        <w:t>（十） 审批教职工、学生的各类评奖评优以及处分，学生奖助学金评定等事项。</w:t>
      </w:r>
    </w:p>
    <w:p>
      <w:pPr>
        <w:pStyle w:val="31"/>
        <w:rPr>
          <w:rFonts w:ascii="Times New Roman" w:hAnsi="Times New Roman" w:cs="Times New Roman"/>
          <w:szCs w:val="27"/>
        </w:rPr>
      </w:pPr>
      <w:r>
        <w:rPr>
          <w:rFonts w:ascii="Times New Roman" w:hAnsi="Times New Roman" w:cs="Times New Roman"/>
          <w:szCs w:val="27"/>
        </w:rPr>
        <w:t>（十一）讨论研究向学校建议开展全校性体育活动，体育工作发展政策拟定、体育工作发展规划等事关学校体育工作发展全局的重大问题。</w:t>
      </w:r>
    </w:p>
    <w:p>
      <w:pPr>
        <w:pStyle w:val="31"/>
        <w:rPr>
          <w:rFonts w:ascii="Times New Roman" w:hAnsi="Times New Roman" w:cs="Times New Roman"/>
          <w:szCs w:val="27"/>
        </w:rPr>
      </w:pPr>
      <w:r>
        <w:rPr>
          <w:rFonts w:ascii="Times New Roman" w:hAnsi="Times New Roman" w:cs="Times New Roman"/>
          <w:szCs w:val="27"/>
        </w:rPr>
        <w:t>（十二）研究讨论各系（部）请示的重要事项及“三重一大”所规定的其它事项及需要由学院党政联席会议议决的其它事项。</w:t>
      </w:r>
    </w:p>
    <w:p>
      <w:pPr>
        <w:pStyle w:val="34"/>
        <w:spacing w:before="120" w:after="120"/>
        <w:rPr>
          <w:rFonts w:ascii="Times New Roman" w:hAnsi="Times New Roman" w:cs="Times New Roman"/>
        </w:rPr>
      </w:pPr>
      <w:r>
        <w:rPr>
          <w:rStyle w:val="12"/>
          <w:rFonts w:ascii="Times New Roman" w:hAnsi="Times New Roman" w:cs="Times New Roman"/>
          <w:b/>
          <w:bCs w:val="0"/>
        </w:rPr>
        <w:t>第四章 会议规程与议事规则</w:t>
      </w:r>
    </w:p>
    <w:p>
      <w:pPr>
        <w:pStyle w:val="31"/>
        <w:rPr>
          <w:rFonts w:ascii="Times New Roman" w:hAnsi="Times New Roman" w:cs="Times New Roman"/>
        </w:rPr>
      </w:pPr>
      <w:r>
        <w:rPr>
          <w:rFonts w:ascii="Times New Roman" w:hAnsi="Times New Roman" w:cs="Times New Roman"/>
        </w:rPr>
        <w:t>第九条 会议议题由院党总支书记和院长商定。其他院领导要提交会议讨论的议题，应先报书记、院长同意。会议一般按事先确定的议题进行，不搞临时动议。</w:t>
      </w:r>
    </w:p>
    <w:p>
      <w:pPr>
        <w:pStyle w:val="31"/>
        <w:rPr>
          <w:rFonts w:ascii="Times New Roman" w:hAnsi="Times New Roman" w:cs="Times New Roman"/>
        </w:rPr>
      </w:pPr>
      <w:r>
        <w:rPr>
          <w:rFonts w:ascii="Times New Roman" w:hAnsi="Times New Roman" w:cs="Times New Roman"/>
        </w:rPr>
        <w:t>第十条 依据议题内容，由院党总支书记、院长商定党政联席会议的主持人。凡涉及规章制度、改革方案、重要政策、思想教育、机构设置、干部任免、民主管理、表彰奖励等内容的议题一般由院党总支书记主持，涉及发展规划、工作计划、经费预算方案、审定考核结果、教学科研及行政管理以及拟提交教代会审议的重要事项等议题一般由院长主持。</w:t>
      </w:r>
    </w:p>
    <w:p>
      <w:pPr>
        <w:pStyle w:val="31"/>
        <w:rPr>
          <w:rFonts w:ascii="Times New Roman" w:hAnsi="Times New Roman" w:cs="Times New Roman"/>
        </w:rPr>
      </w:pPr>
      <w:r>
        <w:rPr>
          <w:rFonts w:ascii="Times New Roman" w:hAnsi="Times New Roman" w:cs="Times New Roman"/>
        </w:rPr>
        <w:t>第十一条 学院党政班子成员在职责范围内可以解决或协调解决的事项，不列入党政联席会议议题。</w:t>
      </w:r>
    </w:p>
    <w:p>
      <w:pPr>
        <w:pStyle w:val="31"/>
        <w:rPr>
          <w:rFonts w:ascii="Times New Roman" w:hAnsi="Times New Roman" w:cs="Times New Roman"/>
        </w:rPr>
      </w:pPr>
      <w:r>
        <w:rPr>
          <w:rFonts w:ascii="Times New Roman" w:hAnsi="Times New Roman" w:cs="Times New Roman"/>
        </w:rPr>
        <w:t>第十二条 重大而又紧迫的事项，本需学院党政联席会议讨论，但因故无法开会讨论的，需报学院党政主要负责人同意后进行处置，并在下次开会时进行通报。</w:t>
      </w:r>
    </w:p>
    <w:p>
      <w:pPr>
        <w:pStyle w:val="31"/>
        <w:rPr>
          <w:rFonts w:ascii="Times New Roman" w:hAnsi="Times New Roman" w:cs="Times New Roman"/>
        </w:rPr>
      </w:pPr>
      <w:r>
        <w:rPr>
          <w:rFonts w:ascii="Times New Roman" w:hAnsi="Times New Roman" w:cs="Times New Roman"/>
        </w:rPr>
        <w:t>第十三条 学院办公室主任负责党政联席会议的会务工作。会议日期和议题要提前一至两天通知与会人员；各分管院领导应对议题做好充分准备，以提高会议效率；办公室主任应做好会议记录。</w:t>
      </w:r>
    </w:p>
    <w:p>
      <w:pPr>
        <w:pStyle w:val="31"/>
        <w:rPr>
          <w:rFonts w:ascii="Times New Roman" w:hAnsi="Times New Roman" w:cs="Times New Roman"/>
        </w:rPr>
      </w:pPr>
      <w:r>
        <w:rPr>
          <w:rFonts w:ascii="Times New Roman" w:hAnsi="Times New Roman" w:cs="Times New Roman"/>
        </w:rPr>
        <w:t>第十四条 党政联席会议讨论有关议题时应有分管成员参加，因故不能出席会议者，须事先向会议主持人请假。学院办公室主任要及时向缺席成员通报会议讨论结果。</w:t>
      </w:r>
    </w:p>
    <w:p>
      <w:pPr>
        <w:pStyle w:val="31"/>
        <w:rPr>
          <w:rFonts w:ascii="Times New Roman" w:hAnsi="Times New Roman" w:cs="Times New Roman"/>
        </w:rPr>
      </w:pPr>
      <w:r>
        <w:rPr>
          <w:rFonts w:ascii="Times New Roman" w:hAnsi="Times New Roman" w:cs="Times New Roman"/>
        </w:rPr>
        <w:t>第十五条 党政联席会议要充分发扬民主，与会成员应充分发表意见，协商作出决定。特殊情况按以下规则处置：</w:t>
      </w:r>
    </w:p>
    <w:p>
      <w:pPr>
        <w:pStyle w:val="31"/>
        <w:rPr>
          <w:rFonts w:ascii="Times New Roman" w:hAnsi="Times New Roman" w:cs="Times New Roman"/>
        </w:rPr>
      </w:pPr>
      <w:r>
        <w:rPr>
          <w:rFonts w:ascii="Times New Roman" w:hAnsi="Times New Roman" w:cs="Times New Roman"/>
        </w:rPr>
        <w:t>（一） 与会人员对所需做出的决定和意见不统一、实际情况不允许缓议时，应通过表决的方式，以少数服从多数的原则做出决定。集体决定一旦形成，少数人可保留申诉个人意见的权力，但在工作中不得有违反决定的言行。</w:t>
      </w:r>
    </w:p>
    <w:p>
      <w:pPr>
        <w:pStyle w:val="31"/>
        <w:rPr>
          <w:rFonts w:ascii="Times New Roman" w:hAnsi="Times New Roman" w:cs="Times New Roman"/>
        </w:rPr>
      </w:pPr>
      <w:r>
        <w:rPr>
          <w:rFonts w:ascii="Times New Roman" w:hAnsi="Times New Roman" w:cs="Times New Roman"/>
        </w:rPr>
        <w:t>（二） 与会成员对讨论的重大问题认识不一致，尚需进一步了解情况、统一思想才能做出决定时，可以缓议，但延后时间不得超过一个月。</w:t>
      </w:r>
    </w:p>
    <w:p>
      <w:pPr>
        <w:pStyle w:val="31"/>
        <w:rPr>
          <w:rFonts w:ascii="Times New Roman" w:hAnsi="Times New Roman" w:cs="Times New Roman"/>
        </w:rPr>
      </w:pPr>
      <w:r>
        <w:rPr>
          <w:rFonts w:ascii="Times New Roman" w:hAnsi="Times New Roman" w:cs="Times New Roman"/>
        </w:rPr>
        <w:t>（三） 难以安排党政联席会议的紧急事务，可由院党总支书记、院长和分管领导商定，但事后应向院党政联席会议报告。</w:t>
      </w:r>
    </w:p>
    <w:p>
      <w:pPr>
        <w:pStyle w:val="31"/>
        <w:rPr>
          <w:rFonts w:ascii="Times New Roman" w:hAnsi="Times New Roman" w:cs="Times New Roman"/>
        </w:rPr>
      </w:pPr>
      <w:r>
        <w:rPr>
          <w:rFonts w:ascii="Times New Roman" w:hAnsi="Times New Roman" w:cs="Times New Roman"/>
        </w:rPr>
        <w:t>第十六条 学院党政联席会议议事时，凡涉及到本人、亲属等以及其它应回避的问题时，对当事者应实行回避制度，有关成员应主动回避。</w:t>
      </w:r>
    </w:p>
    <w:p>
      <w:pPr>
        <w:pStyle w:val="31"/>
        <w:rPr>
          <w:rFonts w:ascii="Times New Roman" w:hAnsi="Times New Roman" w:cs="Times New Roman"/>
        </w:rPr>
      </w:pPr>
      <w:r>
        <w:rPr>
          <w:rFonts w:ascii="Times New Roman" w:hAnsi="Times New Roman" w:cs="Times New Roman"/>
        </w:rPr>
        <w:t>第十七条 学院党政联席会议需要保密的有关内容和决议、决议形成的过程等必须严格保密，违者追究相关责任。</w:t>
      </w:r>
    </w:p>
    <w:p>
      <w:pPr>
        <w:pStyle w:val="34"/>
        <w:spacing w:before="120" w:after="120"/>
        <w:rPr>
          <w:rFonts w:ascii="Times New Roman" w:hAnsi="Times New Roman" w:cs="Times New Roman"/>
        </w:rPr>
      </w:pPr>
      <w:r>
        <w:rPr>
          <w:rStyle w:val="12"/>
          <w:rFonts w:ascii="Times New Roman" w:hAnsi="Times New Roman" w:cs="Times New Roman"/>
          <w:b/>
          <w:bCs w:val="0"/>
        </w:rPr>
        <w:t>第五章 落实督办与检查监督</w:t>
      </w:r>
    </w:p>
    <w:p>
      <w:pPr>
        <w:pStyle w:val="31"/>
        <w:rPr>
          <w:rFonts w:ascii="Times New Roman" w:hAnsi="Times New Roman" w:cs="Times New Roman"/>
        </w:rPr>
      </w:pPr>
      <w:r>
        <w:rPr>
          <w:rFonts w:ascii="Times New Roman" w:hAnsi="Times New Roman" w:cs="Times New Roman"/>
        </w:rPr>
        <w:t>第十八条 院党总支书记和院长都要严格遵守重大问题必须经集体讨论决定的原则，严格遵守会议制度和议事规则。院党总支应加强对院领导班子成员执行本细则的监督。</w:t>
      </w:r>
    </w:p>
    <w:p>
      <w:pPr>
        <w:pStyle w:val="31"/>
        <w:rPr>
          <w:rFonts w:ascii="Times New Roman" w:hAnsi="Times New Roman" w:cs="Times New Roman"/>
        </w:rPr>
      </w:pPr>
      <w:r>
        <w:rPr>
          <w:rFonts w:ascii="Times New Roman" w:hAnsi="Times New Roman" w:cs="Times New Roman"/>
        </w:rPr>
        <w:t>第十九条 党政联席会议决定的事项，分管院领导要按照要求及时组织落实。学院办公室主任要及时了解党政联席会议决定事项的执行情况，并向院党总支书记、院长汇报。</w:t>
      </w:r>
    </w:p>
    <w:p>
      <w:pPr>
        <w:pStyle w:val="31"/>
        <w:rPr>
          <w:rFonts w:ascii="Times New Roman" w:hAnsi="Times New Roman" w:cs="Times New Roman"/>
        </w:rPr>
      </w:pPr>
      <w:r>
        <w:rPr>
          <w:rFonts w:ascii="Times New Roman" w:hAnsi="Times New Roman" w:cs="Times New Roman"/>
        </w:rPr>
        <w:t>第二十条 为确保党政联席会议决定事项的有效落实和学院工作的顺利进行，各工作口实行办公例会制度。办公例会参加人员为分管院领导、秘书及相关人员，由分管院领导主持。主要任务是落实院党政联席会议决定事项的方案和措施，处理日常事务。</w:t>
      </w:r>
    </w:p>
    <w:p>
      <w:pPr>
        <w:pStyle w:val="31"/>
        <w:rPr>
          <w:rFonts w:ascii="Times New Roman" w:hAnsi="Times New Roman" w:cs="Times New Roman"/>
        </w:rPr>
      </w:pPr>
      <w:r>
        <w:rPr>
          <w:rFonts w:ascii="Times New Roman" w:hAnsi="Times New Roman" w:cs="Times New Roman"/>
        </w:rPr>
        <w:t>第二十一条 充分发挥党内监督作用。书记、院长每学期要向院党总支会报告工作1－2次。院党总支要教育和监督学院领导干部坚持廉政制度和双重组织生活会制度。加强自身监督。</w:t>
      </w:r>
    </w:p>
    <w:p>
      <w:pPr>
        <w:pStyle w:val="31"/>
        <w:rPr>
          <w:rFonts w:ascii="Times New Roman" w:hAnsi="Times New Roman" w:cs="Times New Roman"/>
        </w:rPr>
      </w:pPr>
      <w:r>
        <w:rPr>
          <w:rFonts w:ascii="Times New Roman" w:hAnsi="Times New Roman" w:cs="Times New Roman"/>
        </w:rPr>
        <w:t>第二十二条 坚持党务、院务公开。定期分别召开干部座谈会、教师座谈会和学生座谈会，通报情况，听取意见，发挥他们在学院管理工作中的参与和监督作用。</w:t>
      </w:r>
    </w:p>
    <w:p>
      <w:pPr>
        <w:pStyle w:val="34"/>
        <w:spacing w:before="120" w:after="120"/>
        <w:rPr>
          <w:rFonts w:ascii="Times New Roman" w:hAnsi="Times New Roman" w:cs="Times New Roman"/>
        </w:rPr>
      </w:pPr>
      <w:r>
        <w:rPr>
          <w:rStyle w:val="12"/>
          <w:rFonts w:ascii="Times New Roman" w:hAnsi="Times New Roman" w:cs="Times New Roman"/>
          <w:b/>
          <w:bCs w:val="0"/>
        </w:rPr>
        <w:t>第六章 附则</w:t>
      </w:r>
    </w:p>
    <w:p>
      <w:pPr>
        <w:pStyle w:val="31"/>
        <w:rPr>
          <w:rFonts w:ascii="Times New Roman" w:hAnsi="Times New Roman" w:cs="Times New Roman"/>
        </w:rPr>
      </w:pPr>
      <w:r>
        <w:rPr>
          <w:rFonts w:ascii="Times New Roman" w:hAnsi="Times New Roman" w:cs="Times New Roman"/>
        </w:rPr>
        <w:t>第二十三条 本实施细则由学院党政联席会议负责解释。</w:t>
      </w:r>
    </w:p>
    <w:p>
      <w:pPr>
        <w:pStyle w:val="31"/>
        <w:rPr>
          <w:rFonts w:ascii="Times New Roman" w:hAnsi="Times New Roman" w:cs="Times New Roman"/>
        </w:rPr>
      </w:pPr>
      <w:r>
        <w:rPr>
          <w:rFonts w:ascii="Times New Roman" w:hAnsi="Times New Roman" w:cs="Times New Roman"/>
        </w:rPr>
        <w:t>第二十四条 本实施细则自2014年1月1日起执行。</w:t>
      </w:r>
    </w:p>
    <w:p>
      <w:pPr>
        <w:tabs>
          <w:tab w:val="left" w:pos="876"/>
        </w:tabs>
        <w:jc w:val="left"/>
        <w:rPr>
          <w:rFonts w:ascii="Times New Roman" w:hAnsi="Times New Roman" w:cs="Times New Roman"/>
          <w:sz w:val="18"/>
          <w:szCs w:val="18"/>
        </w:rPr>
      </w:pPr>
    </w:p>
    <w:p>
      <w:pPr>
        <w:jc w:val="left"/>
        <w:rPr>
          <w:rFonts w:ascii="Times New Roman" w:hAnsi="Times New Roman" w:cs="Times New Roman"/>
          <w:sz w:val="18"/>
          <w:szCs w:val="18"/>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widowControl/>
        <w:jc w:val="left"/>
        <w:rPr>
          <w:rFonts w:ascii="Times New Roman" w:hAnsi="Times New Roman" w:cs="Times New Roman"/>
        </w:rPr>
      </w:pPr>
      <w:r>
        <w:rPr>
          <w:rFonts w:ascii="Times New Roman" w:hAnsi="Times New Roman" w:cs="Times New Roman"/>
        </w:rPr>
        <w:br w:type="page"/>
      </w:r>
    </w:p>
    <w:p>
      <w:pPr>
        <w:pStyle w:val="28"/>
        <w:rPr>
          <w:rFonts w:ascii="Times New Roman" w:hAnsi="Times New Roman" w:cs="Times New Roman"/>
          <w:kern w:val="0"/>
        </w:rPr>
      </w:pPr>
      <w:bookmarkStart w:id="18" w:name="_Toc499919816"/>
      <w:r>
        <w:rPr>
          <w:rFonts w:hint="eastAsia" w:ascii="Times New Roman" w:hAnsi="Times New Roman" w:cs="Times New Roman"/>
          <w:kern w:val="0"/>
          <w:lang w:eastAsia="zh-CN"/>
        </w:rPr>
        <w:t>安徽工程大学体育学院</w:t>
      </w:r>
      <w:r>
        <w:rPr>
          <w:rFonts w:ascii="Times New Roman" w:hAnsi="Times New Roman" w:cs="Times New Roman"/>
          <w:kern w:val="0"/>
        </w:rPr>
        <w:t>教授委员会实施意见(试行)</w:t>
      </w:r>
      <w:bookmarkEnd w:id="18"/>
      <w:r>
        <w:rPr>
          <w:rFonts w:ascii="Times New Roman" w:hAnsi="Times New Roman" w:cs="Times New Roman"/>
          <w:kern w:val="0"/>
        </w:rPr>
        <w:t xml:space="preserve"> </w:t>
      </w:r>
    </w:p>
    <w:p>
      <w:pPr>
        <w:widowControl/>
        <w:adjustRightInd w:val="0"/>
        <w:snapToGrid w:val="0"/>
        <w:spacing w:line="600" w:lineRule="exact"/>
        <w:jc w:val="left"/>
        <w:rPr>
          <w:rFonts w:ascii="Times New Roman" w:hAnsi="Times New Roman" w:eastAsia="方正小标宋简体" w:cs="Times New Roman"/>
          <w:kern w:val="0"/>
          <w:sz w:val="44"/>
          <w:szCs w:val="44"/>
        </w:rPr>
      </w:pPr>
    </w:p>
    <w:p>
      <w:pPr>
        <w:pStyle w:val="34"/>
        <w:spacing w:before="120" w:after="120"/>
        <w:rPr>
          <w:rFonts w:ascii="Times New Roman" w:hAnsi="Times New Roman" w:cs="Times New Roman"/>
        </w:rPr>
      </w:pPr>
      <w:r>
        <w:rPr>
          <w:rFonts w:ascii="Times New Roman" w:hAnsi="Times New Roman" w:cs="Times New Roman"/>
        </w:rPr>
        <w:t>第一章 总 则</w:t>
      </w:r>
    </w:p>
    <w:p>
      <w:pPr>
        <w:pStyle w:val="31"/>
        <w:ind w:firstLine="562"/>
        <w:rPr>
          <w:rFonts w:ascii="Times New Roman" w:hAnsi="Times New Roman" w:cs="Times New Roman"/>
        </w:rPr>
      </w:pPr>
      <w:r>
        <w:rPr>
          <w:rFonts w:ascii="Times New Roman" w:hAnsi="Times New Roman" w:cs="Times New Roman"/>
          <w:b/>
        </w:rPr>
        <w:t>第一条</w:t>
      </w:r>
      <w:r>
        <w:rPr>
          <w:rFonts w:ascii="Times New Roman" w:hAnsi="Times New Roman" w:cs="Times New Roman"/>
        </w:rPr>
        <w:t xml:space="preserve"> 依据《中华人民共和国教育法》、《中华人民共和国教师法》、《中华人民共和国高等教育法》、《安徽工程大学章程》，为完善学院管理体制和运行机制，完善“教授治学”的形式与途径，创建“公开、公平、公正”的学术环境，营造“宽松、宽容、宽厚”的学术氛围，增进决策的民主化与科学化，特制定本意见。</w:t>
      </w:r>
    </w:p>
    <w:p>
      <w:pPr>
        <w:pStyle w:val="31"/>
        <w:ind w:firstLine="562"/>
        <w:rPr>
          <w:rFonts w:ascii="Times New Roman" w:hAnsi="Times New Roman" w:cs="Times New Roman"/>
        </w:rPr>
      </w:pPr>
      <w:r>
        <w:rPr>
          <w:rFonts w:ascii="Times New Roman" w:hAnsi="Times New Roman" w:cs="Times New Roman"/>
          <w:b/>
        </w:rPr>
        <w:t>第二条</w:t>
      </w:r>
      <w:r>
        <w:rPr>
          <w:rFonts w:ascii="Times New Roman" w:hAnsi="Times New Roman" w:cs="Times New Roman"/>
        </w:rPr>
        <w:t xml:space="preserve"> </w:t>
      </w:r>
      <w:r>
        <w:rPr>
          <w:rFonts w:hint="eastAsia" w:ascii="Times New Roman" w:hAnsi="Times New Roman" w:cs="Times New Roman"/>
          <w:lang w:eastAsia="zh-CN"/>
        </w:rPr>
        <w:t>安徽工程大学体育学院</w:t>
      </w:r>
      <w:r>
        <w:rPr>
          <w:rFonts w:ascii="Times New Roman" w:hAnsi="Times New Roman" w:cs="Times New Roman"/>
        </w:rPr>
        <w:t>成立教授委员会。教授委员会是学校学术委员会、学位评定委员会和教学委员会在学院层面上实现职能的载体，是学院学科建设、教学工作、学位工作及学术管理等学术事务的决策咨询机构，是保证教授依法履行学术职责，建立学院民主管理与自主发展、自我完善机制的一种组织形式。</w:t>
      </w:r>
    </w:p>
    <w:p>
      <w:pPr>
        <w:pStyle w:val="34"/>
        <w:spacing w:before="120" w:after="120"/>
        <w:rPr>
          <w:rFonts w:ascii="Times New Roman" w:hAnsi="Times New Roman" w:cs="Times New Roman"/>
        </w:rPr>
      </w:pPr>
      <w:r>
        <w:rPr>
          <w:rFonts w:ascii="Times New Roman" w:hAnsi="Times New Roman" w:cs="Times New Roman"/>
        </w:rPr>
        <w:t>第二章 组织与委员聘任</w:t>
      </w:r>
    </w:p>
    <w:p>
      <w:pPr>
        <w:pStyle w:val="31"/>
        <w:ind w:firstLine="562"/>
        <w:rPr>
          <w:rFonts w:ascii="Times New Roman" w:hAnsi="Times New Roman" w:cs="Times New Roman"/>
        </w:rPr>
      </w:pPr>
      <w:r>
        <w:rPr>
          <w:rFonts w:ascii="Times New Roman" w:hAnsi="Times New Roman" w:cs="Times New Roman"/>
          <w:b/>
        </w:rPr>
        <w:t>第三条</w:t>
      </w:r>
      <w:r>
        <w:rPr>
          <w:rFonts w:ascii="Times New Roman" w:hAnsi="Times New Roman" w:cs="Times New Roman"/>
        </w:rPr>
        <w:t xml:space="preserve"> 教授委员会的委员一般由5-11人组成。其中担任院行政领导职务的委员原则上不超过教授委员会总人数的三分之一。教授委员会设主任1名、副主任若干名。教授委员会办公室设在学院办公室，并由办公室主任兼任教授委员会办公室秘书。</w:t>
      </w:r>
    </w:p>
    <w:p>
      <w:pPr>
        <w:pStyle w:val="31"/>
        <w:ind w:firstLine="562"/>
        <w:rPr>
          <w:rFonts w:ascii="Times New Roman" w:hAnsi="Times New Roman" w:cs="Times New Roman"/>
        </w:rPr>
      </w:pPr>
      <w:r>
        <w:rPr>
          <w:rFonts w:ascii="Times New Roman" w:hAnsi="Times New Roman" w:cs="Times New Roman"/>
          <w:b/>
        </w:rPr>
        <w:t>第四条</w:t>
      </w:r>
      <w:r>
        <w:rPr>
          <w:rFonts w:ascii="Times New Roman" w:hAnsi="Times New Roman" w:cs="Times New Roman"/>
        </w:rPr>
        <w:t xml:space="preserve"> 教授委员会委员聘任的基本条件</w:t>
      </w:r>
    </w:p>
    <w:p>
      <w:pPr>
        <w:pStyle w:val="31"/>
        <w:rPr>
          <w:rFonts w:ascii="Times New Roman" w:hAnsi="Times New Roman" w:cs="Times New Roman"/>
        </w:rPr>
      </w:pPr>
      <w:r>
        <w:rPr>
          <w:rFonts w:ascii="Times New Roman" w:hAnsi="Times New Roman" w:cs="Times New Roman"/>
        </w:rPr>
        <w:t xml:space="preserve">（一）在岗在编具有教授，或具有博士学位的副教授专业技术职务； </w:t>
      </w:r>
    </w:p>
    <w:p>
      <w:pPr>
        <w:pStyle w:val="31"/>
        <w:rPr>
          <w:rFonts w:ascii="Times New Roman" w:hAnsi="Times New Roman" w:cs="Times New Roman"/>
        </w:rPr>
      </w:pPr>
      <w:r>
        <w:rPr>
          <w:rFonts w:ascii="Times New Roman" w:hAnsi="Times New Roman" w:cs="Times New Roman"/>
        </w:rPr>
        <w:t xml:space="preserve">（二）有较高的学术能力、严谨的学术道德和良好的教学效果； </w:t>
      </w:r>
    </w:p>
    <w:p>
      <w:pPr>
        <w:pStyle w:val="31"/>
        <w:rPr>
          <w:rFonts w:ascii="Times New Roman" w:hAnsi="Times New Roman" w:cs="Times New Roman"/>
        </w:rPr>
      </w:pPr>
      <w:r>
        <w:rPr>
          <w:rFonts w:ascii="Times New Roman" w:hAnsi="Times New Roman" w:cs="Times New Roman"/>
        </w:rPr>
        <w:t xml:space="preserve">（三）具有本学科坚实的理论基础、丰富的专业实践经验，能及时掌握本学科国内外发展动态； </w:t>
      </w:r>
    </w:p>
    <w:p>
      <w:pPr>
        <w:pStyle w:val="31"/>
        <w:rPr>
          <w:rFonts w:ascii="Times New Roman" w:hAnsi="Times New Roman" w:cs="Times New Roman"/>
        </w:rPr>
      </w:pPr>
      <w:r>
        <w:rPr>
          <w:rFonts w:ascii="Times New Roman" w:hAnsi="Times New Roman" w:cs="Times New Roman"/>
        </w:rPr>
        <w:t xml:space="preserve">（四）关心学校和学院的建设与发展，具有较高的管理、决策能力； </w:t>
      </w:r>
    </w:p>
    <w:p>
      <w:pPr>
        <w:pStyle w:val="31"/>
        <w:rPr>
          <w:rFonts w:ascii="Times New Roman" w:hAnsi="Times New Roman" w:cs="Times New Roman"/>
        </w:rPr>
      </w:pPr>
      <w:r>
        <w:rPr>
          <w:rFonts w:ascii="Times New Roman" w:hAnsi="Times New Roman" w:cs="Times New Roman"/>
        </w:rPr>
        <w:t>（五）身心健康。</w:t>
      </w:r>
    </w:p>
    <w:p>
      <w:pPr>
        <w:pStyle w:val="31"/>
        <w:ind w:firstLine="562"/>
        <w:rPr>
          <w:rFonts w:ascii="Times New Roman" w:hAnsi="Times New Roman" w:cs="Times New Roman"/>
        </w:rPr>
      </w:pPr>
      <w:r>
        <w:rPr>
          <w:rFonts w:ascii="Times New Roman" w:hAnsi="Times New Roman" w:cs="Times New Roman"/>
          <w:b/>
        </w:rPr>
        <w:t>第五条</w:t>
      </w:r>
      <w:r>
        <w:rPr>
          <w:rFonts w:ascii="Times New Roman" w:hAnsi="Times New Roman" w:cs="Times New Roman"/>
        </w:rPr>
        <w:t xml:space="preserve"> 教授委员会委员由学院党政联席会提出候选人，由学院教代会审议通过。教授委员会主任委员由学院党政联席会提名,并由教授委员会成员推举产生，副主任委员由主任委员提名，教授委员会表决通过。学院推选产生的教授委员会须经校长办公会批准。</w:t>
      </w:r>
    </w:p>
    <w:p>
      <w:pPr>
        <w:pStyle w:val="31"/>
        <w:ind w:firstLine="562"/>
        <w:rPr>
          <w:rFonts w:ascii="Times New Roman" w:hAnsi="Times New Roman" w:cs="Times New Roman"/>
        </w:rPr>
      </w:pPr>
      <w:r>
        <w:rPr>
          <w:rFonts w:ascii="Times New Roman" w:hAnsi="Times New Roman" w:cs="Times New Roman"/>
          <w:b/>
        </w:rPr>
        <w:t>第六条</w:t>
      </w:r>
      <w:r>
        <w:rPr>
          <w:rFonts w:ascii="Times New Roman" w:hAnsi="Times New Roman" w:cs="Times New Roman"/>
        </w:rPr>
        <w:t xml:space="preserve"> 教授委员会委员实行任期制，任期3年，可连选连任。学校对任期内不履行岗位职责、不能履行岗位职责或履行岗位职责情况不好的教授委员会委员有解除权。</w:t>
      </w:r>
    </w:p>
    <w:p>
      <w:pPr>
        <w:pStyle w:val="31"/>
        <w:ind w:firstLine="562"/>
        <w:rPr>
          <w:rFonts w:ascii="Times New Roman" w:hAnsi="Times New Roman" w:cs="Times New Roman"/>
        </w:rPr>
      </w:pPr>
      <w:r>
        <w:rPr>
          <w:rFonts w:ascii="Times New Roman" w:hAnsi="Times New Roman" w:cs="Times New Roman"/>
          <w:b/>
        </w:rPr>
        <w:t>第七条</w:t>
      </w:r>
      <w:r>
        <w:rPr>
          <w:rFonts w:ascii="Times New Roman" w:hAnsi="Times New Roman" w:cs="Times New Roman"/>
        </w:rPr>
        <w:t xml:space="preserve"> 教授委员会委员达到法定退休年龄或调离本校的，自动解聘其委员职务。</w:t>
      </w:r>
    </w:p>
    <w:p>
      <w:pPr>
        <w:pStyle w:val="34"/>
        <w:spacing w:before="120" w:after="120"/>
        <w:rPr>
          <w:rFonts w:ascii="Times New Roman" w:hAnsi="Times New Roman" w:cs="Times New Roman"/>
        </w:rPr>
      </w:pPr>
      <w:r>
        <w:rPr>
          <w:rFonts w:ascii="Times New Roman" w:hAnsi="Times New Roman" w:cs="Times New Roman"/>
        </w:rPr>
        <w:t>第三章 职 责</w:t>
      </w:r>
    </w:p>
    <w:p>
      <w:pPr>
        <w:pStyle w:val="31"/>
        <w:ind w:firstLine="562"/>
        <w:rPr>
          <w:rFonts w:ascii="Times New Roman" w:hAnsi="Times New Roman" w:cs="Times New Roman"/>
        </w:rPr>
      </w:pPr>
      <w:r>
        <w:rPr>
          <w:rFonts w:ascii="Times New Roman" w:hAnsi="Times New Roman" w:cs="Times New Roman"/>
          <w:b/>
        </w:rPr>
        <w:t>第八条</w:t>
      </w:r>
      <w:r>
        <w:rPr>
          <w:rFonts w:ascii="Times New Roman" w:hAnsi="Times New Roman" w:cs="Times New Roman"/>
        </w:rPr>
        <w:t xml:space="preserve"> 教授委员会审议下列学术事务：</w:t>
      </w:r>
    </w:p>
    <w:p>
      <w:pPr>
        <w:pStyle w:val="31"/>
        <w:rPr>
          <w:rFonts w:ascii="Times New Roman" w:hAnsi="Times New Roman" w:cs="Times New Roman"/>
        </w:rPr>
      </w:pPr>
      <w:r>
        <w:rPr>
          <w:rFonts w:ascii="Times New Roman" w:hAnsi="Times New Roman" w:cs="Times New Roman"/>
        </w:rPr>
        <w:t>（一）学科、专业建设规划，自主设置（撤销）或者申请设置（撤销）的学科、专业，科研平台，人才培养方案；</w:t>
      </w:r>
    </w:p>
    <w:p>
      <w:pPr>
        <w:pStyle w:val="31"/>
        <w:rPr>
          <w:rFonts w:ascii="Times New Roman" w:hAnsi="Times New Roman" w:cs="Times New Roman"/>
        </w:rPr>
      </w:pPr>
      <w:r>
        <w:rPr>
          <w:rFonts w:ascii="Times New Roman" w:hAnsi="Times New Roman" w:cs="Times New Roman"/>
        </w:rPr>
        <w:t>（二）学术机构设置与撤销方案；</w:t>
      </w:r>
    </w:p>
    <w:p>
      <w:pPr>
        <w:pStyle w:val="31"/>
        <w:rPr>
          <w:rFonts w:ascii="Times New Roman" w:hAnsi="Times New Roman" w:cs="Times New Roman"/>
        </w:rPr>
      </w:pPr>
      <w:r>
        <w:rPr>
          <w:rFonts w:ascii="Times New Roman" w:hAnsi="Times New Roman" w:cs="Times New Roman"/>
        </w:rPr>
        <w:t>（三）科学研究规划及年度计划方案；</w:t>
      </w:r>
    </w:p>
    <w:p>
      <w:pPr>
        <w:pStyle w:val="31"/>
        <w:rPr>
          <w:rFonts w:ascii="Times New Roman" w:hAnsi="Times New Roman" w:cs="Times New Roman"/>
        </w:rPr>
      </w:pPr>
      <w:r>
        <w:rPr>
          <w:rFonts w:ascii="Times New Roman" w:hAnsi="Times New Roman" w:cs="Times New Roman"/>
        </w:rPr>
        <w:t>（四）教师职务聘任制度、政策和办法，学术道德规范；</w:t>
      </w:r>
    </w:p>
    <w:p>
      <w:pPr>
        <w:pStyle w:val="31"/>
        <w:rPr>
          <w:rFonts w:ascii="Times New Roman" w:hAnsi="Times New Roman" w:cs="Times New Roman"/>
        </w:rPr>
      </w:pPr>
      <w:r>
        <w:rPr>
          <w:rFonts w:ascii="Times New Roman" w:hAnsi="Times New Roman" w:cs="Times New Roman"/>
        </w:rPr>
        <w:t>（五）重大学术交流活动、对外学术交流合作规划；</w:t>
      </w:r>
    </w:p>
    <w:p>
      <w:pPr>
        <w:pStyle w:val="31"/>
        <w:rPr>
          <w:rFonts w:ascii="Times New Roman" w:hAnsi="Times New Roman" w:cs="Times New Roman"/>
        </w:rPr>
      </w:pPr>
      <w:r>
        <w:rPr>
          <w:rFonts w:ascii="Times New Roman" w:hAnsi="Times New Roman" w:cs="Times New Roman"/>
        </w:rPr>
        <w:t>（六）建议授予学士、硕士学位；</w:t>
      </w:r>
    </w:p>
    <w:p>
      <w:pPr>
        <w:pStyle w:val="31"/>
        <w:rPr>
          <w:rFonts w:ascii="Times New Roman" w:hAnsi="Times New Roman" w:cs="Times New Roman"/>
        </w:rPr>
      </w:pPr>
      <w:r>
        <w:rPr>
          <w:rFonts w:ascii="Times New Roman" w:hAnsi="Times New Roman" w:cs="Times New Roman"/>
        </w:rPr>
        <w:t>（七）教授委员会章程规定的其他事务。</w:t>
      </w:r>
    </w:p>
    <w:p>
      <w:pPr>
        <w:pStyle w:val="31"/>
        <w:ind w:firstLine="562"/>
        <w:rPr>
          <w:rFonts w:ascii="Times New Roman" w:hAnsi="Times New Roman" w:cs="Times New Roman"/>
        </w:rPr>
      </w:pPr>
      <w:r>
        <w:rPr>
          <w:rFonts w:ascii="Times New Roman" w:hAnsi="Times New Roman" w:cs="Times New Roman"/>
          <w:b/>
        </w:rPr>
        <w:t>第九条</w:t>
      </w:r>
      <w:r>
        <w:rPr>
          <w:rFonts w:ascii="Times New Roman" w:hAnsi="Times New Roman" w:cs="Times New Roman"/>
        </w:rPr>
        <w:t xml:space="preserve"> 学院实施以下涉及学术的事项，应当通过教授委员会或者其委托工作小组的评审：</w:t>
      </w:r>
    </w:p>
    <w:p>
      <w:pPr>
        <w:pStyle w:val="31"/>
        <w:rPr>
          <w:rFonts w:ascii="Times New Roman" w:hAnsi="Times New Roman" w:cs="Times New Roman"/>
        </w:rPr>
      </w:pPr>
      <w:r>
        <w:rPr>
          <w:rFonts w:ascii="Times New Roman" w:hAnsi="Times New Roman" w:cs="Times New Roman"/>
        </w:rPr>
        <w:t>（一）学院教学、科研成果和奖励，推荐省级以上优秀教学、科研成果奖励；</w:t>
      </w:r>
    </w:p>
    <w:p>
      <w:pPr>
        <w:pStyle w:val="31"/>
        <w:rPr>
          <w:rFonts w:ascii="Times New Roman" w:hAnsi="Times New Roman" w:cs="Times New Roman"/>
        </w:rPr>
      </w:pPr>
      <w:r>
        <w:rPr>
          <w:rFonts w:ascii="Times New Roman" w:hAnsi="Times New Roman" w:cs="Times New Roman"/>
        </w:rPr>
        <w:t>（二）高级教师职务聘任人选、高层次人才引进岗位人选、名誉（客座）教授聘任人选，推荐国内外重要学术组织的任职人选、各级政府部门组织人才选拔培养计划人选，引进人才的考核；</w:t>
      </w:r>
    </w:p>
    <w:p>
      <w:pPr>
        <w:pStyle w:val="31"/>
        <w:rPr>
          <w:rFonts w:ascii="Times New Roman" w:hAnsi="Times New Roman" w:cs="Times New Roman"/>
        </w:rPr>
      </w:pPr>
      <w:r>
        <w:rPr>
          <w:rFonts w:ascii="Times New Roman" w:hAnsi="Times New Roman" w:cs="Times New Roman"/>
        </w:rPr>
        <w:t xml:space="preserve">（三）本学院学科建设负责人、学科带头人、学术带头人、学位点负责人、新增研究生导师； </w:t>
      </w:r>
    </w:p>
    <w:p>
      <w:pPr>
        <w:pStyle w:val="31"/>
        <w:rPr>
          <w:rFonts w:ascii="Times New Roman" w:hAnsi="Times New Roman" w:cs="Times New Roman"/>
        </w:rPr>
      </w:pPr>
      <w:r>
        <w:rPr>
          <w:rFonts w:ascii="Times New Roman" w:hAnsi="Times New Roman" w:cs="Times New Roman"/>
        </w:rPr>
        <w:t>（四）校级以上优秀学位论文；</w:t>
      </w:r>
    </w:p>
    <w:p>
      <w:pPr>
        <w:pStyle w:val="31"/>
        <w:rPr>
          <w:rFonts w:ascii="Times New Roman" w:hAnsi="Times New Roman" w:cs="Times New Roman"/>
        </w:rPr>
      </w:pPr>
      <w:r>
        <w:rPr>
          <w:rFonts w:ascii="Times New Roman" w:hAnsi="Times New Roman" w:cs="Times New Roman"/>
        </w:rPr>
        <w:t>（五）其他需要考核评价学术水平和学术标准的事项。</w:t>
      </w:r>
    </w:p>
    <w:p>
      <w:pPr>
        <w:pStyle w:val="31"/>
        <w:ind w:firstLine="562"/>
        <w:rPr>
          <w:rFonts w:ascii="Times New Roman" w:hAnsi="Times New Roman" w:cs="Times New Roman"/>
        </w:rPr>
      </w:pPr>
      <w:r>
        <w:rPr>
          <w:rFonts w:ascii="Times New Roman" w:hAnsi="Times New Roman" w:cs="Times New Roman"/>
          <w:b/>
        </w:rPr>
        <w:t>第十条</w:t>
      </w:r>
      <w:r>
        <w:rPr>
          <w:rFonts w:ascii="Times New Roman" w:hAnsi="Times New Roman" w:cs="Times New Roman"/>
        </w:rPr>
        <w:t xml:space="preserve"> 学院做出下列决策，应当听取教授委员会的咨询意见，教授委员会有重大不同意见的，应当暂缓实施：</w:t>
      </w:r>
    </w:p>
    <w:p>
      <w:pPr>
        <w:pStyle w:val="31"/>
        <w:rPr>
          <w:rFonts w:ascii="Times New Roman" w:hAnsi="Times New Roman" w:cs="Times New Roman"/>
        </w:rPr>
      </w:pPr>
      <w:r>
        <w:rPr>
          <w:rFonts w:ascii="Times New Roman" w:hAnsi="Times New Roman" w:cs="Times New Roman"/>
        </w:rPr>
        <w:t>（一）制定全局性、重大发展规划、发展战略；</w:t>
      </w:r>
    </w:p>
    <w:p>
      <w:pPr>
        <w:pStyle w:val="31"/>
        <w:rPr>
          <w:rFonts w:ascii="Times New Roman" w:hAnsi="Times New Roman" w:cs="Times New Roman"/>
        </w:rPr>
      </w:pPr>
      <w:r>
        <w:rPr>
          <w:rFonts w:ascii="Times New Roman" w:hAnsi="Times New Roman" w:cs="Times New Roman"/>
        </w:rPr>
        <w:t>（二）学院预算、决算中教学、科研经费的安排及分配、使用；</w:t>
      </w:r>
    </w:p>
    <w:p>
      <w:pPr>
        <w:pStyle w:val="31"/>
        <w:rPr>
          <w:rFonts w:ascii="Times New Roman" w:hAnsi="Times New Roman" w:cs="Times New Roman"/>
        </w:rPr>
      </w:pPr>
      <w:r>
        <w:rPr>
          <w:rFonts w:ascii="Times New Roman" w:hAnsi="Times New Roman" w:cs="Times New Roman"/>
        </w:rPr>
        <w:t>（三）学院教学、科研重大项目的申报及资金的分配使用；</w:t>
      </w:r>
    </w:p>
    <w:p>
      <w:pPr>
        <w:pStyle w:val="31"/>
        <w:rPr>
          <w:rFonts w:ascii="Times New Roman" w:hAnsi="Times New Roman" w:cs="Times New Roman"/>
        </w:rPr>
      </w:pPr>
      <w:r>
        <w:rPr>
          <w:rFonts w:ascii="Times New Roman" w:hAnsi="Times New Roman" w:cs="Times New Roman"/>
        </w:rPr>
        <w:t>（四）开展中外合作办学、对外开展重大项目合作；</w:t>
      </w:r>
    </w:p>
    <w:p>
      <w:pPr>
        <w:pStyle w:val="31"/>
        <w:rPr>
          <w:rFonts w:ascii="Times New Roman" w:hAnsi="Times New Roman" w:cs="Times New Roman"/>
        </w:rPr>
      </w:pPr>
      <w:r>
        <w:rPr>
          <w:rFonts w:ascii="Times New Roman" w:hAnsi="Times New Roman" w:cs="Times New Roman"/>
        </w:rPr>
        <w:t>（五）其他学院认为需要听取教授委员会意见的事项。</w:t>
      </w:r>
    </w:p>
    <w:p>
      <w:pPr>
        <w:pStyle w:val="31"/>
        <w:ind w:firstLine="562"/>
        <w:rPr>
          <w:rFonts w:ascii="Times New Roman" w:hAnsi="Times New Roman" w:cs="Times New Roman"/>
        </w:rPr>
      </w:pPr>
      <w:r>
        <w:rPr>
          <w:rFonts w:ascii="Times New Roman" w:hAnsi="Times New Roman" w:cs="Times New Roman"/>
          <w:b/>
        </w:rPr>
        <w:t>第十一条</w:t>
      </w:r>
      <w:r>
        <w:rPr>
          <w:rFonts w:ascii="Times New Roman" w:hAnsi="Times New Roman" w:cs="Times New Roman"/>
        </w:rPr>
        <w:t xml:space="preserve"> 教授委员会应当制订教授委员会章程，以及相应的程序、规则，裁决学术纠纷；对涉及本学院教师、学生或者其他相关人员的学术不端行为，负责组织具有权威性和中立性的学术评价组织，进行调查和认定。</w:t>
      </w:r>
    </w:p>
    <w:p>
      <w:pPr>
        <w:pStyle w:val="34"/>
        <w:spacing w:before="120" w:after="120"/>
        <w:rPr>
          <w:rFonts w:ascii="Times New Roman" w:hAnsi="Times New Roman" w:cs="Times New Roman"/>
        </w:rPr>
      </w:pPr>
      <w:r>
        <w:rPr>
          <w:rFonts w:ascii="Times New Roman" w:hAnsi="Times New Roman" w:cs="Times New Roman"/>
        </w:rPr>
        <w:t>第四章 议事规程</w:t>
      </w:r>
    </w:p>
    <w:p>
      <w:pPr>
        <w:pStyle w:val="31"/>
        <w:ind w:firstLine="562"/>
        <w:rPr>
          <w:rFonts w:ascii="Times New Roman" w:hAnsi="Times New Roman" w:cs="Times New Roman"/>
        </w:rPr>
      </w:pPr>
      <w:r>
        <w:rPr>
          <w:rFonts w:ascii="Times New Roman" w:hAnsi="Times New Roman" w:cs="Times New Roman"/>
          <w:b/>
        </w:rPr>
        <w:t>第十二条</w:t>
      </w:r>
      <w:r>
        <w:rPr>
          <w:rFonts w:ascii="Times New Roman" w:hAnsi="Times New Roman" w:cs="Times New Roman"/>
        </w:rPr>
        <w:t xml:space="preserve"> 学院教授委员会实行例会制度，每季度至少召开1次全体会议。根据工作需要，教授委员会主任委员提议，可以临时召开教授委员会全体会议，商讨、决定相关事项。</w:t>
      </w:r>
    </w:p>
    <w:p>
      <w:pPr>
        <w:pStyle w:val="31"/>
        <w:rPr>
          <w:rFonts w:ascii="Times New Roman" w:hAnsi="Times New Roman" w:cs="Times New Roman"/>
        </w:rPr>
      </w:pPr>
      <w:r>
        <w:rPr>
          <w:rFonts w:ascii="Times New Roman" w:hAnsi="Times New Roman" w:cs="Times New Roman"/>
        </w:rPr>
        <w:t>教授委员会可以授权专门委员会就专项学术事项召开会议、履行相应职责。</w:t>
      </w:r>
    </w:p>
    <w:p>
      <w:pPr>
        <w:pStyle w:val="31"/>
        <w:ind w:firstLine="562"/>
        <w:rPr>
          <w:rFonts w:ascii="Times New Roman" w:hAnsi="Times New Roman" w:cs="Times New Roman"/>
        </w:rPr>
      </w:pPr>
      <w:r>
        <w:rPr>
          <w:rFonts w:ascii="Times New Roman" w:hAnsi="Times New Roman" w:cs="Times New Roman"/>
          <w:b/>
        </w:rPr>
        <w:t>第十三条</w:t>
      </w:r>
      <w:r>
        <w:rPr>
          <w:rFonts w:ascii="Times New Roman" w:hAnsi="Times New Roman" w:cs="Times New Roman"/>
        </w:rPr>
        <w:t xml:space="preserve"> 教授委员会主任委员负责召集教授委员会会议，必要时，可以委托副主任召集会议，全体会议应当有三分之二及以上委员出席才能召开。</w:t>
      </w:r>
    </w:p>
    <w:p>
      <w:pPr>
        <w:pStyle w:val="31"/>
        <w:ind w:firstLine="562"/>
        <w:rPr>
          <w:rFonts w:ascii="Times New Roman" w:hAnsi="Times New Roman" w:cs="Times New Roman"/>
        </w:rPr>
      </w:pPr>
      <w:r>
        <w:rPr>
          <w:rFonts w:ascii="Times New Roman" w:hAnsi="Times New Roman" w:cs="Times New Roman"/>
          <w:b/>
        </w:rPr>
        <w:t>第十四条</w:t>
      </w:r>
      <w:r>
        <w:rPr>
          <w:rFonts w:ascii="Times New Roman" w:hAnsi="Times New Roman" w:cs="Times New Roman"/>
        </w:rPr>
        <w:t xml:space="preserve"> 学院教授委员会遵循民主集中制的组织原则，议事决策实行少数服从多数原则。</w:t>
      </w:r>
    </w:p>
    <w:p>
      <w:pPr>
        <w:pStyle w:val="31"/>
        <w:rPr>
          <w:rFonts w:ascii="Times New Roman" w:hAnsi="Times New Roman" w:cs="Times New Roman"/>
        </w:rPr>
      </w:pPr>
      <w:r>
        <w:rPr>
          <w:rFonts w:ascii="Times New Roman" w:hAnsi="Times New Roman" w:cs="Times New Roman"/>
        </w:rPr>
        <w:t>学院教授委员会会议对审议决定事项、评定结论，应当以无记名投票方式做出决定。赞成票数须超过与会人数的三分之二及以上方可通过。</w:t>
      </w:r>
    </w:p>
    <w:p>
      <w:pPr>
        <w:pStyle w:val="31"/>
        <w:ind w:firstLine="562"/>
        <w:rPr>
          <w:rFonts w:ascii="Times New Roman" w:hAnsi="Times New Roman" w:cs="Times New Roman"/>
        </w:rPr>
      </w:pPr>
      <w:r>
        <w:rPr>
          <w:rFonts w:ascii="Times New Roman" w:hAnsi="Times New Roman" w:cs="Times New Roman"/>
          <w:b/>
        </w:rPr>
        <w:t>第十五条</w:t>
      </w:r>
      <w:r>
        <w:rPr>
          <w:rFonts w:ascii="Times New Roman" w:hAnsi="Times New Roman" w:cs="Times New Roman"/>
        </w:rPr>
        <w:t xml:space="preserve"> 学院教授委员会做出的决定应当予以公示，在公示期内如有异议，征得半数以上委员同意，可召开全体会议进行复议。</w:t>
      </w:r>
    </w:p>
    <w:p>
      <w:pPr>
        <w:pStyle w:val="34"/>
        <w:spacing w:before="120" w:after="120"/>
        <w:rPr>
          <w:rFonts w:ascii="Times New Roman" w:hAnsi="Times New Roman" w:cs="Times New Roman"/>
        </w:rPr>
      </w:pPr>
      <w:r>
        <w:rPr>
          <w:rFonts w:ascii="Times New Roman" w:hAnsi="Times New Roman" w:cs="Times New Roman"/>
        </w:rPr>
        <w:t>第五章 附 则</w:t>
      </w:r>
    </w:p>
    <w:p>
      <w:pPr>
        <w:pStyle w:val="31"/>
        <w:ind w:firstLine="562"/>
        <w:rPr>
          <w:rFonts w:ascii="Times New Roman" w:hAnsi="Times New Roman" w:cs="Times New Roman"/>
        </w:rPr>
      </w:pPr>
      <w:r>
        <w:rPr>
          <w:rFonts w:ascii="Times New Roman" w:hAnsi="Times New Roman" w:cs="Times New Roman"/>
          <w:b/>
        </w:rPr>
        <w:t>第十六条</w:t>
      </w:r>
      <w:r>
        <w:rPr>
          <w:rFonts w:ascii="Times New Roman" w:hAnsi="Times New Roman" w:cs="Times New Roman"/>
        </w:rPr>
        <w:t xml:space="preserve"> 学院根据本规程，结合自身实际，制订本学院教授委员会章程，经全体教授委员会会议讨论审议后，由学院党政联席会议确定。本意见未尽事宜，由学院教授委员会章程中规定。</w:t>
      </w:r>
    </w:p>
    <w:p>
      <w:pPr>
        <w:pStyle w:val="31"/>
        <w:ind w:firstLine="562"/>
        <w:rPr>
          <w:rFonts w:ascii="Times New Roman" w:hAnsi="Times New Roman" w:cs="Times New Roman"/>
        </w:rPr>
      </w:pPr>
      <w:r>
        <w:rPr>
          <w:rFonts w:ascii="Times New Roman" w:hAnsi="Times New Roman" w:cs="Times New Roman"/>
          <w:b/>
        </w:rPr>
        <w:t>第十七条</w:t>
      </w:r>
      <w:r>
        <w:rPr>
          <w:rFonts w:ascii="Times New Roman" w:hAnsi="Times New Roman" w:cs="Times New Roman"/>
        </w:rPr>
        <w:t xml:space="preserve"> 本意见由</w:t>
      </w:r>
      <w:r>
        <w:rPr>
          <w:rFonts w:hint="eastAsia" w:ascii="Times New Roman" w:hAnsi="Times New Roman" w:cs="Times New Roman"/>
          <w:lang w:eastAsia="zh-CN"/>
        </w:rPr>
        <w:t>安徽工程大学体育学院</w:t>
      </w:r>
      <w:r>
        <w:rPr>
          <w:rFonts w:ascii="Times New Roman" w:hAnsi="Times New Roman" w:cs="Times New Roman"/>
        </w:rPr>
        <w:t>负责解释。</w:t>
      </w:r>
    </w:p>
    <w:p>
      <w:pPr>
        <w:pStyle w:val="31"/>
        <w:ind w:firstLine="562"/>
        <w:rPr>
          <w:rFonts w:ascii="Times New Roman" w:hAnsi="Times New Roman" w:cs="Times New Roman"/>
        </w:rPr>
      </w:pPr>
      <w:r>
        <w:rPr>
          <w:rFonts w:ascii="Times New Roman" w:hAnsi="Times New Roman" w:cs="Times New Roman"/>
          <w:b/>
        </w:rPr>
        <w:t>第十八条</w:t>
      </w:r>
      <w:r>
        <w:rPr>
          <w:rFonts w:ascii="Times New Roman" w:hAnsi="Times New Roman" w:cs="Times New Roman"/>
        </w:rPr>
        <w:t xml:space="preserve"> 本意见自印发之日起施行。</w:t>
      </w:r>
      <w:r>
        <w:rPr>
          <w:rFonts w:hint="eastAsia" w:ascii="Times New Roman" w:hAnsi="Times New Roman" w:cs="Times New Roman"/>
          <w:lang w:eastAsia="zh-CN"/>
        </w:rPr>
        <w:t>安徽工程大学体育学院</w:t>
      </w:r>
      <w:r>
        <w:rPr>
          <w:rFonts w:ascii="Times New Roman" w:hAnsi="Times New Roman" w:cs="Times New Roman"/>
        </w:rPr>
        <w:t>原学术分委员会、学位评定分委员会和教学分委员会自动撤销。</w:t>
      </w:r>
    </w:p>
    <w:p>
      <w:pPr>
        <w:widowControl/>
        <w:spacing w:before="100" w:beforeAutospacing="1" w:after="100" w:afterAutospacing="1" w:line="384" w:lineRule="auto"/>
        <w:jc w:val="center"/>
        <w:rPr>
          <w:rStyle w:val="12"/>
          <w:rFonts w:ascii="Times New Roman" w:hAnsi="Times New Roman" w:cs="Times New Roman"/>
          <w:kern w:val="0"/>
          <w:sz w:val="36"/>
          <w:szCs w:val="36"/>
        </w:rPr>
      </w:pPr>
    </w:p>
    <w:p>
      <w:pPr>
        <w:widowControl/>
        <w:spacing w:before="100" w:beforeAutospacing="1" w:after="100" w:afterAutospacing="1" w:line="384" w:lineRule="auto"/>
        <w:jc w:val="center"/>
        <w:rPr>
          <w:rStyle w:val="12"/>
          <w:rFonts w:ascii="Times New Roman" w:hAnsi="Times New Roman" w:cs="Times New Roman"/>
          <w:kern w:val="0"/>
          <w:sz w:val="36"/>
          <w:szCs w:val="36"/>
        </w:rPr>
      </w:pPr>
    </w:p>
    <w:p>
      <w:pPr>
        <w:widowControl/>
        <w:jc w:val="left"/>
        <w:rPr>
          <w:rStyle w:val="12"/>
          <w:rFonts w:ascii="Times New Roman" w:hAnsi="Times New Roman" w:cs="Times New Roman"/>
          <w:kern w:val="0"/>
          <w:sz w:val="36"/>
          <w:szCs w:val="36"/>
        </w:rPr>
      </w:pPr>
      <w:r>
        <w:rPr>
          <w:rStyle w:val="12"/>
          <w:rFonts w:ascii="Times New Roman" w:hAnsi="Times New Roman" w:cs="Times New Roman"/>
          <w:kern w:val="0"/>
          <w:sz w:val="36"/>
          <w:szCs w:val="36"/>
        </w:rPr>
        <w:br w:type="page"/>
      </w:r>
    </w:p>
    <w:p>
      <w:pPr>
        <w:pStyle w:val="28"/>
        <w:rPr>
          <w:rFonts w:ascii="Times New Roman" w:hAnsi="Times New Roman" w:cs="Times New Roman"/>
        </w:rPr>
      </w:pPr>
      <w:bookmarkStart w:id="19" w:name="_Toc499919817"/>
      <w:r>
        <w:rPr>
          <w:rStyle w:val="12"/>
          <w:rFonts w:hint="eastAsia" w:ascii="Times New Roman" w:hAnsi="Times New Roman" w:cs="Times New Roman"/>
          <w:b/>
          <w:bCs w:val="0"/>
          <w:lang w:eastAsia="zh-CN"/>
        </w:rPr>
        <w:t>安徽工程大学体育学院</w:t>
      </w:r>
      <w:r>
        <w:rPr>
          <w:rStyle w:val="12"/>
          <w:rFonts w:ascii="Times New Roman" w:hAnsi="Times New Roman" w:cs="Times New Roman"/>
          <w:b/>
          <w:bCs w:val="0"/>
        </w:rPr>
        <w:t>党务、院务公开制度实施细则</w:t>
      </w:r>
      <w:bookmarkEnd w:id="19"/>
    </w:p>
    <w:p>
      <w:pPr>
        <w:widowControl/>
        <w:spacing w:before="100" w:beforeAutospacing="1" w:after="100" w:afterAutospacing="1" w:line="384" w:lineRule="auto"/>
        <w:ind w:firstLine="560" w:firstLineChars="200"/>
        <w:jc w:val="left"/>
        <w:rPr>
          <w:rFonts w:ascii="Times New Roman" w:hAnsi="Times New Roman" w:eastAsia="宋体" w:cs="Times New Roman"/>
          <w:kern w:val="0"/>
          <w:sz w:val="28"/>
          <w:szCs w:val="28"/>
        </w:rPr>
      </w:pPr>
    </w:p>
    <w:p>
      <w:pPr>
        <w:pStyle w:val="31"/>
        <w:rPr>
          <w:rFonts w:ascii="Times New Roman" w:hAnsi="Times New Roman" w:cs="Times New Roman"/>
        </w:rPr>
      </w:pPr>
      <w:r>
        <w:rPr>
          <w:rFonts w:ascii="Times New Roman" w:hAnsi="Times New Roman" w:cs="Times New Roman"/>
        </w:rPr>
        <w:t>党务、院务公开是民主教育、民主管理、民主决策、民主监督的有效途径，有利于促进学院管理科学化、决策民主化，加快学院的改革和发展，推动我院工作再上新台阶。为此，结合我院实际，制订党务、院务公开制度实施细则。</w:t>
      </w:r>
    </w:p>
    <w:p>
      <w:pPr>
        <w:pStyle w:val="31"/>
        <w:ind w:firstLine="562"/>
        <w:rPr>
          <w:rFonts w:ascii="Times New Roman" w:hAnsi="Times New Roman" w:cs="Times New Roman"/>
        </w:rPr>
      </w:pPr>
      <w:r>
        <w:rPr>
          <w:rStyle w:val="12"/>
          <w:rFonts w:ascii="Times New Roman" w:hAnsi="Times New Roman" w:cs="Times New Roman"/>
          <w:bCs w:val="0"/>
        </w:rPr>
        <w:t>一 、党务、院务公开应遵循的基本原则</w:t>
      </w:r>
    </w:p>
    <w:p>
      <w:pPr>
        <w:pStyle w:val="31"/>
        <w:rPr>
          <w:rFonts w:ascii="Times New Roman" w:hAnsi="Times New Roman" w:cs="Times New Roman"/>
        </w:rPr>
      </w:pPr>
      <w:r>
        <w:rPr>
          <w:rFonts w:ascii="Times New Roman" w:hAnsi="Times New Roman" w:cs="Times New Roman"/>
        </w:rPr>
        <w:t>（一）服务发展原则。围绕学校和我院发展的中心任务，调动广大党员群众创新意识，努力营造科学发展和加快发展的良好环境，确保党务公开、院务公开服务于中心任务的完成。</w:t>
      </w:r>
    </w:p>
    <w:p>
      <w:pPr>
        <w:pStyle w:val="31"/>
        <w:rPr>
          <w:rFonts w:ascii="Times New Roman" w:hAnsi="Times New Roman" w:cs="Times New Roman"/>
        </w:rPr>
      </w:pPr>
      <w:r>
        <w:rPr>
          <w:rFonts w:ascii="Times New Roman" w:hAnsi="Times New Roman" w:cs="Times New Roman"/>
        </w:rPr>
        <w:t>（二）依法依纪原则。按照宪法、法律以及党内法规和党的路线方针政策，依法依纪进行，努力使党务、院务公开工作逐步走上规范化、制度化轨道。</w:t>
      </w:r>
    </w:p>
    <w:p>
      <w:pPr>
        <w:pStyle w:val="31"/>
        <w:rPr>
          <w:rFonts w:ascii="Times New Roman" w:hAnsi="Times New Roman" w:cs="Times New Roman"/>
        </w:rPr>
      </w:pPr>
      <w:r>
        <w:rPr>
          <w:rFonts w:ascii="Times New Roman" w:hAnsi="Times New Roman" w:cs="Times New Roman"/>
        </w:rPr>
        <w:t>（三）真实公正原则。尊重和保障党员群众的知情权、参与权、选择权和监督权，坚持实事求是，不回避矛盾，不避重就轻，作到内容真实可信，结果公正公平。</w:t>
      </w:r>
    </w:p>
    <w:p>
      <w:pPr>
        <w:pStyle w:val="31"/>
        <w:rPr>
          <w:rFonts w:ascii="Times New Roman" w:hAnsi="Times New Roman" w:cs="Times New Roman"/>
        </w:rPr>
      </w:pPr>
      <w:r>
        <w:rPr>
          <w:rFonts w:ascii="Times New Roman" w:hAnsi="Times New Roman" w:cs="Times New Roman"/>
        </w:rPr>
        <w:t>（四）注重实效原则。准确把握党务公开、院务公开的共性要求和个性特点，坚持求真务实，增加党务公开、院务公开的针对性和实效性，把党务公开、院务公开与维护党内团结相统一。</w:t>
      </w:r>
    </w:p>
    <w:p>
      <w:pPr>
        <w:pStyle w:val="31"/>
        <w:rPr>
          <w:rFonts w:ascii="Times New Roman" w:hAnsi="Times New Roman" w:cs="Times New Roman"/>
        </w:rPr>
      </w:pPr>
      <w:r>
        <w:rPr>
          <w:rFonts w:ascii="Times New Roman" w:hAnsi="Times New Roman" w:cs="Times New Roman"/>
        </w:rPr>
        <w:t>（五）积极稳妥原则。紧密结合本院实际情况，既要积极推进，大胆实践，勇于创新，又要因地制宜，规范操作，有序进行。在实践中不断完善提高，拓展深化，不断加强制度建设，实行长效管理。</w:t>
      </w:r>
    </w:p>
    <w:p>
      <w:pPr>
        <w:pStyle w:val="31"/>
        <w:ind w:firstLine="562"/>
        <w:rPr>
          <w:rFonts w:ascii="Times New Roman" w:hAnsi="Times New Roman" w:cs="Times New Roman"/>
        </w:rPr>
      </w:pPr>
      <w:r>
        <w:rPr>
          <w:rStyle w:val="12"/>
          <w:rFonts w:ascii="Times New Roman" w:hAnsi="Times New Roman" w:cs="Times New Roman"/>
          <w:bCs w:val="0"/>
        </w:rPr>
        <w:t>二、党务、院务公开组织领导。</w:t>
      </w:r>
    </w:p>
    <w:p>
      <w:pPr>
        <w:pStyle w:val="31"/>
        <w:rPr>
          <w:rFonts w:ascii="Times New Roman" w:hAnsi="Times New Roman" w:cs="Times New Roman"/>
        </w:rPr>
      </w:pPr>
      <w:r>
        <w:rPr>
          <w:rFonts w:ascii="Times New Roman" w:hAnsi="Times New Roman" w:cs="Times New Roman"/>
        </w:rPr>
        <w:t>成立党务公开、院务公开工作领导小组，负责部署、组织、协调、指导党务、院务公开工作。领导小组由院党总支书记、院长任组长，党总支副书记、副院长任副组长，成员由办公室主任、教学秘书、科研与研究生秘书、学工秘书组成。</w:t>
      </w:r>
    </w:p>
    <w:p>
      <w:pPr>
        <w:pStyle w:val="31"/>
        <w:ind w:firstLine="562"/>
        <w:rPr>
          <w:rFonts w:ascii="Times New Roman" w:hAnsi="Times New Roman" w:cs="Times New Roman"/>
        </w:rPr>
      </w:pPr>
      <w:r>
        <w:rPr>
          <w:rStyle w:val="12"/>
          <w:rFonts w:ascii="Times New Roman" w:hAnsi="Times New Roman" w:cs="Times New Roman"/>
          <w:bCs w:val="0"/>
        </w:rPr>
        <w:t>三、党务、院务公开方式、时间及注意事项</w:t>
      </w:r>
    </w:p>
    <w:p>
      <w:pPr>
        <w:pStyle w:val="31"/>
        <w:rPr>
          <w:rFonts w:ascii="Times New Roman" w:hAnsi="Times New Roman" w:cs="Times New Roman"/>
        </w:rPr>
      </w:pPr>
      <w:r>
        <w:rPr>
          <w:rFonts w:ascii="Times New Roman" w:hAnsi="Times New Roman" w:cs="Times New Roman"/>
        </w:rPr>
        <w:t>（一）党务、院务公开，采用会议通报、网站通告、文件查阅等形式，有关事项公开前应当先行公示，充分听取师生意见。</w:t>
      </w:r>
    </w:p>
    <w:p>
      <w:pPr>
        <w:pStyle w:val="31"/>
        <w:rPr>
          <w:rFonts w:ascii="Times New Roman" w:hAnsi="Times New Roman" w:cs="Times New Roman"/>
        </w:rPr>
      </w:pPr>
      <w:r>
        <w:rPr>
          <w:rFonts w:ascii="Times New Roman" w:hAnsi="Times New Roman" w:cs="Times New Roman"/>
        </w:rPr>
        <w:t>（二）党务、院务公开，可以区分不同情况，采用年度公开、半年公开、季度公开、月度公开的方式。必要时，可以随时公开。</w:t>
      </w:r>
    </w:p>
    <w:p>
      <w:pPr>
        <w:pStyle w:val="31"/>
        <w:rPr>
          <w:rFonts w:ascii="Times New Roman" w:hAnsi="Times New Roman" w:cs="Times New Roman"/>
        </w:rPr>
      </w:pPr>
      <w:r>
        <w:rPr>
          <w:rFonts w:ascii="Times New Roman" w:hAnsi="Times New Roman" w:cs="Times New Roman"/>
        </w:rPr>
        <w:t>（三）党务、院务公开时间一般不少于一周，公示时间一般不少于三天。</w:t>
      </w:r>
    </w:p>
    <w:p>
      <w:pPr>
        <w:pStyle w:val="31"/>
        <w:rPr>
          <w:rFonts w:ascii="Times New Roman" w:hAnsi="Times New Roman" w:cs="Times New Roman"/>
        </w:rPr>
      </w:pPr>
      <w:r>
        <w:rPr>
          <w:rFonts w:ascii="Times New Roman" w:hAnsi="Times New Roman" w:cs="Times New Roman"/>
        </w:rPr>
        <w:t>（四）党务、院务公开的内容或方式，不得侵犯法律规定的公民个人名誉权、人格权和隐私权。</w:t>
      </w:r>
    </w:p>
    <w:p>
      <w:pPr>
        <w:pStyle w:val="31"/>
        <w:ind w:firstLine="562"/>
        <w:rPr>
          <w:rFonts w:ascii="Times New Roman" w:hAnsi="Times New Roman" w:cs="Times New Roman"/>
        </w:rPr>
      </w:pPr>
      <w:r>
        <w:rPr>
          <w:rStyle w:val="12"/>
          <w:rFonts w:ascii="Times New Roman" w:hAnsi="Times New Roman" w:cs="Times New Roman"/>
          <w:bCs w:val="0"/>
        </w:rPr>
        <w:t>四、党务、院务公开内容具体如下：</w:t>
      </w:r>
    </w:p>
    <w:p>
      <w:pPr>
        <w:pStyle w:val="31"/>
        <w:rPr>
          <w:rFonts w:ascii="Times New Roman" w:hAnsi="Times New Roman" w:cs="Times New Roman"/>
        </w:rPr>
      </w:pPr>
      <w:r>
        <w:rPr>
          <w:rFonts w:ascii="Times New Roman" w:hAnsi="Times New Roman" w:cs="Times New Roman"/>
        </w:rPr>
        <w:t xml:space="preserve">（一）党务公开具体内容 </w:t>
      </w:r>
    </w:p>
    <w:p>
      <w:pPr>
        <w:pStyle w:val="31"/>
        <w:rPr>
          <w:rFonts w:ascii="Times New Roman" w:hAnsi="Times New Roman" w:cs="Times New Roman"/>
        </w:rPr>
      </w:pPr>
      <w:r>
        <w:rPr>
          <w:rFonts w:ascii="Times New Roman" w:hAnsi="Times New Roman" w:cs="Times New Roman"/>
        </w:rPr>
        <w:t>1、学院党建年度工作目标及任务。</w:t>
      </w:r>
    </w:p>
    <w:p>
      <w:pPr>
        <w:pStyle w:val="31"/>
        <w:rPr>
          <w:rFonts w:ascii="Times New Roman" w:hAnsi="Times New Roman" w:cs="Times New Roman"/>
        </w:rPr>
      </w:pPr>
      <w:r>
        <w:rPr>
          <w:rFonts w:ascii="Times New Roman" w:hAnsi="Times New Roman" w:cs="Times New Roman"/>
        </w:rPr>
        <w:t>2、干部推荐、考核、任用情况。</w:t>
      </w:r>
    </w:p>
    <w:p>
      <w:pPr>
        <w:pStyle w:val="31"/>
        <w:rPr>
          <w:rFonts w:ascii="Times New Roman" w:hAnsi="Times New Roman" w:cs="Times New Roman"/>
        </w:rPr>
      </w:pPr>
      <w:r>
        <w:rPr>
          <w:rFonts w:ascii="Times New Roman" w:hAnsi="Times New Roman" w:cs="Times New Roman"/>
        </w:rPr>
        <w:t>3、入党积极分子及培养对象发展情况；预备党员培养、发展、审核及转正情况。</w:t>
      </w:r>
    </w:p>
    <w:p>
      <w:pPr>
        <w:pStyle w:val="31"/>
        <w:rPr>
          <w:rFonts w:ascii="Times New Roman" w:hAnsi="Times New Roman" w:cs="Times New Roman"/>
        </w:rPr>
      </w:pPr>
      <w:r>
        <w:rPr>
          <w:rFonts w:ascii="Times New Roman" w:hAnsi="Times New Roman" w:cs="Times New Roman"/>
        </w:rPr>
        <w:t>4、基层党组织和党员受到表彰、奖励、记功及通报批评、处分或处理情况。</w:t>
      </w:r>
    </w:p>
    <w:p>
      <w:pPr>
        <w:pStyle w:val="31"/>
        <w:rPr>
          <w:rFonts w:ascii="Times New Roman" w:hAnsi="Times New Roman" w:cs="Times New Roman"/>
        </w:rPr>
      </w:pPr>
      <w:r>
        <w:rPr>
          <w:rFonts w:ascii="Times New Roman" w:hAnsi="Times New Roman" w:cs="Times New Roman"/>
        </w:rPr>
        <w:t>5、党内选举。包括各党支部及学院党总支委员换届选举及人员组成，选举出席上级党代会代表的情况。</w:t>
      </w:r>
    </w:p>
    <w:p>
      <w:pPr>
        <w:pStyle w:val="31"/>
        <w:rPr>
          <w:rFonts w:ascii="Times New Roman" w:hAnsi="Times New Roman" w:cs="Times New Roman"/>
        </w:rPr>
      </w:pPr>
      <w:r>
        <w:rPr>
          <w:rFonts w:ascii="Times New Roman" w:hAnsi="Times New Roman" w:cs="Times New Roman"/>
        </w:rPr>
        <w:t>6、领导班子的思想建设、组织建设、作风建设、制度建设及党风廉政建设责任制情况。</w:t>
      </w:r>
    </w:p>
    <w:p>
      <w:pPr>
        <w:pStyle w:val="31"/>
        <w:rPr>
          <w:rFonts w:ascii="Times New Roman" w:hAnsi="Times New Roman" w:cs="Times New Roman"/>
        </w:rPr>
      </w:pPr>
      <w:r>
        <w:rPr>
          <w:rFonts w:ascii="Times New Roman" w:hAnsi="Times New Roman" w:cs="Times New Roman"/>
        </w:rPr>
        <w:t>7、党费收缴及变动情况；包括上级有关党费收缴的政策规定，本单位党费收缴、使用和管理的情况。</w:t>
      </w:r>
    </w:p>
    <w:p>
      <w:pPr>
        <w:pStyle w:val="31"/>
        <w:rPr>
          <w:rFonts w:ascii="Times New Roman" w:hAnsi="Times New Roman" w:cs="Times New Roman"/>
        </w:rPr>
      </w:pPr>
      <w:r>
        <w:rPr>
          <w:rFonts w:ascii="Times New Roman" w:hAnsi="Times New Roman" w:cs="Times New Roman"/>
        </w:rPr>
        <w:t>8、其他需要公开的事项。</w:t>
      </w:r>
    </w:p>
    <w:p>
      <w:pPr>
        <w:pStyle w:val="31"/>
        <w:rPr>
          <w:rFonts w:ascii="Times New Roman" w:hAnsi="Times New Roman" w:cs="Times New Roman"/>
        </w:rPr>
      </w:pPr>
      <w:r>
        <w:rPr>
          <w:rFonts w:ascii="Times New Roman" w:hAnsi="Times New Roman" w:cs="Times New Roman"/>
        </w:rPr>
        <w:t xml:space="preserve">（二）院务公开具体内容 </w:t>
      </w:r>
    </w:p>
    <w:p>
      <w:pPr>
        <w:pStyle w:val="31"/>
        <w:rPr>
          <w:rFonts w:ascii="Times New Roman" w:hAnsi="Times New Roman" w:cs="Times New Roman"/>
        </w:rPr>
      </w:pPr>
      <w:r>
        <w:rPr>
          <w:rFonts w:ascii="Times New Roman" w:hAnsi="Times New Roman" w:cs="Times New Roman"/>
        </w:rPr>
        <w:t>1、学院重大事项、重大活动、系部的发展和教职工切身利益。包括年度工作计划、年终总结、重要规章制度制定和修改。</w:t>
      </w:r>
    </w:p>
    <w:p>
      <w:pPr>
        <w:pStyle w:val="31"/>
        <w:rPr>
          <w:rFonts w:ascii="Times New Roman" w:hAnsi="Times New Roman" w:cs="Times New Roman"/>
        </w:rPr>
      </w:pPr>
      <w:r>
        <w:rPr>
          <w:rFonts w:ascii="Times New Roman" w:hAnsi="Times New Roman" w:cs="Times New Roman"/>
        </w:rPr>
        <w:t>2、人事变动情况。包括人员调入调出、进修访问、专业技术职称评聘等。</w:t>
      </w:r>
    </w:p>
    <w:p>
      <w:pPr>
        <w:pStyle w:val="31"/>
        <w:rPr>
          <w:rFonts w:ascii="Times New Roman" w:hAnsi="Times New Roman" w:cs="Times New Roman"/>
        </w:rPr>
      </w:pPr>
      <w:r>
        <w:rPr>
          <w:rFonts w:ascii="Times New Roman" w:hAnsi="Times New Roman" w:cs="Times New Roman"/>
        </w:rPr>
        <w:t>3、教职工奖惩制度。包括各类先进的评选、名额、评选结果。</w:t>
      </w:r>
    </w:p>
    <w:p>
      <w:pPr>
        <w:pStyle w:val="31"/>
        <w:rPr>
          <w:rFonts w:ascii="Times New Roman" w:hAnsi="Times New Roman" w:cs="Times New Roman"/>
        </w:rPr>
      </w:pPr>
      <w:r>
        <w:rPr>
          <w:rFonts w:ascii="Times New Roman" w:hAnsi="Times New Roman" w:cs="Times New Roman"/>
        </w:rPr>
        <w:t>4、各种教研、科研项目的申报情况。</w:t>
      </w:r>
    </w:p>
    <w:p>
      <w:pPr>
        <w:pStyle w:val="31"/>
        <w:rPr>
          <w:rFonts w:ascii="Times New Roman" w:hAnsi="Times New Roman" w:cs="Times New Roman"/>
        </w:rPr>
      </w:pPr>
      <w:r>
        <w:rPr>
          <w:rFonts w:ascii="Times New Roman" w:hAnsi="Times New Roman" w:cs="Times New Roman"/>
        </w:rPr>
        <w:t>5、学生管理。包括学生奖学金、助学金评定和发放办法，评选奖励优秀学生、优秀学生干部、推荐研究生、违纪学生处理等。</w:t>
      </w:r>
    </w:p>
    <w:p>
      <w:pPr>
        <w:pStyle w:val="31"/>
        <w:rPr>
          <w:rFonts w:ascii="Times New Roman" w:hAnsi="Times New Roman" w:cs="Times New Roman"/>
        </w:rPr>
      </w:pPr>
      <w:r>
        <w:rPr>
          <w:rFonts w:ascii="Times New Roman" w:hAnsi="Times New Roman" w:cs="Times New Roman"/>
        </w:rPr>
        <w:t>6、其他需要公开的事项。财务管理。</w:t>
      </w:r>
    </w:p>
    <w:p>
      <w:pPr>
        <w:pStyle w:val="31"/>
        <w:ind w:firstLine="562"/>
        <w:rPr>
          <w:rFonts w:ascii="Times New Roman" w:hAnsi="Times New Roman" w:cs="Times New Roman"/>
        </w:rPr>
      </w:pPr>
      <w:r>
        <w:rPr>
          <w:rStyle w:val="12"/>
          <w:rFonts w:ascii="Times New Roman" w:hAnsi="Times New Roman" w:cs="Times New Roman"/>
          <w:bCs w:val="0"/>
        </w:rPr>
        <w:t>五、本细则自2014年1月1日起执行。</w:t>
      </w: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widowControl/>
        <w:jc w:val="left"/>
        <w:rPr>
          <w:rFonts w:ascii="Times New Roman" w:hAnsi="Times New Roman" w:cs="Times New Roman"/>
        </w:rPr>
      </w:pPr>
      <w:r>
        <w:rPr>
          <w:rFonts w:ascii="Times New Roman" w:hAnsi="Times New Roman" w:cs="Times New Roman"/>
        </w:rPr>
        <w:br w:type="page"/>
      </w:r>
    </w:p>
    <w:p>
      <w:pPr>
        <w:pStyle w:val="28"/>
        <w:rPr>
          <w:rFonts w:ascii="Times New Roman" w:hAnsi="Times New Roman" w:cs="Times New Roman"/>
        </w:rPr>
      </w:pPr>
      <w:bookmarkStart w:id="20" w:name="_Toc499919818"/>
      <w:r>
        <w:rPr>
          <w:rStyle w:val="12"/>
          <w:rFonts w:hint="eastAsia" w:ascii="Times New Roman" w:hAnsi="Times New Roman" w:cs="Times New Roman"/>
          <w:b/>
          <w:bCs w:val="0"/>
          <w:szCs w:val="32"/>
          <w:lang w:eastAsia="zh-CN"/>
        </w:rPr>
        <w:t>安徽工程大学体育学院</w:t>
      </w:r>
      <w:r>
        <w:rPr>
          <w:rStyle w:val="12"/>
          <w:rFonts w:ascii="Times New Roman" w:hAnsi="Times New Roman" w:cs="Times New Roman"/>
          <w:b/>
          <w:bCs w:val="0"/>
          <w:szCs w:val="32"/>
        </w:rPr>
        <w:t>党总支中心组学习制度</w:t>
      </w:r>
      <w:bookmarkEnd w:id="20"/>
    </w:p>
    <w:p>
      <w:pPr>
        <w:pStyle w:val="31"/>
        <w:rPr>
          <w:rFonts w:ascii="Times New Roman" w:hAnsi="Times New Roman" w:cs="Times New Roman"/>
          <w:szCs w:val="21"/>
        </w:rPr>
      </w:pPr>
      <w:r>
        <w:rPr>
          <w:rFonts w:ascii="Times New Roman" w:hAnsi="Times New Roman" w:cs="Times New Roman"/>
          <w:szCs w:val="27"/>
        </w:rPr>
        <w:t>为进一步规范和加强学院党总支中心组的理论学习，提高领导干部的理论水平和政治素养，用正确的理论指导学校改革、建设和发展的实践，现根据上级有关文件精神，结合我院实际，制定本制度。</w:t>
      </w:r>
    </w:p>
    <w:p>
      <w:pPr>
        <w:pStyle w:val="31"/>
        <w:ind w:firstLine="562"/>
        <w:rPr>
          <w:rFonts w:ascii="Times New Roman" w:hAnsi="Times New Roman" w:cs="Times New Roman"/>
          <w:b/>
          <w:szCs w:val="21"/>
        </w:rPr>
      </w:pPr>
      <w:r>
        <w:rPr>
          <w:rFonts w:ascii="Times New Roman" w:hAnsi="Times New Roman" w:cs="Times New Roman"/>
          <w:b/>
          <w:szCs w:val="27"/>
        </w:rPr>
        <w:t>一、学习目的</w:t>
      </w:r>
    </w:p>
    <w:p>
      <w:pPr>
        <w:pStyle w:val="31"/>
        <w:rPr>
          <w:rFonts w:ascii="Times New Roman" w:hAnsi="Times New Roman" w:cs="Times New Roman"/>
          <w:szCs w:val="21"/>
        </w:rPr>
      </w:pPr>
      <w:r>
        <w:rPr>
          <w:rFonts w:ascii="Times New Roman" w:hAnsi="Times New Roman" w:cs="Times New Roman"/>
          <w:szCs w:val="27"/>
        </w:rPr>
        <w:t>中心组学习的根本目的在于加强学院领导班子的思想政治建设，真正用马克思主义理论特别是中国特色社会主义理论武装头脑、指导实践、推动工作，增强领导班子的凝聚力、战斗力和创造力，提高领导干部的理论素质、政策水平和治校能力，推动实现学院改革、建设和发展的目标。</w:t>
      </w:r>
    </w:p>
    <w:p>
      <w:pPr>
        <w:pStyle w:val="31"/>
        <w:ind w:firstLine="562"/>
        <w:rPr>
          <w:rFonts w:ascii="Times New Roman" w:hAnsi="Times New Roman" w:cs="Times New Roman"/>
          <w:b/>
          <w:szCs w:val="21"/>
        </w:rPr>
      </w:pPr>
      <w:r>
        <w:rPr>
          <w:rFonts w:ascii="Times New Roman" w:hAnsi="Times New Roman" w:cs="Times New Roman"/>
          <w:b/>
          <w:szCs w:val="27"/>
        </w:rPr>
        <w:t>二、学习组织</w:t>
      </w:r>
    </w:p>
    <w:p>
      <w:pPr>
        <w:pStyle w:val="31"/>
        <w:rPr>
          <w:rFonts w:ascii="Times New Roman" w:hAnsi="Times New Roman" w:cs="Times New Roman"/>
          <w:szCs w:val="21"/>
        </w:rPr>
      </w:pPr>
      <w:r>
        <w:rPr>
          <w:rFonts w:ascii="Times New Roman" w:hAnsi="Times New Roman" w:cs="Times New Roman"/>
          <w:szCs w:val="27"/>
        </w:rPr>
        <w:t>学院党总支中心组由学院党政领导、党总支委员等组成，适当时可扩大到党支部书记、辅导员及其他相关人员。学院党总支书记担任中心组组长，负责组织、主持学习。学习秘书由组长指定，负责准备学习材料、做好学习记录等工作。</w:t>
      </w:r>
    </w:p>
    <w:p>
      <w:pPr>
        <w:pStyle w:val="31"/>
        <w:ind w:firstLine="562"/>
        <w:rPr>
          <w:rFonts w:ascii="Times New Roman" w:hAnsi="Times New Roman" w:cs="Times New Roman"/>
          <w:b/>
          <w:szCs w:val="21"/>
        </w:rPr>
      </w:pPr>
      <w:r>
        <w:rPr>
          <w:rFonts w:ascii="Times New Roman" w:hAnsi="Times New Roman" w:cs="Times New Roman"/>
          <w:b/>
          <w:szCs w:val="27"/>
        </w:rPr>
        <w:t>三、学习内容</w:t>
      </w:r>
    </w:p>
    <w:p>
      <w:pPr>
        <w:pStyle w:val="31"/>
        <w:rPr>
          <w:rFonts w:ascii="Times New Roman" w:hAnsi="Times New Roman" w:cs="Times New Roman"/>
          <w:szCs w:val="21"/>
        </w:rPr>
      </w:pPr>
      <w:r>
        <w:rPr>
          <w:rFonts w:ascii="Times New Roman" w:hAnsi="Times New Roman" w:cs="Times New Roman"/>
          <w:szCs w:val="27"/>
        </w:rPr>
        <w:t>1、中国特色社会主义理论。要以精心研读原著为基础，紧密结合实际，认真学习和掌握马列主义、毛泽东思想、邓小平理论和“三个代表”重要思想，深入学习实践科学发展观，全面把握科学发展观的科学内涵、精神实质和根本要求，不断增强贯彻落实科学发展观的自觉性和坚定性。</w:t>
      </w:r>
    </w:p>
    <w:p>
      <w:pPr>
        <w:pStyle w:val="31"/>
        <w:rPr>
          <w:rFonts w:ascii="Times New Roman" w:hAnsi="Times New Roman" w:cs="Times New Roman"/>
          <w:szCs w:val="21"/>
        </w:rPr>
      </w:pPr>
      <w:r>
        <w:rPr>
          <w:rFonts w:ascii="Times New Roman" w:hAnsi="Times New Roman" w:cs="Times New Roman"/>
          <w:szCs w:val="27"/>
        </w:rPr>
        <w:t>2、党和国家的方针政策和法律法规。认真学习和掌握党和国家的路线方针政策，学习和掌握中央的重大会议和重要文件精神，全面深入把握中央的重大决策和部署，把握省委省政府的重要决策和部署；认真学习和掌握国家的法律法规、党纪政规和党风廉政建设责任制的若干规定，不断提高政策水平、法规水平和拒腐防变的能力。</w:t>
      </w:r>
    </w:p>
    <w:p>
      <w:pPr>
        <w:pStyle w:val="31"/>
        <w:rPr>
          <w:rFonts w:ascii="Times New Roman" w:hAnsi="Times New Roman" w:cs="Times New Roman"/>
          <w:szCs w:val="21"/>
        </w:rPr>
      </w:pPr>
      <w:r>
        <w:rPr>
          <w:rFonts w:ascii="Times New Roman" w:hAnsi="Times New Roman" w:cs="Times New Roman"/>
          <w:szCs w:val="27"/>
        </w:rPr>
        <w:t>3、履行职责所必需的业务知识。按照提高领导干部思想理论素质的要求，认真学习与实际工作密切相关和履行职责所必需的哲学、政治、教育、科技、经济、管理、法律、历史等方面的知识。</w:t>
      </w:r>
    </w:p>
    <w:p>
      <w:pPr>
        <w:pStyle w:val="31"/>
        <w:ind w:firstLine="562"/>
        <w:rPr>
          <w:rFonts w:ascii="Times New Roman" w:hAnsi="Times New Roman" w:cs="Times New Roman"/>
          <w:b/>
          <w:szCs w:val="21"/>
        </w:rPr>
      </w:pPr>
      <w:r>
        <w:rPr>
          <w:rFonts w:ascii="Times New Roman" w:hAnsi="Times New Roman" w:cs="Times New Roman"/>
          <w:b/>
          <w:szCs w:val="27"/>
        </w:rPr>
        <w:t>四、学习安排</w:t>
      </w:r>
    </w:p>
    <w:p>
      <w:pPr>
        <w:pStyle w:val="31"/>
        <w:rPr>
          <w:rFonts w:ascii="Times New Roman" w:hAnsi="Times New Roman" w:cs="Times New Roman"/>
          <w:szCs w:val="21"/>
        </w:rPr>
      </w:pPr>
      <w:r>
        <w:rPr>
          <w:rFonts w:ascii="Times New Roman" w:hAnsi="Times New Roman" w:cs="Times New Roman"/>
          <w:szCs w:val="27"/>
        </w:rPr>
        <w:t>学院党总支中心组学习可根据校党总支中心组学习计划，结合自身实际情况进行安排，并报党总支宣传部备案。学习材料自行准备，也可向党总支宣传部借用有关学习材料。</w:t>
      </w:r>
    </w:p>
    <w:p>
      <w:pPr>
        <w:pStyle w:val="31"/>
        <w:ind w:firstLine="562"/>
        <w:rPr>
          <w:rFonts w:ascii="Times New Roman" w:hAnsi="Times New Roman" w:cs="Times New Roman"/>
          <w:b/>
          <w:szCs w:val="21"/>
        </w:rPr>
      </w:pPr>
      <w:r>
        <w:rPr>
          <w:rFonts w:ascii="Times New Roman" w:hAnsi="Times New Roman" w:cs="Times New Roman"/>
          <w:b/>
          <w:szCs w:val="27"/>
        </w:rPr>
        <w:t>五、学习形式及要求</w:t>
      </w:r>
    </w:p>
    <w:p>
      <w:pPr>
        <w:pStyle w:val="31"/>
        <w:rPr>
          <w:rFonts w:ascii="Times New Roman" w:hAnsi="Times New Roman" w:cs="Times New Roman"/>
          <w:szCs w:val="21"/>
        </w:rPr>
      </w:pPr>
      <w:r>
        <w:rPr>
          <w:rFonts w:ascii="Times New Roman" w:hAnsi="Times New Roman" w:cs="Times New Roman"/>
          <w:szCs w:val="27"/>
        </w:rPr>
        <w:t>中心组的学习以个人自学和调研基础上的集中学习为基本形式。</w:t>
      </w:r>
    </w:p>
    <w:p>
      <w:pPr>
        <w:pStyle w:val="31"/>
        <w:rPr>
          <w:rFonts w:ascii="Times New Roman" w:hAnsi="Times New Roman" w:cs="Times New Roman"/>
          <w:szCs w:val="21"/>
        </w:rPr>
      </w:pPr>
      <w:r>
        <w:rPr>
          <w:rFonts w:ascii="Times New Roman" w:hAnsi="Times New Roman" w:cs="Times New Roman"/>
          <w:szCs w:val="27"/>
        </w:rPr>
        <w:t>1、坚持以集中学习为主要形式。根据情况可采取集中阅读、集体研讨、定期交流、听辅导报告、看音像资料等多种形式。紧密结合当前国内外形势，着重围绕改革、建设和发展的重点、难点和热点问题设计专题，在自学和调研的基础上，精心组织集体研讨，倡导和形成认真学习、民主讨论、积极探索和求真务实的风气。</w:t>
      </w:r>
    </w:p>
    <w:p>
      <w:pPr>
        <w:pStyle w:val="31"/>
        <w:rPr>
          <w:rFonts w:ascii="Times New Roman" w:hAnsi="Times New Roman" w:cs="Times New Roman"/>
          <w:szCs w:val="21"/>
        </w:rPr>
      </w:pPr>
      <w:r>
        <w:rPr>
          <w:rFonts w:ascii="Times New Roman" w:hAnsi="Times New Roman" w:cs="Times New Roman"/>
          <w:szCs w:val="27"/>
        </w:rPr>
        <w:t>2、坚持以自学为基础。每个中心组成员都要结合自身的情况和所履行的职责努力自学，同时认真完成中心组规定的学习任务。</w:t>
      </w:r>
    </w:p>
    <w:p>
      <w:pPr>
        <w:pStyle w:val="31"/>
        <w:rPr>
          <w:rFonts w:ascii="Times New Roman" w:hAnsi="Times New Roman" w:cs="Times New Roman"/>
          <w:szCs w:val="21"/>
        </w:rPr>
      </w:pPr>
      <w:r>
        <w:rPr>
          <w:rFonts w:ascii="Times New Roman" w:hAnsi="Times New Roman" w:cs="Times New Roman"/>
          <w:szCs w:val="27"/>
        </w:rPr>
        <w:t>3、坚持理论联系实际的学风。中心组在学习过程中，要把学习理论同研究解决师生最关心、最直接、最现实的利益问题结合起来，同研究解决学院改革发展稳定中的重大问题结合起来，同研究解决党的建设中存在的突出问题结合起来，使学习体会和成果转化为谋划工作的思路、促进工作的举措和领导工作的本领。</w:t>
      </w:r>
    </w:p>
    <w:p>
      <w:pPr>
        <w:pStyle w:val="31"/>
        <w:rPr>
          <w:rFonts w:ascii="Times New Roman" w:hAnsi="Times New Roman" w:cs="Times New Roman"/>
          <w:szCs w:val="21"/>
        </w:rPr>
      </w:pPr>
      <w:r>
        <w:rPr>
          <w:rFonts w:ascii="Times New Roman" w:hAnsi="Times New Roman" w:cs="Times New Roman"/>
          <w:szCs w:val="27"/>
        </w:rPr>
        <w:t>4、中心组的每个成员平时自学，要有自学笔记；集中学习研讨时要积极发言，每个成员每学期至少要有一次重点发言，并准备好重点发言的提纲。每年至少撰写一篇文章，可以是调查报告、理论文章、工作论文、学习心得等。</w:t>
      </w:r>
    </w:p>
    <w:p>
      <w:pPr>
        <w:pStyle w:val="31"/>
        <w:rPr>
          <w:rFonts w:ascii="Times New Roman" w:hAnsi="Times New Roman" w:cs="Times New Roman"/>
          <w:szCs w:val="21"/>
        </w:rPr>
      </w:pPr>
      <w:r>
        <w:rPr>
          <w:rFonts w:ascii="Times New Roman" w:hAnsi="Times New Roman" w:cs="Times New Roman"/>
          <w:szCs w:val="27"/>
        </w:rPr>
        <w:t>5、中心组要建立完整的学习记录。学习记录包括中心组成员学习考勤、学习计划、学习内容、研讨发言记录、重点发言提纲等。记录及有关材料要求规范、完整，由学习秘书收集并妥善保管。</w:t>
      </w:r>
    </w:p>
    <w:p>
      <w:pPr>
        <w:pStyle w:val="31"/>
        <w:ind w:firstLine="562"/>
        <w:rPr>
          <w:rFonts w:ascii="Times New Roman" w:hAnsi="Times New Roman" w:cs="Times New Roman"/>
          <w:b/>
          <w:szCs w:val="21"/>
        </w:rPr>
      </w:pPr>
      <w:r>
        <w:rPr>
          <w:rFonts w:ascii="Times New Roman" w:hAnsi="Times New Roman" w:cs="Times New Roman"/>
          <w:b/>
          <w:szCs w:val="27"/>
        </w:rPr>
        <w:t>六、学习时间</w:t>
      </w:r>
    </w:p>
    <w:p>
      <w:pPr>
        <w:pStyle w:val="31"/>
        <w:rPr>
          <w:rFonts w:ascii="Times New Roman" w:hAnsi="Times New Roman" w:cs="Times New Roman"/>
          <w:szCs w:val="21"/>
        </w:rPr>
      </w:pPr>
      <w:r>
        <w:rPr>
          <w:rFonts w:ascii="Times New Roman" w:hAnsi="Times New Roman" w:cs="Times New Roman"/>
          <w:szCs w:val="27"/>
        </w:rPr>
        <w:t>1、中心组集中学习每月1次，全年累计学习不少于15小时。</w:t>
      </w:r>
    </w:p>
    <w:p>
      <w:pPr>
        <w:pStyle w:val="31"/>
        <w:rPr>
          <w:rFonts w:ascii="Times New Roman" w:hAnsi="Times New Roman" w:cs="Times New Roman"/>
          <w:szCs w:val="21"/>
        </w:rPr>
      </w:pPr>
      <w:r>
        <w:rPr>
          <w:rFonts w:ascii="Times New Roman" w:hAnsi="Times New Roman" w:cs="Times New Roman"/>
          <w:szCs w:val="27"/>
        </w:rPr>
        <w:t>2、中心组学习按计划进行，集中学习时间应予以保证。中心组成员要安排好工作，确保参加集中学习。不无故缺席、不迟到早退，有事先请假，事后要自行安排时间，完成学习计划规定的内容。</w:t>
      </w:r>
    </w:p>
    <w:p>
      <w:pPr>
        <w:pStyle w:val="31"/>
        <w:ind w:firstLine="562"/>
        <w:rPr>
          <w:rFonts w:ascii="Times New Roman" w:hAnsi="Times New Roman" w:cs="Times New Roman"/>
          <w:b/>
        </w:rPr>
      </w:pPr>
      <w:r>
        <w:rPr>
          <w:rFonts w:ascii="Times New Roman" w:hAnsi="Times New Roman" w:cs="Times New Roman"/>
          <w:b/>
          <w:szCs w:val="27"/>
        </w:rPr>
        <w:t>七、本制度自2014年1月1日起施行，由学院党总支负责解释。</w:t>
      </w: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widowControl/>
        <w:jc w:val="left"/>
        <w:rPr>
          <w:rStyle w:val="12"/>
          <w:rFonts w:ascii="Times New Roman" w:hAnsi="Times New Roman" w:cs="Times New Roman"/>
          <w:spacing w:val="15"/>
          <w:kern w:val="0"/>
          <w:sz w:val="36"/>
          <w:szCs w:val="36"/>
        </w:rPr>
      </w:pPr>
      <w:r>
        <w:rPr>
          <w:rStyle w:val="12"/>
          <w:rFonts w:ascii="Times New Roman" w:hAnsi="Times New Roman" w:cs="Times New Roman"/>
          <w:spacing w:val="15"/>
          <w:kern w:val="0"/>
          <w:sz w:val="36"/>
          <w:szCs w:val="36"/>
        </w:rPr>
        <w:br w:type="page"/>
      </w:r>
    </w:p>
    <w:p>
      <w:pPr>
        <w:pStyle w:val="28"/>
        <w:rPr>
          <w:rFonts w:ascii="Times New Roman" w:hAnsi="Times New Roman" w:cs="Times New Roman"/>
        </w:rPr>
      </w:pPr>
      <w:bookmarkStart w:id="21" w:name="_Toc499919819"/>
      <w:r>
        <w:rPr>
          <w:rStyle w:val="12"/>
          <w:rFonts w:hint="eastAsia" w:ascii="Times New Roman" w:hAnsi="Times New Roman" w:cs="Times New Roman"/>
          <w:b/>
          <w:bCs w:val="0"/>
          <w:lang w:eastAsia="zh-CN"/>
        </w:rPr>
        <w:t>安徽工程大学体育学院</w:t>
      </w:r>
      <w:r>
        <w:rPr>
          <w:rStyle w:val="12"/>
          <w:rFonts w:ascii="Times New Roman" w:hAnsi="Times New Roman" w:cs="Times New Roman"/>
          <w:b/>
          <w:bCs w:val="0"/>
        </w:rPr>
        <w:t>党总支民主生活会制度</w:t>
      </w:r>
      <w:bookmarkEnd w:id="21"/>
    </w:p>
    <w:p>
      <w:pPr>
        <w:pStyle w:val="31"/>
        <w:rPr>
          <w:rFonts w:ascii="Times New Roman" w:hAnsi="Times New Roman" w:cs="Times New Roman"/>
        </w:rPr>
      </w:pPr>
      <w:r>
        <w:rPr>
          <w:rFonts w:ascii="Times New Roman" w:hAnsi="Times New Roman" w:cs="Times New Roman"/>
        </w:rPr>
        <w:t>民主生活会是以党员交流思想，开展批评和自我批评为中心内容的组织活动制度。为进一步规范</w:t>
      </w:r>
      <w:r>
        <w:rPr>
          <w:rFonts w:hint="eastAsia" w:ascii="Times New Roman" w:hAnsi="Times New Roman" w:cs="Times New Roman"/>
          <w:lang w:eastAsia="zh-CN"/>
        </w:rPr>
        <w:t>安徽工程大学体育学院</w:t>
      </w:r>
      <w:r>
        <w:rPr>
          <w:rFonts w:ascii="Times New Roman" w:hAnsi="Times New Roman" w:cs="Times New Roman"/>
        </w:rPr>
        <w:t>党总支民主生活会，发扬批评和自我批评的优良传统作风，加强党内监督，使党总支民主生活会正常化、制度化，特制定本制度、</w:t>
      </w:r>
    </w:p>
    <w:p>
      <w:pPr>
        <w:pStyle w:val="31"/>
        <w:rPr>
          <w:rFonts w:ascii="Times New Roman" w:hAnsi="Times New Roman" w:cs="Times New Roman"/>
        </w:rPr>
      </w:pPr>
      <w:r>
        <w:rPr>
          <w:rFonts w:ascii="Times New Roman" w:hAnsi="Times New Roman" w:cs="Times New Roman"/>
        </w:rPr>
        <w:t>一、党总支委员必须参加双重组织生活会，既要参加所在支部、小组的组织生活会，又要参加定期召开的党总支民主生活会。</w:t>
      </w:r>
    </w:p>
    <w:p>
      <w:pPr>
        <w:pStyle w:val="31"/>
        <w:rPr>
          <w:rFonts w:ascii="Times New Roman" w:hAnsi="Times New Roman" w:cs="Times New Roman"/>
        </w:rPr>
      </w:pPr>
      <w:r>
        <w:rPr>
          <w:rFonts w:ascii="Times New Roman" w:hAnsi="Times New Roman" w:cs="Times New Roman"/>
        </w:rPr>
        <w:t>二、民主生活会的基本内容是，贯彻执行上级党组织的方针政策和决议的情况；加强领导班子自身建设，实行民主集中制的情况；艰苦奋斗、清正廉洁、遵纪守法的情况；坚持群众路线，改进领导作风，深入调查研究，密切联系群众的情况；其他重要问题。</w:t>
      </w:r>
    </w:p>
    <w:p>
      <w:pPr>
        <w:pStyle w:val="31"/>
        <w:rPr>
          <w:rFonts w:ascii="Times New Roman" w:hAnsi="Times New Roman" w:cs="Times New Roman"/>
        </w:rPr>
      </w:pPr>
      <w:r>
        <w:rPr>
          <w:rFonts w:ascii="Times New Roman" w:hAnsi="Times New Roman" w:cs="Times New Roman"/>
        </w:rPr>
        <w:t>三、民主生活会应遵循“团结</w:t>
      </w:r>
      <w:r>
        <w:rPr>
          <w:rFonts w:ascii="Times New Roman" w:hAnsi="Times New Roman" w:eastAsia="宋体" w:cs="Times New Roman"/>
        </w:rPr>
        <w:t>―</w:t>
      </w:r>
      <w:r>
        <w:rPr>
          <w:rFonts w:ascii="Times New Roman" w:hAnsi="Times New Roman" w:cs="Times New Roman"/>
        </w:rPr>
        <w:t>批评</w:t>
      </w:r>
      <w:r>
        <w:rPr>
          <w:rFonts w:ascii="Times New Roman" w:hAnsi="Times New Roman" w:eastAsia="宋体" w:cs="Times New Roman"/>
        </w:rPr>
        <w:t>―</w:t>
      </w:r>
      <w:r>
        <w:rPr>
          <w:rFonts w:ascii="Times New Roman" w:hAnsi="Times New Roman" w:cs="Times New Roman"/>
        </w:rPr>
        <w:t>团结”的原则，充分发扬民主，坚持与人为善，增强政治性和原则性，围绕议题交流思想认识，总结经验教训，开展批评和自我批评，达到统一思想、增强团结、互相监督、共同提高的目的。</w:t>
      </w:r>
    </w:p>
    <w:p>
      <w:pPr>
        <w:pStyle w:val="31"/>
        <w:rPr>
          <w:rFonts w:ascii="Times New Roman" w:hAnsi="Times New Roman" w:cs="Times New Roman"/>
        </w:rPr>
      </w:pPr>
      <w:r>
        <w:rPr>
          <w:rFonts w:ascii="Times New Roman" w:hAnsi="Times New Roman" w:cs="Times New Roman"/>
        </w:rPr>
        <w:t>四、民主生活会，一般每年召开一次。根据实际需要，也可以随时召开。</w:t>
      </w:r>
    </w:p>
    <w:p>
      <w:pPr>
        <w:pStyle w:val="31"/>
        <w:rPr>
          <w:rFonts w:ascii="Times New Roman" w:hAnsi="Times New Roman" w:cs="Times New Roman"/>
        </w:rPr>
      </w:pPr>
      <w:r>
        <w:rPr>
          <w:rFonts w:ascii="Times New Roman" w:hAnsi="Times New Roman" w:cs="Times New Roman"/>
        </w:rPr>
        <w:t>五、会议日期和议题，须提前通知应到会的人员做好准备，并报校党总支、纪委，以便其派人参加。</w:t>
      </w:r>
    </w:p>
    <w:p>
      <w:pPr>
        <w:pStyle w:val="31"/>
        <w:rPr>
          <w:rFonts w:ascii="Times New Roman" w:hAnsi="Times New Roman" w:cs="Times New Roman"/>
        </w:rPr>
      </w:pPr>
      <w:r>
        <w:rPr>
          <w:rFonts w:ascii="Times New Roman" w:hAnsi="Times New Roman" w:cs="Times New Roman"/>
        </w:rPr>
        <w:t>六、民主生活会由学院党总支书记召集和主持。因故缺席的人员可以提交书面发言。书面发言在会上宣读并列入会议记录。会后，主持人或由主持人委托出席会议的其他同志将会议情况和批评意见转告缺席人。</w:t>
      </w:r>
    </w:p>
    <w:p>
      <w:pPr>
        <w:pStyle w:val="31"/>
        <w:rPr>
          <w:rFonts w:ascii="Times New Roman" w:hAnsi="Times New Roman" w:cs="Times New Roman"/>
        </w:rPr>
      </w:pPr>
      <w:r>
        <w:rPr>
          <w:rFonts w:ascii="Times New Roman" w:hAnsi="Times New Roman" w:cs="Times New Roman"/>
        </w:rPr>
        <w:t>七、民主生活会的列席人员，根据有关规定和会议内容确定。列席人员可以发言，对领导班子及其成员提出批评或建议。</w:t>
      </w:r>
    </w:p>
    <w:p>
      <w:pPr>
        <w:pStyle w:val="31"/>
        <w:rPr>
          <w:rFonts w:ascii="Times New Roman" w:hAnsi="Times New Roman" w:cs="Times New Roman"/>
        </w:rPr>
      </w:pPr>
      <w:r>
        <w:rPr>
          <w:rFonts w:ascii="Times New Roman" w:hAnsi="Times New Roman" w:cs="Times New Roman"/>
        </w:rPr>
        <w:t>八、民主生活会检查和反映出来的问题，应由学院党总支解决的，要积极制定改进措施，切实加以解决；需要上级党组织帮助解决的，应及时向上级党组织报告。属于违反党纪、政纪、国法的，应按干部管理权限，分别交有关部门查处。</w:t>
      </w:r>
    </w:p>
    <w:p>
      <w:pPr>
        <w:pStyle w:val="31"/>
        <w:rPr>
          <w:rFonts w:ascii="Times New Roman" w:hAnsi="Times New Roman" w:cs="Times New Roman"/>
        </w:rPr>
      </w:pPr>
      <w:r>
        <w:rPr>
          <w:rFonts w:ascii="Times New Roman" w:hAnsi="Times New Roman" w:cs="Times New Roman"/>
        </w:rPr>
        <w:t>九、民主生活会后十五天内，应向校党总支组织部报送会议情况报告和会议记录。报告的主要内容是开展批评和自我批评的情况、检查出来的主要问题、征求到的意见建设及整改措施。</w:t>
      </w:r>
    </w:p>
    <w:p>
      <w:pPr>
        <w:pStyle w:val="31"/>
        <w:rPr>
          <w:rFonts w:ascii="Times New Roman" w:hAnsi="Times New Roman" w:cs="Times New Roman"/>
        </w:rPr>
      </w:pPr>
      <w:r>
        <w:rPr>
          <w:rFonts w:ascii="Times New Roman" w:hAnsi="Times New Roman" w:cs="Times New Roman"/>
        </w:rPr>
        <w:t>十、民主生活会中适合向本学院通报的情况应予通报。对于群众普遍关心的问题的整改措施，视情况以适当方式公布，以便接受监督。</w:t>
      </w:r>
    </w:p>
    <w:p>
      <w:pPr>
        <w:pStyle w:val="31"/>
        <w:rPr>
          <w:rFonts w:ascii="Times New Roman" w:hAnsi="Times New Roman" w:cs="Times New Roman"/>
        </w:rPr>
      </w:pPr>
      <w:r>
        <w:rPr>
          <w:rFonts w:ascii="Times New Roman" w:hAnsi="Times New Roman" w:cs="Times New Roman"/>
        </w:rPr>
        <w:t>四、本制度由学院党总支负</w:t>
      </w:r>
      <w:r>
        <w:rPr>
          <w:rFonts w:ascii="Times New Roman" w:hAnsi="Times New Roman" w:cs="Times New Roman"/>
          <w:kern w:val="2"/>
        </w:rPr>
        <w:t>责解释，自201４年1月1日起执行。</w:t>
      </w: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widowControl/>
        <w:spacing w:before="100" w:beforeAutospacing="1" w:after="100" w:afterAutospacing="1" w:line="384" w:lineRule="auto"/>
        <w:jc w:val="left"/>
        <w:rPr>
          <w:rFonts w:ascii="Times New Roman" w:hAnsi="Times New Roman" w:eastAsia="宋体" w:cs="Times New Roman"/>
          <w:kern w:val="0"/>
          <w:sz w:val="28"/>
          <w:szCs w:val="28"/>
        </w:rPr>
      </w:pPr>
    </w:p>
    <w:p>
      <w:pPr>
        <w:widowControl/>
        <w:jc w:val="left"/>
        <w:rPr>
          <w:rStyle w:val="12"/>
          <w:rFonts w:ascii="Times New Roman" w:hAnsi="Times New Roman" w:cs="Times New Roman"/>
          <w:kern w:val="0"/>
          <w:sz w:val="32"/>
          <w:szCs w:val="32"/>
        </w:rPr>
      </w:pPr>
      <w:r>
        <w:rPr>
          <w:rStyle w:val="12"/>
          <w:rFonts w:ascii="Times New Roman" w:hAnsi="Times New Roman" w:cs="Times New Roman"/>
          <w:kern w:val="0"/>
          <w:sz w:val="32"/>
          <w:szCs w:val="32"/>
        </w:rPr>
        <w:br w:type="page"/>
      </w:r>
    </w:p>
    <w:p>
      <w:pPr>
        <w:pStyle w:val="28"/>
        <w:rPr>
          <w:rFonts w:ascii="Times New Roman" w:hAnsi="Times New Roman" w:cs="Times New Roman"/>
        </w:rPr>
      </w:pPr>
      <w:bookmarkStart w:id="22" w:name="_Toc499919820"/>
      <w:r>
        <w:rPr>
          <w:rStyle w:val="12"/>
          <w:rFonts w:hint="eastAsia" w:ascii="Times New Roman" w:hAnsi="Times New Roman" w:cs="Times New Roman"/>
          <w:b/>
          <w:bCs w:val="0"/>
          <w:szCs w:val="32"/>
          <w:lang w:eastAsia="zh-CN"/>
        </w:rPr>
        <w:t>安徽工程大学体育学院</w:t>
      </w:r>
      <w:r>
        <w:rPr>
          <w:rStyle w:val="12"/>
          <w:rFonts w:ascii="Times New Roman" w:hAnsi="Times New Roman" w:cs="Times New Roman"/>
          <w:b/>
          <w:bCs w:val="0"/>
          <w:szCs w:val="32"/>
        </w:rPr>
        <w:t>党总支关于党费收缴、使用和管理的有关规定</w:t>
      </w:r>
      <w:bookmarkEnd w:id="22"/>
      <w:r>
        <w:rPr>
          <w:rStyle w:val="12"/>
          <w:rFonts w:ascii="Times New Roman" w:hAnsi="Times New Roman" w:cs="Times New Roman"/>
          <w:b/>
          <w:bCs w:val="0"/>
          <w:szCs w:val="32"/>
        </w:rPr>
        <w:t xml:space="preserve"> </w:t>
      </w:r>
    </w:p>
    <w:p>
      <w:pPr>
        <w:pStyle w:val="31"/>
        <w:rPr>
          <w:rFonts w:ascii="Times New Roman" w:hAnsi="Times New Roman" w:cs="Times New Roman"/>
        </w:rPr>
      </w:pPr>
    </w:p>
    <w:p>
      <w:pPr>
        <w:pStyle w:val="31"/>
        <w:spacing w:line="480" w:lineRule="exact"/>
        <w:rPr>
          <w:rFonts w:ascii="Times New Roman" w:hAnsi="Times New Roman" w:cs="Times New Roman"/>
        </w:rPr>
      </w:pPr>
      <w:r>
        <w:rPr>
          <w:rFonts w:ascii="Times New Roman" w:hAnsi="Times New Roman" w:cs="Times New Roman"/>
        </w:rPr>
        <w:t xml:space="preserve">党费收缴、使用和管理是党的基层党组织建设和党员队伍建设的一项重要工作，根据《关于印发（中共安徽工程大学委员会关于党费收缴、使用、管理的规定）的通知》（组字[2008]6号）精神，结合我学院实际，现将我学院党费收缴、使用和管理的有关事宜规定如下： </w:t>
      </w:r>
    </w:p>
    <w:p>
      <w:pPr>
        <w:pStyle w:val="31"/>
        <w:spacing w:line="480" w:lineRule="exact"/>
        <w:ind w:firstLine="562"/>
        <w:rPr>
          <w:rFonts w:ascii="Times New Roman" w:hAnsi="Times New Roman" w:cs="Times New Roman"/>
        </w:rPr>
      </w:pPr>
      <w:r>
        <w:rPr>
          <w:rStyle w:val="12"/>
          <w:rFonts w:ascii="Times New Roman" w:hAnsi="Times New Roman" w:cs="Times New Roman"/>
          <w:bCs w:val="0"/>
        </w:rPr>
        <w:t>一、党费的收缴</w:t>
      </w:r>
      <w:r>
        <w:rPr>
          <w:rFonts w:ascii="Times New Roman" w:hAnsi="Times New Roman" w:cs="Times New Roman"/>
        </w:rPr>
        <w:t xml:space="preserve"> </w:t>
      </w:r>
    </w:p>
    <w:p>
      <w:pPr>
        <w:pStyle w:val="31"/>
        <w:spacing w:line="480" w:lineRule="exact"/>
        <w:rPr>
          <w:rFonts w:ascii="Times New Roman" w:hAnsi="Times New Roman" w:cs="Times New Roman"/>
        </w:rPr>
      </w:pPr>
      <w:r>
        <w:rPr>
          <w:rFonts w:ascii="Times New Roman" w:hAnsi="Times New Roman" w:cs="Times New Roman"/>
        </w:rPr>
        <w:t>（一）教职工党员每月按规定比例交纳党费。</w:t>
      </w:r>
    </w:p>
    <w:p>
      <w:pPr>
        <w:pStyle w:val="31"/>
        <w:spacing w:line="480" w:lineRule="exact"/>
        <w:rPr>
          <w:rFonts w:ascii="Times New Roman" w:hAnsi="Times New Roman" w:cs="Times New Roman"/>
        </w:rPr>
      </w:pPr>
      <w:r>
        <w:rPr>
          <w:rFonts w:ascii="Times New Roman" w:hAnsi="Times New Roman" w:cs="Times New Roman"/>
        </w:rPr>
        <w:t>（二）学生党员每月交纳党费0.2元。</w:t>
      </w:r>
    </w:p>
    <w:p>
      <w:pPr>
        <w:pStyle w:val="31"/>
        <w:spacing w:line="480" w:lineRule="exact"/>
        <w:rPr>
          <w:rFonts w:ascii="Times New Roman" w:hAnsi="Times New Roman" w:cs="Times New Roman"/>
        </w:rPr>
      </w:pPr>
      <w:r>
        <w:rPr>
          <w:rFonts w:ascii="Times New Roman" w:hAnsi="Times New Roman" w:cs="Times New Roman"/>
        </w:rPr>
        <w:t>（三）预备党员从支部大会通过其为预备党员之日起交纳党费。</w:t>
      </w:r>
    </w:p>
    <w:p>
      <w:pPr>
        <w:pStyle w:val="31"/>
        <w:spacing w:line="480" w:lineRule="exact"/>
        <w:rPr>
          <w:rFonts w:ascii="Times New Roman" w:hAnsi="Times New Roman" w:cs="Times New Roman"/>
        </w:rPr>
      </w:pPr>
      <w:r>
        <w:rPr>
          <w:rFonts w:ascii="Times New Roman" w:hAnsi="Times New Roman" w:cs="Times New Roman"/>
        </w:rPr>
        <w:t>（四）交纳党费确有困难的党员，由本人提出申请，经党支部研究，报学院党总支批准后，可以少交或免交。</w:t>
      </w:r>
    </w:p>
    <w:p>
      <w:pPr>
        <w:pStyle w:val="31"/>
        <w:spacing w:line="480" w:lineRule="exact"/>
        <w:rPr>
          <w:rFonts w:ascii="Times New Roman" w:hAnsi="Times New Roman" w:cs="Times New Roman"/>
        </w:rPr>
      </w:pPr>
      <w:r>
        <w:rPr>
          <w:rFonts w:ascii="Times New Roman" w:hAnsi="Times New Roman" w:cs="Times New Roman"/>
        </w:rPr>
        <w:t xml:space="preserve">（五）党员一般应向其正式组织关系所在的党支部交纳党费。持《中国共产党流动党员活动证》的党员，外出期间可以持证向流入地党组织交纳党费。 </w:t>
      </w:r>
    </w:p>
    <w:p>
      <w:pPr>
        <w:pStyle w:val="31"/>
        <w:spacing w:line="480" w:lineRule="exact"/>
        <w:rPr>
          <w:rFonts w:ascii="Times New Roman" w:hAnsi="Times New Roman" w:cs="Times New Roman"/>
        </w:rPr>
      </w:pPr>
      <w:r>
        <w:rPr>
          <w:rFonts w:ascii="Times New Roman" w:hAnsi="Times New Roman" w:cs="Times New Roman"/>
        </w:rPr>
        <w:t>（六）根据工资变动情况，由校党总支组织部统一核对交纳比例后，学院党总支通知到各党支部，按新标准缴纳党费。</w:t>
      </w:r>
    </w:p>
    <w:p>
      <w:pPr>
        <w:pStyle w:val="31"/>
        <w:spacing w:line="480" w:lineRule="exact"/>
        <w:rPr>
          <w:rFonts w:ascii="Times New Roman" w:hAnsi="Times New Roman" w:cs="Times New Roman"/>
        </w:rPr>
      </w:pPr>
      <w:r>
        <w:rPr>
          <w:rFonts w:ascii="Times New Roman" w:hAnsi="Times New Roman" w:cs="Times New Roman"/>
        </w:rPr>
        <w:t>（七）党员自愿多交党费不限。自愿一次多交纳1000元以上的党费，由党总支组织部代收，通过省委组织部转交中央组织部。中央组织部给本人出具收据。</w:t>
      </w:r>
    </w:p>
    <w:p>
      <w:pPr>
        <w:pStyle w:val="31"/>
        <w:spacing w:line="480" w:lineRule="exact"/>
        <w:rPr>
          <w:rFonts w:ascii="Times New Roman" w:hAnsi="Times New Roman" w:cs="Times New Roman"/>
        </w:rPr>
      </w:pPr>
      <w:r>
        <w:rPr>
          <w:rFonts w:ascii="Times New Roman" w:hAnsi="Times New Roman" w:cs="Times New Roman"/>
        </w:rPr>
        <w:t>（八）党员应当增强党员意识，主动按月交纳党费。遇到特殊情况，经党支部同意，可以每季度交纳一次党费，也可以委托其亲属或者其他党员代为交纳或者补交党费。补交党费的时间一般不得超过6个月。</w:t>
      </w:r>
    </w:p>
    <w:p>
      <w:pPr>
        <w:pStyle w:val="31"/>
        <w:spacing w:line="480" w:lineRule="exact"/>
        <w:rPr>
          <w:rFonts w:ascii="Times New Roman" w:hAnsi="Times New Roman" w:cs="Times New Roman"/>
        </w:rPr>
      </w:pPr>
      <w:r>
        <w:rPr>
          <w:rFonts w:ascii="Times New Roman" w:hAnsi="Times New Roman" w:cs="Times New Roman"/>
        </w:rPr>
        <w:t>（九）对不按照规定交纳党费的党员，学院党总支应及时对其进行批评教育，限期改正。对无正当理由，连续6个月不交纳党费的党员，上报党总支组织部，按自行脱党处理。</w:t>
      </w:r>
    </w:p>
    <w:p>
      <w:pPr>
        <w:pStyle w:val="31"/>
        <w:spacing w:line="480" w:lineRule="exact"/>
        <w:rPr>
          <w:rFonts w:ascii="Times New Roman" w:hAnsi="Times New Roman" w:cs="Times New Roman"/>
        </w:rPr>
      </w:pPr>
      <w:r>
        <w:rPr>
          <w:rFonts w:ascii="Times New Roman" w:hAnsi="Times New Roman" w:cs="Times New Roman"/>
        </w:rPr>
        <w:t>（十）学院党总支应当按照规定收缴党员党费，不得垫交或扣缴党员党费，不得要求党员交纳规定以外的各种名目的“特殊党费”。</w:t>
      </w:r>
    </w:p>
    <w:p>
      <w:pPr>
        <w:pStyle w:val="31"/>
        <w:spacing w:line="480" w:lineRule="exact"/>
        <w:ind w:firstLine="562"/>
        <w:rPr>
          <w:rFonts w:ascii="Times New Roman" w:hAnsi="Times New Roman" w:cs="Times New Roman"/>
        </w:rPr>
      </w:pPr>
      <w:r>
        <w:rPr>
          <w:rStyle w:val="12"/>
          <w:rFonts w:ascii="Times New Roman" w:hAnsi="Times New Roman" w:cs="Times New Roman"/>
          <w:bCs w:val="0"/>
        </w:rPr>
        <w:t xml:space="preserve">二、党费的使用 </w:t>
      </w:r>
    </w:p>
    <w:p>
      <w:pPr>
        <w:pStyle w:val="31"/>
        <w:spacing w:line="480" w:lineRule="exact"/>
        <w:rPr>
          <w:rFonts w:ascii="Times New Roman" w:hAnsi="Times New Roman" w:cs="Times New Roman"/>
        </w:rPr>
      </w:pPr>
      <w:r>
        <w:rPr>
          <w:rFonts w:ascii="Times New Roman" w:hAnsi="Times New Roman" w:cs="Times New Roman"/>
        </w:rPr>
        <w:t>（一）学院党总支每月要将本学院党员所交党费按时交入学校党费账户。</w:t>
      </w:r>
    </w:p>
    <w:p>
      <w:pPr>
        <w:pStyle w:val="31"/>
        <w:spacing w:line="480" w:lineRule="exact"/>
        <w:rPr>
          <w:rFonts w:ascii="Times New Roman" w:hAnsi="Times New Roman" w:cs="Times New Roman"/>
        </w:rPr>
      </w:pPr>
      <w:r>
        <w:rPr>
          <w:rFonts w:ascii="Times New Roman" w:hAnsi="Times New Roman" w:cs="Times New Roman"/>
        </w:rPr>
        <w:t>（二）学校下拨的党费，使用时必须坚持统筹安排、量入为出、收支平衡、略有节余的原则。</w:t>
      </w:r>
    </w:p>
    <w:p>
      <w:pPr>
        <w:pStyle w:val="31"/>
        <w:spacing w:line="480" w:lineRule="exact"/>
        <w:rPr>
          <w:rFonts w:ascii="Times New Roman" w:hAnsi="Times New Roman" w:cs="Times New Roman"/>
        </w:rPr>
      </w:pPr>
      <w:r>
        <w:rPr>
          <w:rFonts w:ascii="Times New Roman" w:hAnsi="Times New Roman" w:cs="Times New Roman"/>
        </w:rPr>
        <w:t>（三）下拨的党费必须用于党的活动，主要作为党员教育经费的补充，其具体使用范围包括：（1）党员教育培训；（2）订阅或购买用于开展党员教育的报刊、资料、音像制品和设备；（3）表彰先进基层党组织、优秀共产党员和优秀党务工作者；（4）补助生活困难的党员；（5）补助遭受严重自然灾害的党员。</w:t>
      </w:r>
    </w:p>
    <w:p>
      <w:pPr>
        <w:pStyle w:val="31"/>
        <w:spacing w:line="480" w:lineRule="exact"/>
        <w:rPr>
          <w:rFonts w:ascii="Times New Roman" w:hAnsi="Times New Roman" w:cs="Times New Roman"/>
        </w:rPr>
      </w:pPr>
      <w:r>
        <w:rPr>
          <w:rFonts w:ascii="Times New Roman" w:hAnsi="Times New Roman" w:cs="Times New Roman"/>
        </w:rPr>
        <w:t>（四）下拨党费的使用必须集体讨论决定，不得个人或者少数人说了算。</w:t>
      </w:r>
    </w:p>
    <w:p>
      <w:pPr>
        <w:pStyle w:val="31"/>
        <w:spacing w:line="480" w:lineRule="exact"/>
        <w:rPr>
          <w:rFonts w:ascii="Times New Roman" w:hAnsi="Times New Roman" w:cs="Times New Roman"/>
        </w:rPr>
      </w:pPr>
      <w:r>
        <w:rPr>
          <w:rFonts w:ascii="Times New Roman" w:hAnsi="Times New Roman" w:cs="Times New Roman"/>
        </w:rPr>
        <w:t>（五）必须在规定的范围内使用，不得挪作他用。学院党总支需将使用情况向组织部报告，报告内容包括：上年度党费收缴，使用和管理；党费开支的主要项目，党费收缴、管理和使用工作中的经验、存在的问题及改进的意见和建议等。</w:t>
      </w:r>
    </w:p>
    <w:p>
      <w:pPr>
        <w:pStyle w:val="31"/>
        <w:spacing w:line="480" w:lineRule="exact"/>
        <w:ind w:firstLine="562"/>
        <w:rPr>
          <w:rFonts w:ascii="Times New Roman" w:hAnsi="Times New Roman" w:cs="Times New Roman"/>
        </w:rPr>
      </w:pPr>
      <w:r>
        <w:rPr>
          <w:rStyle w:val="12"/>
          <w:rFonts w:ascii="Times New Roman" w:hAnsi="Times New Roman" w:cs="Times New Roman"/>
          <w:bCs w:val="0"/>
        </w:rPr>
        <w:t>三、党费管理</w:t>
      </w:r>
    </w:p>
    <w:p>
      <w:pPr>
        <w:pStyle w:val="31"/>
        <w:spacing w:line="480" w:lineRule="exact"/>
        <w:rPr>
          <w:rFonts w:ascii="Times New Roman" w:hAnsi="Times New Roman" w:cs="Times New Roman"/>
        </w:rPr>
      </w:pPr>
      <w:r>
        <w:rPr>
          <w:rFonts w:ascii="Times New Roman" w:hAnsi="Times New Roman" w:cs="Times New Roman"/>
        </w:rPr>
        <w:t>（一）党总支书记负责本单位党费收缴、管理和使用工作，指定专人按季度统一上缴党费。</w:t>
      </w:r>
    </w:p>
    <w:p>
      <w:pPr>
        <w:pStyle w:val="31"/>
        <w:spacing w:line="480" w:lineRule="exact"/>
        <w:rPr>
          <w:rFonts w:ascii="Times New Roman" w:hAnsi="Times New Roman" w:cs="Times New Roman"/>
        </w:rPr>
      </w:pPr>
      <w:r>
        <w:rPr>
          <w:rFonts w:ascii="Times New Roman" w:hAnsi="Times New Roman" w:cs="Times New Roman"/>
        </w:rPr>
        <w:t>（二）党总支建立党费收缴、使用明细帐，严格履行报销手续手续。</w:t>
      </w:r>
    </w:p>
    <w:p>
      <w:pPr>
        <w:pStyle w:val="31"/>
        <w:spacing w:line="480" w:lineRule="exact"/>
        <w:rPr>
          <w:rFonts w:ascii="Times New Roman" w:hAnsi="Times New Roman" w:cs="Times New Roman"/>
        </w:rPr>
      </w:pPr>
      <w:r>
        <w:rPr>
          <w:rFonts w:ascii="Times New Roman" w:hAnsi="Times New Roman" w:cs="Times New Roman"/>
        </w:rPr>
        <w:t>（三）党总支在党员大会上向大会书面报告上年度党费收缴，使用和结存金额；党费开支的主要项目，党费收缴、管理和使用工作中存在的问题及改进的措施等，接受全体党员的监督，并通报各党支部党费缴纳情况。各党支部每年向党员公布一次党费收缴情况。</w:t>
      </w:r>
    </w:p>
    <w:p>
      <w:pPr>
        <w:pStyle w:val="31"/>
        <w:spacing w:line="480" w:lineRule="exact"/>
        <w:rPr>
          <w:rStyle w:val="12"/>
          <w:rFonts w:ascii="Times New Roman" w:hAnsi="Times New Roman" w:eastAsia="宋体" w:cs="Times New Roman"/>
          <w:sz w:val="36"/>
          <w:szCs w:val="36"/>
        </w:rPr>
      </w:pPr>
      <w:r>
        <w:rPr>
          <w:rFonts w:ascii="Times New Roman" w:hAnsi="Times New Roman" w:cs="Times New Roman"/>
        </w:rPr>
        <w:t>（四）未尽事宜由学院党总支负责解释。</w:t>
      </w:r>
      <w:r>
        <w:rPr>
          <w:rStyle w:val="12"/>
          <w:rFonts w:ascii="Times New Roman" w:hAnsi="Times New Roman" w:cs="Times New Roman"/>
          <w:sz w:val="36"/>
          <w:szCs w:val="36"/>
        </w:rPr>
        <w:br w:type="page"/>
      </w:r>
    </w:p>
    <w:p>
      <w:pPr>
        <w:pStyle w:val="28"/>
        <w:rPr>
          <w:rStyle w:val="12"/>
          <w:rFonts w:ascii="Times New Roman" w:hAnsi="Times New Roman" w:cs="Times New Roman"/>
          <w:b/>
          <w:bCs w:val="0"/>
        </w:rPr>
      </w:pPr>
      <w:bookmarkStart w:id="23" w:name="_Toc499919821"/>
      <w:r>
        <w:rPr>
          <w:rStyle w:val="12"/>
          <w:rFonts w:hint="eastAsia" w:ascii="Times New Roman" w:hAnsi="Times New Roman" w:cs="Times New Roman"/>
          <w:b/>
          <w:bCs w:val="0"/>
          <w:lang w:eastAsia="zh-CN"/>
        </w:rPr>
        <w:t>安徽工程大学体育学院</w:t>
      </w:r>
      <w:r>
        <w:rPr>
          <w:rStyle w:val="12"/>
          <w:rFonts w:ascii="Times New Roman" w:hAnsi="Times New Roman" w:cs="Times New Roman"/>
          <w:b/>
          <w:bCs w:val="0"/>
        </w:rPr>
        <w:t>党总支党风廉政建设责任制实施细则</w:t>
      </w:r>
      <w:bookmarkEnd w:id="23"/>
    </w:p>
    <w:p>
      <w:pPr>
        <w:pStyle w:val="28"/>
        <w:rPr>
          <w:rFonts w:ascii="Times New Roman" w:hAnsi="Times New Roman" w:cs="Times New Roman"/>
        </w:rPr>
      </w:pPr>
    </w:p>
    <w:p>
      <w:pPr>
        <w:pStyle w:val="31"/>
        <w:rPr>
          <w:rFonts w:ascii="Times New Roman" w:hAnsi="Times New Roman" w:cs="Times New Roman"/>
        </w:rPr>
      </w:pPr>
      <w:r>
        <w:rPr>
          <w:rFonts w:ascii="Times New Roman" w:hAnsi="Times New Roman" w:cs="Times New Roman"/>
        </w:rPr>
        <w:t>按照校党总支、纪委关于党风廉政建设的部署和要求，根据</w:t>
      </w:r>
      <w:r>
        <w:rPr>
          <w:rFonts w:hint="eastAsia" w:ascii="Times New Roman" w:hAnsi="Times New Roman" w:cs="Times New Roman"/>
          <w:lang w:eastAsia="zh-CN"/>
        </w:rPr>
        <w:t>安徽工程大学体育学院</w:t>
      </w:r>
      <w:r>
        <w:rPr>
          <w:rFonts w:ascii="Times New Roman" w:hAnsi="Times New Roman" w:cs="Times New Roman"/>
        </w:rPr>
        <w:t>党总支的实际工作，制定如下细则：</w:t>
      </w:r>
    </w:p>
    <w:p>
      <w:pPr>
        <w:pStyle w:val="31"/>
        <w:rPr>
          <w:rFonts w:ascii="Times New Roman" w:hAnsi="Times New Roman" w:cs="Times New Roman"/>
        </w:rPr>
      </w:pPr>
      <w:r>
        <w:rPr>
          <w:rFonts w:ascii="Times New Roman" w:hAnsi="Times New Roman" w:cs="Times New Roman"/>
        </w:rPr>
        <w:t>（一）学院党总支书记为学院党风廉政建设责任制的第一责任人。</w:t>
      </w:r>
    </w:p>
    <w:p>
      <w:pPr>
        <w:pStyle w:val="31"/>
        <w:rPr>
          <w:rFonts w:ascii="Times New Roman" w:hAnsi="Times New Roman" w:cs="Times New Roman"/>
        </w:rPr>
      </w:pPr>
      <w:r>
        <w:rPr>
          <w:rFonts w:ascii="Times New Roman" w:hAnsi="Times New Roman" w:cs="Times New Roman"/>
        </w:rPr>
        <w:t>（二）结合学院党总支的工作职责和实际，制定职责范围内的党风廉政建设工作计划，落实党风廉政建设的各项任务。</w:t>
      </w:r>
    </w:p>
    <w:p>
      <w:pPr>
        <w:pStyle w:val="31"/>
        <w:rPr>
          <w:rFonts w:ascii="Times New Roman" w:hAnsi="Times New Roman" w:cs="Times New Roman"/>
        </w:rPr>
      </w:pPr>
      <w:r>
        <w:rPr>
          <w:rFonts w:ascii="Times New Roman" w:hAnsi="Times New Roman" w:cs="Times New Roman"/>
        </w:rPr>
        <w:t>（三）每半年至少有一次以集中学习等方式对党员干部进行党风廉政教育，每半年至少有一次以集中学习等方式对党员教师进行职业道德教育，增强党员、干部的廉洁自律意识，自觉遵守《中国共产党领导干部廉洁从政准则》 。</w:t>
      </w:r>
    </w:p>
    <w:p>
      <w:pPr>
        <w:pStyle w:val="31"/>
        <w:rPr>
          <w:rFonts w:ascii="Times New Roman" w:hAnsi="Times New Roman" w:cs="Times New Roman"/>
        </w:rPr>
      </w:pPr>
      <w:r>
        <w:rPr>
          <w:rFonts w:ascii="Times New Roman" w:hAnsi="Times New Roman" w:cs="Times New Roman"/>
        </w:rPr>
        <w:t>（四）建立和完善执行党风廉政建设责任制的各项规章制度，规范学院在图书资料、教学设备、实验室设备、办公设备采购等方面的程序和管理，形成以党内监督为核心，行政监察、群众监督为基础的监督网络。</w:t>
      </w:r>
    </w:p>
    <w:p>
      <w:pPr>
        <w:pStyle w:val="31"/>
        <w:rPr>
          <w:rFonts w:ascii="Times New Roman" w:hAnsi="Times New Roman" w:cs="Times New Roman"/>
        </w:rPr>
      </w:pPr>
      <w:r>
        <w:rPr>
          <w:rFonts w:ascii="Times New Roman" w:hAnsi="Times New Roman" w:cs="Times New Roman"/>
        </w:rPr>
        <w:t>（五）协助学校纪检监察部门做好职责范围内发生的违法违纪案件的调查，依据党纪政纪有关规定提出处理建议及意见。</w:t>
      </w:r>
    </w:p>
    <w:p>
      <w:pPr>
        <w:pStyle w:val="31"/>
        <w:rPr>
          <w:rFonts w:ascii="Times New Roman" w:hAnsi="Times New Roman" w:cs="Times New Roman"/>
        </w:rPr>
      </w:pPr>
      <w:r>
        <w:rPr>
          <w:rFonts w:ascii="Times New Roman" w:hAnsi="Times New Roman" w:cs="Times New Roman"/>
        </w:rPr>
        <w:t>（六）严格按党章要求，做好党员评议、评先推优和新党员的发展工作，防止请客送礼等不正之风。</w:t>
      </w:r>
    </w:p>
    <w:p>
      <w:pPr>
        <w:pStyle w:val="31"/>
        <w:rPr>
          <w:rFonts w:ascii="Times New Roman" w:hAnsi="Times New Roman" w:cs="Times New Roman"/>
        </w:rPr>
      </w:pPr>
      <w:r>
        <w:rPr>
          <w:rFonts w:ascii="Times New Roman" w:hAnsi="Times New Roman" w:cs="Times New Roman"/>
        </w:rPr>
        <w:t>（七）定期召开学院党总支廉洁自律专题民主生活会，做到会前认真准备，会上对照检查、提高认识、开展批评与自我批评，会后一周内在适当范围内通报有关情况。</w:t>
      </w:r>
    </w:p>
    <w:p>
      <w:pPr>
        <w:pStyle w:val="31"/>
        <w:rPr>
          <w:rFonts w:ascii="Times New Roman" w:hAnsi="Times New Roman" w:cs="Times New Roman"/>
        </w:rPr>
      </w:pPr>
      <w:r>
        <w:rPr>
          <w:rFonts w:ascii="Times New Roman" w:hAnsi="Times New Roman" w:cs="Times New Roman"/>
        </w:rPr>
        <w:t>（八）积极配合、协助组织人事部门做好干部的考核与推荐、职称评定、评先推优等有关工作，如实地反映干部的德、能、勤、绩、廉情况。</w:t>
      </w:r>
    </w:p>
    <w:p>
      <w:pPr>
        <w:pStyle w:val="31"/>
        <w:rPr>
          <w:rFonts w:ascii="Times New Roman" w:hAnsi="Times New Roman" w:cs="Times New Roman"/>
        </w:rPr>
      </w:pPr>
      <w:r>
        <w:rPr>
          <w:rFonts w:ascii="Times New Roman" w:hAnsi="Times New Roman" w:cs="Times New Roman"/>
        </w:rPr>
        <w:t>（九）对职责范围内的党风廉政建设情况定期进行检查，及时发现、解决存在的问题，完善规章制度。</w:t>
      </w:r>
    </w:p>
    <w:p>
      <w:pPr>
        <w:pStyle w:val="31"/>
        <w:rPr>
          <w:rFonts w:ascii="Times New Roman" w:hAnsi="Times New Roman" w:cs="Times New Roman"/>
        </w:rPr>
      </w:pPr>
      <w:r>
        <w:rPr>
          <w:rFonts w:ascii="Times New Roman" w:hAnsi="Times New Roman" w:cs="Times New Roman"/>
        </w:rPr>
        <w:t>（十）本细则由</w:t>
      </w:r>
      <w:r>
        <w:rPr>
          <w:rFonts w:hint="eastAsia" w:ascii="Times New Roman" w:hAnsi="Times New Roman" w:cs="Times New Roman"/>
          <w:lang w:eastAsia="zh-CN"/>
        </w:rPr>
        <w:t>安徽工程大学体育学院</w:t>
      </w:r>
      <w:r>
        <w:rPr>
          <w:rFonts w:ascii="Times New Roman" w:hAnsi="Times New Roman" w:cs="Times New Roman"/>
        </w:rPr>
        <w:t>党总支负责解释，自2014年1月1日起执行。</w:t>
      </w:r>
    </w:p>
    <w:p>
      <w:pPr>
        <w:pStyle w:val="28"/>
        <w:jc w:val="both"/>
        <w:rPr>
          <w:rFonts w:hint="eastAsia" w:ascii="Times New Roman" w:hAnsi="Times New Roman" w:cs="Times New Roman"/>
          <w:lang w:eastAsia="zh-CN"/>
        </w:rPr>
      </w:pPr>
      <w:r>
        <w:rPr>
          <w:rFonts w:hint="eastAsia" w:ascii="Times New Roman" w:hAnsi="Times New Roman" w:cs="Times New Roman"/>
          <w:lang w:eastAsia="zh-CN"/>
        </w:rPr>
        <w:t>行政管理制度</w:t>
      </w:r>
    </w:p>
    <w:p>
      <w:pPr>
        <w:rPr>
          <w:rFonts w:ascii="Times New Roman" w:hAnsi="Times New Roman" w:eastAsia="宋体" w:cs="Times New Roman"/>
          <w:szCs w:val="24"/>
        </w:rPr>
      </w:pPr>
    </w:p>
    <w:p>
      <w:pPr>
        <w:pStyle w:val="28"/>
        <w:rPr>
          <w:rFonts w:ascii="Times New Roman" w:hAnsi="Times New Roman" w:cs="Times New Roman"/>
          <w:szCs w:val="30"/>
        </w:rPr>
      </w:pPr>
      <w:bookmarkStart w:id="24" w:name="_Toc499919822"/>
      <w:r>
        <w:rPr>
          <w:rFonts w:ascii="Times New Roman" w:hAnsi="Times New Roman" w:cs="Times New Roman"/>
          <w:szCs w:val="30"/>
        </w:rPr>
        <w:t>安徽工程大学财务支出管理暂行办法</w:t>
      </w:r>
      <w:bookmarkEnd w:id="24"/>
      <w:r>
        <w:rPr>
          <w:rFonts w:ascii="Times New Roman" w:hAnsi="Times New Roman" w:cs="Times New Roman"/>
          <w:szCs w:val="30"/>
        </w:rPr>
        <w:t xml:space="preserve"> </w:t>
      </w:r>
    </w:p>
    <w:p>
      <w:pPr>
        <w:widowControl/>
        <w:spacing w:before="150" w:after="150"/>
        <w:rPr>
          <w:rFonts w:ascii="Times New Roman" w:hAnsi="Times New Roman" w:cs="Times New Roman"/>
        </w:rPr>
      </w:pPr>
    </w:p>
    <w:p>
      <w:pPr>
        <w:pStyle w:val="34"/>
        <w:spacing w:before="120" w:after="120"/>
        <w:rPr>
          <w:rFonts w:ascii="Times New Roman" w:hAnsi="Times New Roman" w:cs="Times New Roman"/>
        </w:rPr>
      </w:pPr>
      <w:r>
        <w:rPr>
          <w:rFonts w:ascii="Times New Roman" w:hAnsi="Times New Roman" w:cs="Times New Roman"/>
        </w:rPr>
        <w:t>第一章总则</w:t>
      </w:r>
    </w:p>
    <w:p>
      <w:pPr>
        <w:pStyle w:val="31"/>
        <w:ind w:firstLine="562"/>
        <w:rPr>
          <w:rFonts w:ascii="Times New Roman" w:hAnsi="Times New Roman" w:cs="Times New Roman"/>
        </w:rPr>
      </w:pPr>
      <w:r>
        <w:rPr>
          <w:rFonts w:ascii="Times New Roman" w:hAnsi="Times New Roman" w:cs="Times New Roman"/>
          <w:b/>
        </w:rPr>
        <w:t>第一条</w:t>
      </w:r>
      <w:r>
        <w:rPr>
          <w:rFonts w:ascii="Times New Roman" w:hAnsi="Times New Roman" w:cs="Times New Roman"/>
        </w:rPr>
        <w:t>为了规范学校经济行为，明确经济责任，防范违法违规违纪行为发生，增强依法理财、诚信用财意识，保证财务信息真实合法，维护学校资金安全完整，根据《会计法》、《高等学校财务制度》、《高等学校会计制度》和《会计基础工作规范》等法规制度，结合我校实际，制定本办法。</w:t>
      </w:r>
    </w:p>
    <w:p>
      <w:pPr>
        <w:pStyle w:val="31"/>
        <w:ind w:firstLine="562"/>
        <w:rPr>
          <w:rFonts w:ascii="Times New Roman" w:hAnsi="Times New Roman" w:cs="Times New Roman"/>
        </w:rPr>
      </w:pPr>
      <w:r>
        <w:rPr>
          <w:rFonts w:ascii="Times New Roman" w:hAnsi="Times New Roman" w:cs="Times New Roman"/>
          <w:b/>
        </w:rPr>
        <w:t>第二条</w:t>
      </w:r>
      <w:r>
        <w:rPr>
          <w:rFonts w:ascii="Times New Roman" w:hAnsi="Times New Roman" w:cs="Times New Roman"/>
        </w:rPr>
        <w:t>本办法所指的财务支出包括：学校预算支出、代管经费支出，不包括学校科研产业的支出。</w:t>
      </w:r>
    </w:p>
    <w:p>
      <w:pPr>
        <w:pStyle w:val="31"/>
        <w:ind w:firstLine="562"/>
        <w:rPr>
          <w:rFonts w:ascii="Times New Roman" w:hAnsi="Times New Roman" w:cs="Times New Roman"/>
        </w:rPr>
      </w:pPr>
      <w:r>
        <w:rPr>
          <w:rFonts w:ascii="Times New Roman" w:hAnsi="Times New Roman" w:cs="Times New Roman"/>
          <w:b/>
        </w:rPr>
        <w:t>第三条</w:t>
      </w:r>
      <w:r>
        <w:rPr>
          <w:rFonts w:ascii="Times New Roman" w:hAnsi="Times New Roman" w:cs="Times New Roman"/>
        </w:rPr>
        <w:t>校内各单位应按经费管理权限和要求，分别确定相关领导为经济责任人（原则上应为主要领导人），负责本单位财务报销审批工作，并在财务处备案。经济责任人对本单位或职权范围内经济活动的真实性、合法性负责。因特殊情况需他人代为审批时，需向财务处提供书面委托。</w:t>
      </w:r>
    </w:p>
    <w:p>
      <w:pPr>
        <w:pStyle w:val="31"/>
        <w:ind w:firstLine="562"/>
        <w:rPr>
          <w:rFonts w:ascii="Times New Roman" w:hAnsi="Times New Roman" w:cs="Times New Roman"/>
        </w:rPr>
      </w:pPr>
      <w:r>
        <w:rPr>
          <w:rFonts w:ascii="Times New Roman" w:hAnsi="Times New Roman" w:cs="Times New Roman"/>
          <w:b/>
        </w:rPr>
        <w:t>第四条</w:t>
      </w:r>
      <w:r>
        <w:rPr>
          <w:rFonts w:ascii="Times New Roman" w:hAnsi="Times New Roman" w:cs="Times New Roman"/>
        </w:rPr>
        <w:t>各单位应根据学校下发的预算指标，结合本单位的实际情况，制定年度预算执行计划报财务处。各单位在执行年度预算时，既要考虑刚性约束力，又要兼顾执行进度。</w:t>
      </w:r>
    </w:p>
    <w:p>
      <w:pPr>
        <w:pStyle w:val="31"/>
        <w:ind w:firstLine="562"/>
        <w:rPr>
          <w:rFonts w:ascii="Times New Roman" w:hAnsi="Times New Roman" w:cs="Times New Roman"/>
        </w:rPr>
      </w:pPr>
      <w:r>
        <w:rPr>
          <w:rFonts w:ascii="Times New Roman" w:hAnsi="Times New Roman" w:cs="Times New Roman"/>
          <w:b/>
        </w:rPr>
        <w:t>第五条</w:t>
      </w:r>
      <w:r>
        <w:rPr>
          <w:rFonts w:ascii="Times New Roman" w:hAnsi="Times New Roman" w:cs="Times New Roman"/>
        </w:rPr>
        <w:t>预算一经确定，原则上不再追加经费，超支部分一律不予报销。特殊情况确需调整的，应在“预算准备金”有结余的前提下，由单位提出申请，按学校预算管理规定履行预算调整程序。</w:t>
      </w:r>
    </w:p>
    <w:p>
      <w:pPr>
        <w:pStyle w:val="34"/>
        <w:spacing w:before="120" w:after="120"/>
        <w:rPr>
          <w:rFonts w:ascii="Times New Roman" w:hAnsi="Times New Roman" w:cs="Times New Roman"/>
        </w:rPr>
      </w:pPr>
      <w:r>
        <w:rPr>
          <w:rFonts w:ascii="Times New Roman" w:hAnsi="Times New Roman" w:cs="Times New Roman"/>
        </w:rPr>
        <w:t>第二章学校基本支出的审批</w:t>
      </w:r>
    </w:p>
    <w:p>
      <w:pPr>
        <w:pStyle w:val="31"/>
        <w:ind w:firstLine="562"/>
        <w:rPr>
          <w:rFonts w:ascii="Times New Roman" w:hAnsi="Times New Roman" w:cs="Times New Roman"/>
        </w:rPr>
      </w:pPr>
      <w:r>
        <w:rPr>
          <w:rFonts w:ascii="Times New Roman" w:hAnsi="Times New Roman" w:cs="Times New Roman"/>
          <w:b/>
        </w:rPr>
        <w:t>第六条</w:t>
      </w:r>
      <w:r>
        <w:rPr>
          <w:rFonts w:ascii="Times New Roman" w:hAnsi="Times New Roman" w:cs="Times New Roman"/>
        </w:rPr>
        <w:t>人员经费的审批</w:t>
      </w:r>
    </w:p>
    <w:p>
      <w:pPr>
        <w:pStyle w:val="31"/>
        <w:rPr>
          <w:rFonts w:ascii="Times New Roman" w:hAnsi="Times New Roman" w:cs="Times New Roman"/>
        </w:rPr>
      </w:pPr>
      <w:r>
        <w:rPr>
          <w:rFonts w:ascii="Times New Roman" w:hAnsi="Times New Roman" w:cs="Times New Roman"/>
        </w:rPr>
        <w:t>1.教职工工资、离退休人员工资，由人事处审批，财务处核发。校内津贴在人事处核定的范围内由各部门审批，财务处核发。</w:t>
      </w:r>
    </w:p>
    <w:p>
      <w:pPr>
        <w:pStyle w:val="31"/>
        <w:rPr>
          <w:rFonts w:ascii="Times New Roman" w:hAnsi="Times New Roman" w:cs="Times New Roman"/>
        </w:rPr>
      </w:pPr>
      <w:bookmarkStart w:id="25" w:name="OLE_LINK2"/>
      <w:r>
        <w:rPr>
          <w:rFonts w:ascii="Times New Roman" w:hAnsi="Times New Roman" w:cs="Times New Roman"/>
        </w:rPr>
        <w:t>2.</w:t>
      </w:r>
      <w:bookmarkEnd w:id="25"/>
      <w:r>
        <w:rPr>
          <w:rFonts w:ascii="Times New Roman" w:hAnsi="Times New Roman" w:cs="Times New Roman"/>
        </w:rPr>
        <w:t>学校统一发放的教师课酬、硕导津贴、科研奖励等，由相关部门审核，人事处备案，报分管业务校领导审批，财务处核发；各学院发放的课酬、劳务等支出由各学院经济责任人审批。</w:t>
      </w:r>
    </w:p>
    <w:p>
      <w:pPr>
        <w:pStyle w:val="31"/>
        <w:rPr>
          <w:rFonts w:ascii="Times New Roman" w:hAnsi="Times New Roman" w:cs="Times New Roman"/>
        </w:rPr>
      </w:pPr>
      <w:r>
        <w:rPr>
          <w:rFonts w:ascii="Times New Roman" w:hAnsi="Times New Roman" w:cs="Times New Roman"/>
        </w:rPr>
        <w:t>3.医疗补助支出由校医疗管理小组审批，财务处审核。医疗费借款由校医院所属部门经济责任人签字。</w:t>
      </w:r>
    </w:p>
    <w:p>
      <w:pPr>
        <w:pStyle w:val="31"/>
        <w:rPr>
          <w:rFonts w:ascii="Times New Roman" w:hAnsi="Times New Roman" w:cs="Times New Roman"/>
        </w:rPr>
      </w:pPr>
      <w:r>
        <w:rPr>
          <w:rFonts w:ascii="Times New Roman" w:hAnsi="Times New Roman" w:cs="Times New Roman"/>
        </w:rPr>
        <w:t>4.借调人员工资、抚恤金、遗属补助、职工探亲费等，人事处审批盖章后，可直接办理财务报账手续。</w:t>
      </w:r>
    </w:p>
    <w:p>
      <w:pPr>
        <w:pStyle w:val="31"/>
        <w:rPr>
          <w:rFonts w:ascii="Times New Roman" w:hAnsi="Times New Roman" w:cs="Times New Roman"/>
        </w:rPr>
      </w:pPr>
      <w:r>
        <w:rPr>
          <w:rFonts w:ascii="Times New Roman" w:hAnsi="Times New Roman" w:cs="Times New Roman"/>
        </w:rPr>
        <w:t>5.在职职工福利费，由人事处审核，5000元（含）以上需报分管业务校领导审批和财务负责人审批；10000元（含）以上的，分管业务校领导和财务负责人签署意见后，报分管财务校领导审批; 50000元(含)以上的，分管业务校领导、财务负责人、分管财务校领导签署意见后，报校长审批。离退休人员福利费，由离退休工作处审核，签字流程同上。</w:t>
      </w:r>
    </w:p>
    <w:p>
      <w:pPr>
        <w:pStyle w:val="31"/>
        <w:ind w:firstLine="562"/>
        <w:rPr>
          <w:rFonts w:ascii="Times New Roman" w:hAnsi="Times New Roman" w:cs="Times New Roman"/>
        </w:rPr>
      </w:pPr>
      <w:r>
        <w:rPr>
          <w:rFonts w:ascii="Times New Roman" w:hAnsi="Times New Roman" w:cs="Times New Roman"/>
          <w:b/>
        </w:rPr>
        <w:t>第七条</w:t>
      </w:r>
      <w:r>
        <w:rPr>
          <w:rFonts w:ascii="Times New Roman" w:hAnsi="Times New Roman" w:cs="Times New Roman"/>
        </w:rPr>
        <w:t>教学经费的审批</w:t>
      </w:r>
    </w:p>
    <w:p>
      <w:pPr>
        <w:pStyle w:val="31"/>
        <w:rPr>
          <w:rFonts w:ascii="Times New Roman" w:hAnsi="Times New Roman" w:cs="Times New Roman"/>
        </w:rPr>
      </w:pPr>
      <w:r>
        <w:rPr>
          <w:rFonts w:ascii="Times New Roman" w:hAnsi="Times New Roman" w:cs="Times New Roman"/>
        </w:rPr>
        <w:t>1.教学经费指学校安排的日常教学业务费和教学管理费。</w:t>
      </w:r>
    </w:p>
    <w:p>
      <w:pPr>
        <w:pStyle w:val="31"/>
        <w:rPr>
          <w:rFonts w:ascii="Times New Roman" w:hAnsi="Times New Roman" w:cs="Times New Roman"/>
        </w:rPr>
      </w:pPr>
      <w:r>
        <w:rPr>
          <w:rFonts w:ascii="Times New Roman" w:hAnsi="Times New Roman" w:cs="Times New Roman"/>
        </w:rPr>
        <w:t>2.学生实习费用报销：先按学校预算所确定的标准及核定的实习人数，由学院审核，凭教务处批准的实习计划预支实习费。实习结束后，凭教务处批准的实习小结，到财务处办理报销手续。</w:t>
      </w:r>
    </w:p>
    <w:p>
      <w:pPr>
        <w:pStyle w:val="31"/>
        <w:rPr>
          <w:rFonts w:ascii="Times New Roman" w:hAnsi="Times New Roman" w:cs="Times New Roman"/>
        </w:rPr>
      </w:pPr>
      <w:r>
        <w:rPr>
          <w:rFonts w:ascii="Times New Roman" w:hAnsi="Times New Roman" w:cs="Times New Roman"/>
        </w:rPr>
        <w:t>3.实习费和毕业设计费由各学院根据实际情况按下述两种方式处理：一是可以通过转账或公务卡支付的包车费、耗材费、校外人员劳务费等，一律通过转账或公务卡支付；二是不能通过转账或公务卡支付的差旅费、耗材费等，可在规定标准范围内打入学生银行卡，由班级统筹或学生自己管理使用，确保经费全部用于实习或毕业设计，结余部分上缴学校财务。</w:t>
      </w:r>
    </w:p>
    <w:p>
      <w:pPr>
        <w:pStyle w:val="31"/>
        <w:rPr>
          <w:rFonts w:ascii="Times New Roman" w:hAnsi="Times New Roman" w:cs="Times New Roman"/>
        </w:rPr>
      </w:pPr>
      <w:r>
        <w:rPr>
          <w:rFonts w:ascii="Times New Roman" w:hAnsi="Times New Roman" w:cs="Times New Roman"/>
        </w:rPr>
        <w:t>4.研究生经费专门用于研究生培养，由研究生本人报销、其导师审批，导师个人不得使用。</w:t>
      </w:r>
    </w:p>
    <w:p>
      <w:pPr>
        <w:pStyle w:val="31"/>
        <w:rPr>
          <w:rFonts w:ascii="Times New Roman" w:hAnsi="Times New Roman" w:cs="Times New Roman"/>
        </w:rPr>
      </w:pPr>
      <w:r>
        <w:rPr>
          <w:rFonts w:ascii="Times New Roman" w:hAnsi="Times New Roman" w:cs="Times New Roman"/>
        </w:rPr>
        <w:t>5.其他教学经费报销由学院经济责任人审批。</w:t>
      </w:r>
    </w:p>
    <w:p>
      <w:pPr>
        <w:pStyle w:val="31"/>
        <w:ind w:firstLine="562"/>
        <w:rPr>
          <w:rFonts w:ascii="Times New Roman" w:hAnsi="Times New Roman" w:cs="Times New Roman"/>
        </w:rPr>
      </w:pPr>
      <w:r>
        <w:rPr>
          <w:rFonts w:ascii="Times New Roman" w:hAnsi="Times New Roman" w:cs="Times New Roman"/>
          <w:b/>
        </w:rPr>
        <w:t>第八条</w:t>
      </w:r>
      <w:r>
        <w:rPr>
          <w:rFonts w:ascii="Times New Roman" w:hAnsi="Times New Roman" w:cs="Times New Roman"/>
        </w:rPr>
        <w:t>行政管理经费的审批</w:t>
      </w:r>
    </w:p>
    <w:p>
      <w:pPr>
        <w:pStyle w:val="31"/>
        <w:rPr>
          <w:rFonts w:ascii="Times New Roman" w:hAnsi="Times New Roman" w:cs="Times New Roman"/>
        </w:rPr>
      </w:pPr>
      <w:r>
        <w:rPr>
          <w:rFonts w:ascii="Times New Roman" w:hAnsi="Times New Roman" w:cs="Times New Roman"/>
        </w:rPr>
        <w:t>1.行政管理经费是指分配到各行政管理部门用于日常管理的预算经费。</w:t>
      </w:r>
    </w:p>
    <w:p>
      <w:pPr>
        <w:pStyle w:val="31"/>
        <w:rPr>
          <w:rFonts w:ascii="Times New Roman" w:hAnsi="Times New Roman" w:cs="Times New Roman"/>
        </w:rPr>
      </w:pPr>
      <w:r>
        <w:rPr>
          <w:rFonts w:ascii="Times New Roman" w:hAnsi="Times New Roman" w:cs="Times New Roman"/>
        </w:rPr>
        <w:t>2.行政管理经费报销时由部门经济责任人审批。</w:t>
      </w:r>
    </w:p>
    <w:p>
      <w:pPr>
        <w:pStyle w:val="31"/>
        <w:rPr>
          <w:rFonts w:ascii="Times New Roman" w:hAnsi="Times New Roman" w:cs="Times New Roman"/>
        </w:rPr>
      </w:pPr>
      <w:r>
        <w:rPr>
          <w:rFonts w:ascii="Times New Roman" w:hAnsi="Times New Roman" w:cs="Times New Roman"/>
        </w:rPr>
        <w:t>3.“三公经费”的支出和审批按学校另行制定有关规定执行。</w:t>
      </w:r>
    </w:p>
    <w:p>
      <w:pPr>
        <w:pStyle w:val="31"/>
        <w:ind w:firstLine="562"/>
        <w:rPr>
          <w:rFonts w:ascii="Times New Roman" w:hAnsi="Times New Roman" w:cs="Times New Roman"/>
        </w:rPr>
      </w:pPr>
      <w:r>
        <w:rPr>
          <w:rFonts w:ascii="Times New Roman" w:hAnsi="Times New Roman" w:cs="Times New Roman"/>
          <w:b/>
        </w:rPr>
        <w:t>第九条</w:t>
      </w:r>
      <w:r>
        <w:rPr>
          <w:rFonts w:ascii="Times New Roman" w:hAnsi="Times New Roman" w:cs="Times New Roman"/>
        </w:rPr>
        <w:t>学生经费的审批　</w:t>
      </w:r>
    </w:p>
    <w:p>
      <w:pPr>
        <w:pStyle w:val="31"/>
        <w:rPr>
          <w:rFonts w:ascii="Times New Roman" w:hAnsi="Times New Roman" w:cs="Times New Roman"/>
        </w:rPr>
      </w:pPr>
      <w:r>
        <w:rPr>
          <w:rFonts w:ascii="Times New Roman" w:hAnsi="Times New Roman" w:cs="Times New Roman"/>
        </w:rPr>
        <w:t>1.学生经费指学生奖助学金、困难学生补助、勤工助学金、学生活动经费等。</w:t>
      </w:r>
    </w:p>
    <w:p>
      <w:pPr>
        <w:pStyle w:val="31"/>
        <w:rPr>
          <w:rFonts w:ascii="Times New Roman" w:hAnsi="Times New Roman" w:cs="Times New Roman"/>
        </w:rPr>
      </w:pPr>
      <w:r>
        <w:rPr>
          <w:rFonts w:ascii="Times New Roman" w:hAnsi="Times New Roman" w:cs="Times New Roman"/>
        </w:rPr>
        <w:t>2.研究生奖助学金、“三助”补助，按《安徽工程大学硕士研究生奖助学金管理办法》和有关规定执行。</w:t>
      </w:r>
    </w:p>
    <w:p>
      <w:pPr>
        <w:pStyle w:val="31"/>
        <w:rPr>
          <w:rFonts w:ascii="Times New Roman" w:hAnsi="Times New Roman" w:cs="Times New Roman"/>
        </w:rPr>
      </w:pPr>
      <w:r>
        <w:rPr>
          <w:rFonts w:ascii="Times New Roman" w:hAnsi="Times New Roman" w:cs="Times New Roman"/>
        </w:rPr>
        <w:t>3.学生奖助学金、学生困难补助经费由学院申报、学生处审核，报分管业务校领导审批，财务处核发。</w:t>
      </w:r>
    </w:p>
    <w:p>
      <w:pPr>
        <w:pStyle w:val="31"/>
        <w:rPr>
          <w:rFonts w:ascii="Times New Roman" w:hAnsi="Times New Roman" w:cs="Times New Roman"/>
        </w:rPr>
      </w:pPr>
      <w:r>
        <w:rPr>
          <w:rFonts w:ascii="Times New Roman" w:hAnsi="Times New Roman" w:cs="Times New Roman"/>
        </w:rPr>
        <w:t>4.学生活动经费全额用于开展学生活动，校级学生活动经费由学生处审批；院级学生活动经费由学院党委（党总支）书记和副书记会签审批。</w:t>
      </w:r>
    </w:p>
    <w:p>
      <w:pPr>
        <w:pStyle w:val="31"/>
        <w:rPr>
          <w:rFonts w:ascii="Times New Roman" w:hAnsi="Times New Roman" w:cs="Times New Roman"/>
        </w:rPr>
      </w:pPr>
      <w:r>
        <w:rPr>
          <w:rFonts w:ascii="Times New Roman" w:hAnsi="Times New Roman" w:cs="Times New Roman"/>
        </w:rPr>
        <w:t>5.勤工助学金的发放，由用人部门造册签名，学生处审核，分管业务校领导审批，财务处核发。</w:t>
      </w:r>
    </w:p>
    <w:p>
      <w:pPr>
        <w:pStyle w:val="31"/>
        <w:rPr>
          <w:rFonts w:ascii="Times New Roman" w:hAnsi="Times New Roman" w:cs="Times New Roman"/>
        </w:rPr>
      </w:pPr>
      <w:r>
        <w:rPr>
          <w:rFonts w:ascii="Times New Roman" w:hAnsi="Times New Roman" w:cs="Times New Roman"/>
        </w:rPr>
        <w:t>6.学生奖助学金、困难补助、勤工助学金一律打入学生个人银行卡。</w:t>
      </w:r>
    </w:p>
    <w:p>
      <w:pPr>
        <w:pStyle w:val="34"/>
        <w:spacing w:before="120" w:after="120"/>
        <w:rPr>
          <w:rFonts w:ascii="Times New Roman" w:hAnsi="Times New Roman" w:cs="Times New Roman"/>
        </w:rPr>
      </w:pPr>
      <w:r>
        <w:rPr>
          <w:rFonts w:ascii="Times New Roman" w:hAnsi="Times New Roman" w:cs="Times New Roman"/>
        </w:rPr>
        <w:t>第三章专项经费的审批</w:t>
      </w:r>
    </w:p>
    <w:p>
      <w:pPr>
        <w:pStyle w:val="31"/>
        <w:ind w:firstLine="562"/>
        <w:rPr>
          <w:rFonts w:ascii="Times New Roman" w:hAnsi="Times New Roman" w:cs="Times New Roman"/>
        </w:rPr>
      </w:pPr>
      <w:r>
        <w:rPr>
          <w:rFonts w:ascii="Times New Roman" w:hAnsi="Times New Roman" w:cs="Times New Roman"/>
          <w:b/>
        </w:rPr>
        <w:t>第十条</w:t>
      </w:r>
      <w:r>
        <w:rPr>
          <w:rFonts w:ascii="Times New Roman" w:hAnsi="Times New Roman" w:cs="Times New Roman"/>
        </w:rPr>
        <w:t>专项经费是指学校除基本支出之外，设置的具有专门用途的各类经费，包括质量工程、科学研究、人才项目、学科建设、部门专项经费等专门立项的预算经费。</w:t>
      </w:r>
    </w:p>
    <w:p>
      <w:pPr>
        <w:pStyle w:val="31"/>
        <w:ind w:firstLine="562"/>
        <w:rPr>
          <w:rFonts w:ascii="Times New Roman" w:hAnsi="Times New Roman" w:cs="Times New Roman"/>
        </w:rPr>
      </w:pPr>
      <w:r>
        <w:rPr>
          <w:rFonts w:ascii="Times New Roman" w:hAnsi="Times New Roman" w:cs="Times New Roman"/>
          <w:b/>
        </w:rPr>
        <w:t>第十一条</w:t>
      </w:r>
      <w:r>
        <w:rPr>
          <w:rFonts w:ascii="Times New Roman" w:hAnsi="Times New Roman" w:cs="Times New Roman"/>
        </w:rPr>
        <w:t>专项经费的管理按照“专款专用、按实列报、单独核算、专项结报”的要求办理。属于政府采购的专项，按政府采购有关规定执行。</w:t>
      </w:r>
    </w:p>
    <w:p>
      <w:pPr>
        <w:pStyle w:val="31"/>
        <w:ind w:firstLine="562"/>
        <w:rPr>
          <w:rFonts w:ascii="Times New Roman" w:hAnsi="Times New Roman" w:cs="Times New Roman"/>
        </w:rPr>
      </w:pPr>
      <w:r>
        <w:rPr>
          <w:rFonts w:ascii="Times New Roman" w:hAnsi="Times New Roman" w:cs="Times New Roman"/>
          <w:b/>
        </w:rPr>
        <w:t>第十二条</w:t>
      </w:r>
      <w:r>
        <w:rPr>
          <w:rFonts w:ascii="Times New Roman" w:hAnsi="Times New Roman" w:cs="Times New Roman"/>
        </w:rPr>
        <w:t>质量工程经费的审批</w:t>
      </w:r>
    </w:p>
    <w:p>
      <w:pPr>
        <w:pStyle w:val="31"/>
        <w:rPr>
          <w:rFonts w:ascii="Times New Roman" w:hAnsi="Times New Roman" w:cs="Times New Roman"/>
        </w:rPr>
      </w:pPr>
      <w:r>
        <w:rPr>
          <w:rFonts w:ascii="Times New Roman" w:hAnsi="Times New Roman" w:cs="Times New Roman"/>
        </w:rPr>
        <w:t>质量工程经费的审批按照学校质量工程经费管理办法的规定执行。</w:t>
      </w:r>
    </w:p>
    <w:p>
      <w:pPr>
        <w:pStyle w:val="31"/>
        <w:ind w:firstLine="562"/>
        <w:rPr>
          <w:rFonts w:ascii="Times New Roman" w:hAnsi="Times New Roman" w:cs="Times New Roman"/>
        </w:rPr>
      </w:pPr>
      <w:r>
        <w:rPr>
          <w:rFonts w:ascii="Times New Roman" w:hAnsi="Times New Roman" w:cs="Times New Roman"/>
          <w:b/>
        </w:rPr>
        <w:t>第十三条</w:t>
      </w:r>
      <w:r>
        <w:rPr>
          <w:rFonts w:ascii="Times New Roman" w:hAnsi="Times New Roman" w:cs="Times New Roman"/>
        </w:rPr>
        <w:t>科学研究经费的审批</w:t>
      </w:r>
    </w:p>
    <w:p>
      <w:pPr>
        <w:pStyle w:val="31"/>
        <w:rPr>
          <w:rFonts w:ascii="Times New Roman" w:hAnsi="Times New Roman" w:cs="Times New Roman"/>
        </w:rPr>
      </w:pPr>
      <w:r>
        <w:rPr>
          <w:rFonts w:ascii="Times New Roman" w:hAnsi="Times New Roman" w:cs="Times New Roman"/>
        </w:rPr>
        <w:t>1.纵向科研项目经费的审批按照学校纵向科研经费管理办法的规定执行；</w:t>
      </w:r>
    </w:p>
    <w:p>
      <w:pPr>
        <w:pStyle w:val="31"/>
        <w:rPr>
          <w:rFonts w:ascii="Times New Roman" w:hAnsi="Times New Roman" w:cs="Times New Roman"/>
        </w:rPr>
      </w:pPr>
      <w:r>
        <w:rPr>
          <w:rFonts w:ascii="Times New Roman" w:hAnsi="Times New Roman" w:cs="Times New Roman"/>
        </w:rPr>
        <w:t>2.重点实验室经费和科研平台经费由项目负责人签字并报科技处负责人审批，超过一定数额按权限审批。</w:t>
      </w:r>
    </w:p>
    <w:p>
      <w:pPr>
        <w:pStyle w:val="31"/>
        <w:ind w:firstLine="562"/>
        <w:rPr>
          <w:rFonts w:ascii="Times New Roman" w:hAnsi="Times New Roman" w:cs="Times New Roman"/>
        </w:rPr>
      </w:pPr>
      <w:r>
        <w:rPr>
          <w:rFonts w:ascii="Times New Roman" w:hAnsi="Times New Roman" w:cs="Times New Roman"/>
          <w:b/>
        </w:rPr>
        <w:t>第十四条</w:t>
      </w:r>
      <w:r>
        <w:rPr>
          <w:rFonts w:ascii="Times New Roman" w:hAnsi="Times New Roman" w:cs="Times New Roman"/>
        </w:rPr>
        <w:t>人才项目经费的审批</w:t>
      </w:r>
    </w:p>
    <w:p>
      <w:pPr>
        <w:pStyle w:val="31"/>
        <w:rPr>
          <w:rFonts w:ascii="Times New Roman" w:hAnsi="Times New Roman" w:cs="Times New Roman"/>
        </w:rPr>
      </w:pPr>
      <w:r>
        <w:rPr>
          <w:rFonts w:ascii="Times New Roman" w:hAnsi="Times New Roman" w:cs="Times New Roman"/>
        </w:rPr>
        <w:t>人才项目经费的审批按照学校人才项目经费管理办法的规定执行。</w:t>
      </w:r>
    </w:p>
    <w:p>
      <w:pPr>
        <w:pStyle w:val="31"/>
        <w:ind w:firstLine="562"/>
        <w:rPr>
          <w:rFonts w:ascii="Times New Roman" w:hAnsi="Times New Roman" w:cs="Times New Roman"/>
        </w:rPr>
      </w:pPr>
      <w:r>
        <w:rPr>
          <w:rFonts w:ascii="Times New Roman" w:hAnsi="Times New Roman" w:cs="Times New Roman"/>
          <w:b/>
        </w:rPr>
        <w:t>第十五条</w:t>
      </w:r>
      <w:r>
        <w:rPr>
          <w:rFonts w:ascii="Times New Roman" w:hAnsi="Times New Roman" w:cs="Times New Roman"/>
        </w:rPr>
        <w:t>重点学科经费的审批</w:t>
      </w:r>
    </w:p>
    <w:p>
      <w:pPr>
        <w:pStyle w:val="31"/>
        <w:rPr>
          <w:rFonts w:ascii="Times New Roman" w:hAnsi="Times New Roman" w:cs="Times New Roman"/>
        </w:rPr>
      </w:pPr>
      <w:r>
        <w:rPr>
          <w:rFonts w:ascii="Times New Roman" w:hAnsi="Times New Roman" w:cs="Times New Roman"/>
        </w:rPr>
        <w:t>重点学科经费的审批按照学校学科建设管理办法的规定执行。</w:t>
      </w:r>
    </w:p>
    <w:p>
      <w:pPr>
        <w:pStyle w:val="31"/>
        <w:ind w:firstLine="562"/>
        <w:rPr>
          <w:rFonts w:ascii="Times New Roman" w:hAnsi="Times New Roman" w:cs="Times New Roman"/>
        </w:rPr>
      </w:pPr>
      <w:r>
        <w:rPr>
          <w:rFonts w:ascii="Times New Roman" w:hAnsi="Times New Roman" w:cs="Times New Roman"/>
          <w:b/>
        </w:rPr>
        <w:t>第十六条</w:t>
      </w:r>
      <w:r>
        <w:rPr>
          <w:rFonts w:ascii="Times New Roman" w:hAnsi="Times New Roman" w:cs="Times New Roman"/>
        </w:rPr>
        <w:t>其他专项经费由项目主管单位经济责任人审批，并按上级和学校有关规定执行。</w:t>
      </w:r>
    </w:p>
    <w:p>
      <w:pPr>
        <w:pStyle w:val="31"/>
        <w:ind w:firstLine="562"/>
        <w:rPr>
          <w:rFonts w:ascii="Times New Roman" w:hAnsi="Times New Roman" w:cs="Times New Roman"/>
        </w:rPr>
      </w:pPr>
      <w:r>
        <w:rPr>
          <w:rFonts w:ascii="Times New Roman" w:hAnsi="Times New Roman" w:cs="Times New Roman"/>
          <w:b/>
        </w:rPr>
        <w:t>第十七条</w:t>
      </w:r>
      <w:r>
        <w:rPr>
          <w:rFonts w:ascii="Times New Roman" w:hAnsi="Times New Roman" w:cs="Times New Roman"/>
        </w:rPr>
        <w:t>除预算及相关规定中有专门说明的外，原则上不得在专项经费中列支校内人员劳务费,不得在专项经费中列支接待费。</w:t>
      </w:r>
    </w:p>
    <w:p>
      <w:pPr>
        <w:pStyle w:val="31"/>
        <w:ind w:firstLine="562"/>
        <w:rPr>
          <w:rFonts w:ascii="Times New Roman" w:hAnsi="Times New Roman" w:cs="Times New Roman"/>
        </w:rPr>
      </w:pPr>
      <w:r>
        <w:rPr>
          <w:rFonts w:ascii="Times New Roman" w:hAnsi="Times New Roman" w:cs="Times New Roman"/>
          <w:b/>
        </w:rPr>
        <w:t>第十八条</w:t>
      </w:r>
      <w:r>
        <w:rPr>
          <w:rFonts w:ascii="Times New Roman" w:hAnsi="Times New Roman" w:cs="Times New Roman"/>
        </w:rPr>
        <w:t>基本支出、专项支出及各类预支款项，除第六条的第一款和第五款外，需履行下列审批手续：单项业务金额30000元(含)以上的，需分管业务校领导和财务负责人审批；单项业务金额在100000元(含)以上的，分管业务校领导和财务负责人签署意见后，报分管财务校领导审批; 单项业务金额在300000元(含)以上的，分管业务校领导、财务负责人、分管财务校领导签署意见后，报校长审批。</w:t>
      </w:r>
    </w:p>
    <w:p>
      <w:pPr>
        <w:pStyle w:val="34"/>
        <w:spacing w:before="120" w:after="120"/>
        <w:rPr>
          <w:rFonts w:ascii="Times New Roman" w:hAnsi="Times New Roman" w:cs="Times New Roman"/>
        </w:rPr>
      </w:pPr>
      <w:r>
        <w:rPr>
          <w:rFonts w:ascii="Times New Roman" w:hAnsi="Times New Roman" w:cs="Times New Roman"/>
        </w:rPr>
        <w:t>第四章基本建设财务支出的审批</w:t>
      </w:r>
    </w:p>
    <w:p>
      <w:pPr>
        <w:pStyle w:val="31"/>
        <w:ind w:firstLine="562"/>
        <w:rPr>
          <w:rFonts w:ascii="Times New Roman" w:hAnsi="Times New Roman" w:cs="Times New Roman"/>
        </w:rPr>
      </w:pPr>
      <w:r>
        <w:rPr>
          <w:rFonts w:ascii="Times New Roman" w:hAnsi="Times New Roman" w:cs="Times New Roman"/>
          <w:b/>
        </w:rPr>
        <w:t>第十九条</w:t>
      </w:r>
      <w:r>
        <w:rPr>
          <w:rFonts w:ascii="Times New Roman" w:hAnsi="Times New Roman" w:cs="Times New Roman"/>
        </w:rPr>
        <w:t>基本建设经费列入学校综合财务预算，按上级和学校有关规定实施。</w:t>
      </w:r>
    </w:p>
    <w:p>
      <w:pPr>
        <w:pStyle w:val="31"/>
        <w:ind w:firstLine="562"/>
        <w:rPr>
          <w:rFonts w:ascii="Times New Roman" w:hAnsi="Times New Roman" w:cs="Times New Roman"/>
        </w:rPr>
      </w:pPr>
      <w:r>
        <w:rPr>
          <w:rFonts w:ascii="Times New Roman" w:hAnsi="Times New Roman" w:cs="Times New Roman"/>
          <w:b/>
        </w:rPr>
        <w:t>第二十条</w:t>
      </w:r>
      <w:r>
        <w:rPr>
          <w:rFonts w:ascii="Times New Roman" w:hAnsi="Times New Roman" w:cs="Times New Roman"/>
        </w:rPr>
        <w:t>所有基建项目报销均须提供相关合同及工程、劳务审核结果等资料，由报销人、验收人（证明人）、项目负责人及基建部门负责人签字。工程项目实行监理的，还需提供监理工程师和总监理工程师签证。</w:t>
      </w:r>
    </w:p>
    <w:p>
      <w:pPr>
        <w:pStyle w:val="31"/>
        <w:rPr>
          <w:rFonts w:ascii="Times New Roman" w:hAnsi="Times New Roman" w:cs="Times New Roman"/>
        </w:rPr>
      </w:pPr>
      <w:r>
        <w:rPr>
          <w:rFonts w:ascii="Times New Roman" w:hAnsi="Times New Roman" w:cs="Times New Roman"/>
        </w:rPr>
        <w:t>单项业务金额在30000元以下的，由部门经济责任人审批；单项业务金额在30000元（含）以上的，部门经济责任人、财务负责人签字后，报分管业务校领导审批；单项业务金额100000元（含）以上的，部门经济责任人、财务负责人、分管业务校领导签字后，报分管财务校领导审批；单项业务金额在500000元(含)以上的部门经济责任人、财务负责人、分管业务校领导、分管财务校领导签署意见后，报校长审批。</w:t>
      </w:r>
    </w:p>
    <w:p>
      <w:pPr>
        <w:pStyle w:val="31"/>
        <w:rPr>
          <w:rFonts w:ascii="Times New Roman" w:hAnsi="Times New Roman" w:cs="Times New Roman"/>
        </w:rPr>
      </w:pPr>
      <w:r>
        <w:rPr>
          <w:rFonts w:ascii="Times New Roman" w:hAnsi="Times New Roman" w:cs="Times New Roman"/>
        </w:rPr>
        <w:t>所有款项均须通过银行转账支付。</w:t>
      </w:r>
    </w:p>
    <w:p>
      <w:pPr>
        <w:pStyle w:val="31"/>
        <w:ind w:firstLine="562"/>
        <w:rPr>
          <w:rFonts w:ascii="Times New Roman" w:hAnsi="Times New Roman" w:cs="Times New Roman"/>
        </w:rPr>
      </w:pPr>
      <w:r>
        <w:rPr>
          <w:rFonts w:ascii="Times New Roman" w:hAnsi="Times New Roman" w:cs="Times New Roman"/>
          <w:b/>
        </w:rPr>
        <w:t xml:space="preserve">第二十一条 </w:t>
      </w:r>
      <w:r>
        <w:rPr>
          <w:rFonts w:ascii="Times New Roman" w:hAnsi="Times New Roman" w:cs="Times New Roman"/>
        </w:rPr>
        <w:t>工程进度款和工程决算款的支出</w:t>
      </w:r>
    </w:p>
    <w:p>
      <w:pPr>
        <w:pStyle w:val="31"/>
        <w:rPr>
          <w:rFonts w:ascii="Times New Roman" w:hAnsi="Times New Roman" w:cs="Times New Roman"/>
        </w:rPr>
      </w:pPr>
      <w:r>
        <w:rPr>
          <w:rFonts w:ascii="Times New Roman" w:hAnsi="Times New Roman" w:cs="Times New Roman"/>
        </w:rPr>
        <w:t>1.工程进度款的支付，必须严格按工程实际进度和合同约定的条款执行，支付时需提供以下原始资料：</w:t>
      </w:r>
    </w:p>
    <w:p>
      <w:pPr>
        <w:pStyle w:val="31"/>
        <w:rPr>
          <w:rFonts w:ascii="Times New Roman" w:hAnsi="Times New Roman" w:cs="Times New Roman"/>
        </w:rPr>
      </w:pPr>
      <w:r>
        <w:rPr>
          <w:rFonts w:ascii="Times New Roman" w:hAnsi="Times New Roman" w:cs="Times New Roman"/>
        </w:rPr>
        <w:t>（1）施工单位已完成工程量清单；</w:t>
      </w:r>
    </w:p>
    <w:p>
      <w:pPr>
        <w:pStyle w:val="31"/>
        <w:rPr>
          <w:rFonts w:ascii="Times New Roman" w:hAnsi="Times New Roman" w:cs="Times New Roman"/>
        </w:rPr>
      </w:pPr>
      <w:r>
        <w:rPr>
          <w:rFonts w:ascii="Times New Roman" w:hAnsi="Times New Roman" w:cs="Times New Roman"/>
        </w:rPr>
        <w:t>（2）施工单位工程款支付申请书；</w:t>
      </w:r>
    </w:p>
    <w:p>
      <w:pPr>
        <w:pStyle w:val="31"/>
        <w:rPr>
          <w:rFonts w:ascii="Times New Roman" w:hAnsi="Times New Roman" w:cs="Times New Roman"/>
        </w:rPr>
      </w:pPr>
      <w:r>
        <w:rPr>
          <w:rFonts w:ascii="Times New Roman" w:hAnsi="Times New Roman" w:cs="Times New Roman"/>
        </w:rPr>
        <w:t>（3）监理单位的支付通知书；</w:t>
      </w:r>
    </w:p>
    <w:p>
      <w:pPr>
        <w:pStyle w:val="31"/>
        <w:rPr>
          <w:rFonts w:ascii="Times New Roman" w:hAnsi="Times New Roman" w:cs="Times New Roman"/>
        </w:rPr>
      </w:pPr>
      <w:r>
        <w:rPr>
          <w:rFonts w:ascii="Times New Roman" w:hAnsi="Times New Roman" w:cs="Times New Roman"/>
        </w:rPr>
        <w:t>2.工程量清单（列明工作内容和工作量）和工程款支付申请书必须由施工单位造价员、项目经理签字并加盖造价员执业专用章和单位（或项目部）公章；支付通知书需写明应付款金额及计算过程，由分管项目的总监代表、总监理工程师签字并加盖监理项目部公章和基建管理部门现场代表签字。</w:t>
      </w:r>
    </w:p>
    <w:p>
      <w:pPr>
        <w:pStyle w:val="31"/>
        <w:rPr>
          <w:rFonts w:ascii="Times New Roman" w:hAnsi="Times New Roman" w:cs="Times New Roman"/>
        </w:rPr>
      </w:pPr>
      <w:r>
        <w:rPr>
          <w:rFonts w:ascii="Times New Roman" w:hAnsi="Times New Roman" w:cs="Times New Roman"/>
        </w:rPr>
        <w:t>3.财务处应对工程进度款的真实合理性进行审核查实，并扣回学校垫付的材料费、设备费、水电费等费用后方可支付。</w:t>
      </w:r>
    </w:p>
    <w:p>
      <w:pPr>
        <w:pStyle w:val="31"/>
        <w:rPr>
          <w:rFonts w:ascii="Times New Roman" w:hAnsi="Times New Roman" w:cs="Times New Roman"/>
        </w:rPr>
      </w:pPr>
      <w:r>
        <w:rPr>
          <w:rFonts w:ascii="Times New Roman" w:hAnsi="Times New Roman" w:cs="Times New Roman"/>
        </w:rPr>
        <w:t>4.工程进度款按合同约定支付，合同没有约定的，原则上不得超过工程合同款的75%。工程变更部分在补签合同后累加到原合同款中，按比例支付。工程完工并经决算审计后方能办理工程尾款的结算支付。</w:t>
      </w:r>
    </w:p>
    <w:p>
      <w:pPr>
        <w:pStyle w:val="31"/>
        <w:rPr>
          <w:rFonts w:ascii="Times New Roman" w:hAnsi="Times New Roman" w:cs="Times New Roman"/>
        </w:rPr>
      </w:pPr>
      <w:r>
        <w:rPr>
          <w:rFonts w:ascii="Times New Roman" w:hAnsi="Times New Roman" w:cs="Times New Roman"/>
        </w:rPr>
        <w:t>5.工程变更部分没有单独补签合同的，工程造价变更部分一般在决算审计后予以支付。特殊情况下，工程完工验收并经监理单位和基建管理部门审核后酌情支付。</w:t>
      </w:r>
    </w:p>
    <w:p>
      <w:pPr>
        <w:pStyle w:val="31"/>
        <w:rPr>
          <w:rFonts w:ascii="Times New Roman" w:hAnsi="Times New Roman" w:cs="Times New Roman"/>
        </w:rPr>
      </w:pPr>
      <w:r>
        <w:rPr>
          <w:rFonts w:ascii="Times New Roman" w:hAnsi="Times New Roman" w:cs="Times New Roman"/>
        </w:rPr>
        <w:t>6.施工单位需提供正规发票并加盖发票专用章。</w:t>
      </w:r>
    </w:p>
    <w:p>
      <w:pPr>
        <w:pStyle w:val="31"/>
        <w:rPr>
          <w:rFonts w:ascii="Times New Roman" w:hAnsi="Times New Roman" w:cs="Times New Roman"/>
        </w:rPr>
      </w:pPr>
      <w:r>
        <w:rPr>
          <w:rFonts w:ascii="Times New Roman" w:hAnsi="Times New Roman" w:cs="Times New Roman"/>
        </w:rPr>
        <w:t>7.所有工程项目必须根据审计后的工程造价和合同约定留足工程质量保证金，一般不得低于5%。</w:t>
      </w:r>
    </w:p>
    <w:p>
      <w:pPr>
        <w:pStyle w:val="31"/>
        <w:ind w:firstLine="562"/>
        <w:rPr>
          <w:rFonts w:ascii="Times New Roman" w:hAnsi="Times New Roman" w:cs="Times New Roman"/>
        </w:rPr>
      </w:pPr>
      <w:r>
        <w:rPr>
          <w:rFonts w:ascii="Times New Roman" w:hAnsi="Times New Roman" w:cs="Times New Roman"/>
          <w:b/>
        </w:rPr>
        <w:t>第二十二条</w:t>
      </w:r>
      <w:r>
        <w:rPr>
          <w:rFonts w:ascii="Times New Roman" w:hAnsi="Times New Roman" w:cs="Times New Roman"/>
        </w:rPr>
        <w:t>工程材料设备款的支出</w:t>
      </w:r>
    </w:p>
    <w:p>
      <w:pPr>
        <w:pStyle w:val="31"/>
        <w:rPr>
          <w:rFonts w:ascii="Times New Roman" w:hAnsi="Times New Roman" w:cs="Times New Roman"/>
        </w:rPr>
      </w:pPr>
      <w:r>
        <w:rPr>
          <w:rFonts w:ascii="Times New Roman" w:hAnsi="Times New Roman" w:cs="Times New Roman"/>
        </w:rPr>
        <w:t>1.基建管理部门在工程施工前应向财务处提供施工合同和“招标预算报价编制说明及材料预算单价”，并列出甲供材扣款清单。</w:t>
      </w:r>
    </w:p>
    <w:p>
      <w:pPr>
        <w:pStyle w:val="31"/>
        <w:rPr>
          <w:rFonts w:ascii="Times New Roman" w:hAnsi="Times New Roman" w:cs="Times New Roman"/>
        </w:rPr>
      </w:pPr>
      <w:r>
        <w:rPr>
          <w:rFonts w:ascii="Times New Roman" w:hAnsi="Times New Roman" w:cs="Times New Roman"/>
        </w:rPr>
        <w:t>2.工程材料设备款项的支出需附采购招议标文件或询价依据、合同及验收单位签章的验收单（入库单），聘请监理公司监理的工程项目验收单（入库单）应由监理工程师签字。</w:t>
      </w:r>
    </w:p>
    <w:p>
      <w:pPr>
        <w:pStyle w:val="31"/>
        <w:rPr>
          <w:rFonts w:ascii="Times New Roman" w:hAnsi="Times New Roman" w:cs="Times New Roman"/>
        </w:rPr>
      </w:pPr>
      <w:r>
        <w:rPr>
          <w:rFonts w:ascii="Times New Roman" w:hAnsi="Times New Roman" w:cs="Times New Roman"/>
        </w:rPr>
        <w:t>3.属于“招标预算报价编制说明及材料预算单价”中的甲供材料，由工程现场代表按材料预算单价计算出应扣材料款，日后从施工单位的工程款中扣回。施工单位提请逾期扣回的应按照银行同期贷款利率计收利息。</w:t>
      </w:r>
    </w:p>
    <w:p>
      <w:pPr>
        <w:pStyle w:val="31"/>
        <w:rPr>
          <w:rFonts w:ascii="Times New Roman" w:hAnsi="Times New Roman" w:cs="Times New Roman"/>
        </w:rPr>
      </w:pPr>
      <w:r>
        <w:rPr>
          <w:rFonts w:ascii="Times New Roman" w:hAnsi="Times New Roman" w:cs="Times New Roman"/>
        </w:rPr>
        <w:t>4.材料设备款分次付款的，付款时需参照工程进度款的支付提供有关资料。</w:t>
      </w:r>
    </w:p>
    <w:p>
      <w:pPr>
        <w:pStyle w:val="31"/>
        <w:ind w:firstLine="562"/>
        <w:rPr>
          <w:rFonts w:ascii="Times New Roman" w:hAnsi="Times New Roman" w:cs="Times New Roman"/>
        </w:rPr>
      </w:pPr>
      <w:r>
        <w:rPr>
          <w:rFonts w:ascii="Times New Roman" w:hAnsi="Times New Roman" w:cs="Times New Roman"/>
          <w:b/>
        </w:rPr>
        <w:t xml:space="preserve">第二十三条 </w:t>
      </w:r>
      <w:r>
        <w:rPr>
          <w:rFonts w:ascii="Times New Roman" w:hAnsi="Times New Roman" w:cs="Times New Roman"/>
        </w:rPr>
        <w:t>保证金的支出</w:t>
      </w:r>
    </w:p>
    <w:p>
      <w:pPr>
        <w:pStyle w:val="31"/>
        <w:rPr>
          <w:rFonts w:ascii="Times New Roman" w:hAnsi="Times New Roman" w:cs="Times New Roman"/>
        </w:rPr>
      </w:pPr>
      <w:r>
        <w:rPr>
          <w:rFonts w:ascii="Times New Roman" w:hAnsi="Times New Roman" w:cs="Times New Roman"/>
        </w:rPr>
        <w:t>1.中标人的投标保证金，在签订合同并交纳了所要求的履约保证金、工程破土动工后予以无息退还。</w:t>
      </w:r>
    </w:p>
    <w:p>
      <w:pPr>
        <w:pStyle w:val="31"/>
        <w:rPr>
          <w:rFonts w:ascii="Times New Roman" w:hAnsi="Times New Roman" w:cs="Times New Roman"/>
        </w:rPr>
      </w:pPr>
      <w:r>
        <w:rPr>
          <w:rFonts w:ascii="Times New Roman" w:hAnsi="Times New Roman" w:cs="Times New Roman"/>
        </w:rPr>
        <w:t>2.工程完工后，由工程监管机构和学校基建管理部门组织质量验收，出具工程竣工质量验收合格的报告后，方可予以支付工程履约保证金。</w:t>
      </w:r>
    </w:p>
    <w:p>
      <w:pPr>
        <w:pStyle w:val="31"/>
        <w:rPr>
          <w:rFonts w:ascii="Times New Roman" w:hAnsi="Times New Roman" w:cs="Times New Roman"/>
        </w:rPr>
      </w:pPr>
      <w:r>
        <w:rPr>
          <w:rFonts w:ascii="Times New Roman" w:hAnsi="Times New Roman" w:cs="Times New Roman"/>
        </w:rPr>
        <w:t>3.工程质保期满后，由项目使用部门和管理部门出具工程质量检验合格报告及档案管理部门收到的工程竣工资料，由验收人签字并加盖公章后，方可支付质量保证金。</w:t>
      </w:r>
    </w:p>
    <w:p>
      <w:pPr>
        <w:pStyle w:val="31"/>
        <w:rPr>
          <w:rFonts w:ascii="Times New Roman" w:hAnsi="Times New Roman" w:cs="Times New Roman"/>
        </w:rPr>
      </w:pPr>
      <w:r>
        <w:rPr>
          <w:rFonts w:ascii="Times New Roman" w:hAnsi="Times New Roman" w:cs="Times New Roman"/>
        </w:rPr>
        <w:t>4.附属设备质保期满后，由设备使用部门和管理部门出具无质量问题的证明并签章后予以支付质量保证金。</w:t>
      </w:r>
    </w:p>
    <w:p>
      <w:pPr>
        <w:pStyle w:val="31"/>
        <w:ind w:firstLine="562"/>
        <w:rPr>
          <w:rFonts w:ascii="Times New Roman" w:hAnsi="Times New Roman" w:cs="Times New Roman"/>
        </w:rPr>
      </w:pPr>
      <w:r>
        <w:rPr>
          <w:rFonts w:ascii="Times New Roman" w:hAnsi="Times New Roman" w:cs="Times New Roman"/>
          <w:b/>
        </w:rPr>
        <w:t>第二十四条</w:t>
      </w:r>
      <w:r>
        <w:rPr>
          <w:rFonts w:ascii="Times New Roman" w:hAnsi="Times New Roman" w:cs="Times New Roman"/>
        </w:rPr>
        <w:t>待摊投资的支出</w:t>
      </w:r>
    </w:p>
    <w:p>
      <w:pPr>
        <w:pStyle w:val="31"/>
        <w:rPr>
          <w:rFonts w:ascii="Times New Roman" w:hAnsi="Times New Roman" w:cs="Times New Roman"/>
        </w:rPr>
      </w:pPr>
      <w:r>
        <w:rPr>
          <w:rFonts w:ascii="Times New Roman" w:hAnsi="Times New Roman" w:cs="Times New Roman"/>
        </w:rPr>
        <w:t>1.待摊投资主要包括监理费、施工图审查费、标底清单编制费、综合交易服务费、勘察设计费、劳保统筹费、环境检测费和环境评估、节能评估、抗震评价、可行性报告、项目建议书、测绘、工程审计等费用，支付时需提供相关合同、相关合同履行情况、核定收费标准的相关文件等付款依据和对方单位出具的有效票据。</w:t>
      </w:r>
    </w:p>
    <w:p>
      <w:pPr>
        <w:pStyle w:val="31"/>
        <w:rPr>
          <w:rFonts w:ascii="Times New Roman" w:hAnsi="Times New Roman" w:cs="Times New Roman"/>
        </w:rPr>
      </w:pPr>
      <w:r>
        <w:rPr>
          <w:rFonts w:ascii="Times New Roman" w:hAnsi="Times New Roman" w:cs="Times New Roman"/>
        </w:rPr>
        <w:t>2.监理费的支付：应对照监理合同并视合同履行情况予以支付，合同中应明确监理单位对工程造价的审核责任；零星工程项目领取监理费时，需提供监理工程清单。</w:t>
      </w:r>
    </w:p>
    <w:p>
      <w:pPr>
        <w:pStyle w:val="31"/>
        <w:rPr>
          <w:rFonts w:ascii="Times New Roman" w:hAnsi="Times New Roman" w:cs="Times New Roman"/>
        </w:rPr>
      </w:pPr>
      <w:r>
        <w:rPr>
          <w:rFonts w:ascii="Times New Roman" w:hAnsi="Times New Roman" w:cs="Times New Roman"/>
        </w:rPr>
        <w:t>3.审计费的支付：核减额在工程决算5%以内的，审计费由委托方承担；核减额超过5%部分的，由施工单位承担。</w:t>
      </w:r>
    </w:p>
    <w:p>
      <w:pPr>
        <w:pStyle w:val="34"/>
        <w:spacing w:before="120" w:after="120"/>
        <w:rPr>
          <w:rFonts w:ascii="Times New Roman" w:hAnsi="Times New Roman" w:cs="Times New Roman"/>
        </w:rPr>
      </w:pPr>
      <w:r>
        <w:rPr>
          <w:rFonts w:ascii="Times New Roman" w:hAnsi="Times New Roman" w:cs="Times New Roman"/>
        </w:rPr>
        <w:t>第五章代管经费财务支出的审批</w:t>
      </w:r>
    </w:p>
    <w:p>
      <w:pPr>
        <w:pStyle w:val="31"/>
        <w:ind w:firstLine="562"/>
        <w:rPr>
          <w:rFonts w:ascii="Times New Roman" w:hAnsi="Times New Roman" w:cs="Times New Roman"/>
        </w:rPr>
      </w:pPr>
      <w:r>
        <w:rPr>
          <w:rFonts w:ascii="Times New Roman" w:hAnsi="Times New Roman" w:cs="Times New Roman"/>
          <w:b/>
        </w:rPr>
        <w:t>第二十五条</w:t>
      </w:r>
      <w:r>
        <w:rPr>
          <w:rFonts w:ascii="Times New Roman" w:hAnsi="Times New Roman" w:cs="Times New Roman"/>
        </w:rPr>
        <w:t xml:space="preserve"> 　代管经费包括校医院、幼儿园单独收支的经费；学校统一代收代付的教材费、军训服装费、体检费、生活用品费等；各部门按规定提留的款项等。</w:t>
      </w:r>
    </w:p>
    <w:p>
      <w:pPr>
        <w:pStyle w:val="31"/>
        <w:ind w:firstLine="562"/>
        <w:rPr>
          <w:rFonts w:ascii="Times New Roman" w:hAnsi="Times New Roman" w:cs="Times New Roman"/>
        </w:rPr>
      </w:pPr>
      <w:r>
        <w:rPr>
          <w:rFonts w:ascii="Times New Roman" w:hAnsi="Times New Roman" w:cs="Times New Roman"/>
          <w:b/>
        </w:rPr>
        <w:t>第二十六条</w:t>
      </w:r>
      <w:r>
        <w:rPr>
          <w:rFonts w:ascii="Times New Roman" w:hAnsi="Times New Roman" w:cs="Times New Roman"/>
        </w:rPr>
        <w:t>校医院、幼儿园应编制年度预算，报所属部门负责人和分管业务校领导签字，经财务处审核后生效。</w:t>
      </w:r>
    </w:p>
    <w:p>
      <w:pPr>
        <w:pStyle w:val="31"/>
        <w:ind w:firstLine="562"/>
        <w:rPr>
          <w:rFonts w:ascii="Times New Roman" w:hAnsi="Times New Roman" w:cs="Times New Roman"/>
        </w:rPr>
      </w:pPr>
      <w:r>
        <w:rPr>
          <w:rFonts w:ascii="Times New Roman" w:hAnsi="Times New Roman" w:cs="Times New Roman"/>
          <w:b/>
        </w:rPr>
        <w:t>第二十七条</w:t>
      </w:r>
      <w:r>
        <w:rPr>
          <w:rFonts w:ascii="Times New Roman" w:hAnsi="Times New Roman" w:cs="Times New Roman"/>
        </w:rPr>
        <w:t>代管经费的支出按照“以收定支、专款专用”的原则。附属单位的支出按照年度预算执行，其他代管经费的支出按照有关规定执行。</w:t>
      </w:r>
    </w:p>
    <w:p>
      <w:pPr>
        <w:pStyle w:val="31"/>
        <w:ind w:firstLine="562"/>
        <w:rPr>
          <w:rFonts w:ascii="Times New Roman" w:hAnsi="Times New Roman" w:cs="Times New Roman"/>
        </w:rPr>
      </w:pPr>
      <w:r>
        <w:rPr>
          <w:rFonts w:ascii="Times New Roman" w:hAnsi="Times New Roman" w:cs="Times New Roman"/>
          <w:b/>
        </w:rPr>
        <w:t>第二十八条</w:t>
      </w:r>
      <w:r>
        <w:rPr>
          <w:rFonts w:ascii="Times New Roman" w:hAnsi="Times New Roman" w:cs="Times New Roman"/>
        </w:rPr>
        <w:t>代管经费审批权限和程序执行本办法第十八条规定。</w:t>
      </w:r>
    </w:p>
    <w:p>
      <w:pPr>
        <w:pStyle w:val="34"/>
        <w:spacing w:before="120" w:after="120"/>
        <w:rPr>
          <w:rFonts w:ascii="Times New Roman" w:hAnsi="Times New Roman" w:cs="Times New Roman"/>
        </w:rPr>
      </w:pPr>
      <w:r>
        <w:rPr>
          <w:rFonts w:ascii="Times New Roman" w:hAnsi="Times New Roman" w:cs="Times New Roman"/>
        </w:rPr>
        <w:t>第六章财务报销凭证的有关规定</w:t>
      </w:r>
    </w:p>
    <w:p>
      <w:pPr>
        <w:pStyle w:val="31"/>
        <w:ind w:firstLine="562"/>
        <w:rPr>
          <w:rFonts w:ascii="Times New Roman" w:hAnsi="Times New Roman" w:cs="Times New Roman"/>
        </w:rPr>
      </w:pPr>
      <w:r>
        <w:rPr>
          <w:rFonts w:ascii="Times New Roman" w:hAnsi="Times New Roman" w:cs="Times New Roman"/>
          <w:b/>
        </w:rPr>
        <w:t>第二十九条</w:t>
      </w:r>
      <w:r>
        <w:rPr>
          <w:rFonts w:ascii="Times New Roman" w:hAnsi="Times New Roman" w:cs="Times New Roman"/>
        </w:rPr>
        <w:t>所有报销的原始凭证必须以真实的经济事项为基础，以合法的单据为证明。</w:t>
      </w:r>
    </w:p>
    <w:p>
      <w:pPr>
        <w:pStyle w:val="31"/>
        <w:rPr>
          <w:rFonts w:ascii="Times New Roman" w:hAnsi="Times New Roman" w:cs="Times New Roman"/>
        </w:rPr>
      </w:pPr>
      <w:r>
        <w:rPr>
          <w:rFonts w:ascii="Times New Roman" w:hAnsi="Times New Roman" w:cs="Times New Roman"/>
        </w:rPr>
        <w:t>外部发票必须有税务机关统一印制的发票监制章，加盖开票单位发票专用章，并在税务机关规定的发票使用有效期内。行政事业性收据必须有省或市级财政部门统一印制的收据监制章并加盖财务专用章。</w:t>
      </w:r>
    </w:p>
    <w:p>
      <w:pPr>
        <w:pStyle w:val="31"/>
        <w:rPr>
          <w:rFonts w:ascii="Times New Roman" w:hAnsi="Times New Roman" w:cs="Times New Roman"/>
        </w:rPr>
      </w:pPr>
      <w:r>
        <w:rPr>
          <w:rFonts w:ascii="Times New Roman" w:hAnsi="Times New Roman" w:cs="Times New Roman"/>
        </w:rPr>
        <w:t>自制原始凭证必须使用财务处统一印制的专用凭证。</w:t>
      </w:r>
    </w:p>
    <w:p>
      <w:pPr>
        <w:pStyle w:val="31"/>
        <w:ind w:firstLine="562"/>
        <w:rPr>
          <w:rFonts w:ascii="Times New Roman" w:hAnsi="Times New Roman" w:cs="Times New Roman"/>
        </w:rPr>
      </w:pPr>
      <w:r>
        <w:rPr>
          <w:rFonts w:ascii="Times New Roman" w:hAnsi="Times New Roman" w:cs="Times New Roman"/>
          <w:b/>
        </w:rPr>
        <w:t>第三十条</w:t>
      </w:r>
      <w:r>
        <w:rPr>
          <w:rFonts w:ascii="Times New Roman" w:hAnsi="Times New Roman" w:cs="Times New Roman"/>
        </w:rPr>
        <w:t>发票或收据的要求</w:t>
      </w:r>
    </w:p>
    <w:p>
      <w:pPr>
        <w:pStyle w:val="31"/>
        <w:rPr>
          <w:rFonts w:ascii="Times New Roman" w:hAnsi="Times New Roman" w:cs="Times New Roman"/>
        </w:rPr>
      </w:pPr>
      <w:r>
        <w:rPr>
          <w:rFonts w:ascii="Times New Roman" w:hAnsi="Times New Roman" w:cs="Times New Roman"/>
        </w:rPr>
        <w:t>1.发票或收据的付款人（俗称：抬头）原则上应当为“安徽工程大学”(飞机票、火车票、汽车票、船票等实名制的票据除外)，发票或收据必须注明开具单位名称、日期、经济业务内容、数量、单价、金额、填制人等。</w:t>
      </w:r>
    </w:p>
    <w:p>
      <w:pPr>
        <w:pStyle w:val="31"/>
        <w:rPr>
          <w:rFonts w:ascii="Times New Roman" w:hAnsi="Times New Roman" w:cs="Times New Roman"/>
        </w:rPr>
      </w:pPr>
      <w:r>
        <w:rPr>
          <w:rFonts w:ascii="Times New Roman" w:hAnsi="Times New Roman" w:cs="Times New Roman"/>
        </w:rPr>
        <w:t>2.原始凭证大小写金额必须相符，所记载的各项内容不得涂改。</w:t>
      </w:r>
    </w:p>
    <w:p>
      <w:pPr>
        <w:pStyle w:val="31"/>
        <w:rPr>
          <w:rFonts w:ascii="Times New Roman" w:hAnsi="Times New Roman" w:cs="Times New Roman"/>
        </w:rPr>
      </w:pPr>
      <w:r>
        <w:rPr>
          <w:rFonts w:ascii="Times New Roman" w:hAnsi="Times New Roman" w:cs="Times New Roman"/>
        </w:rPr>
        <w:t>3.经上级有关部门批准的经济业务，必须将批准文件作为原始凭证的附件。</w:t>
      </w:r>
    </w:p>
    <w:p>
      <w:pPr>
        <w:pStyle w:val="31"/>
        <w:rPr>
          <w:rFonts w:ascii="Times New Roman" w:hAnsi="Times New Roman" w:cs="Times New Roman"/>
        </w:rPr>
      </w:pPr>
      <w:r>
        <w:rPr>
          <w:rFonts w:ascii="Times New Roman" w:hAnsi="Times New Roman" w:cs="Times New Roman"/>
        </w:rPr>
        <w:t>4.自制原始凭证的填制及所有签字一律用黑色碳素笔或钢笔书写。</w:t>
      </w:r>
    </w:p>
    <w:p>
      <w:pPr>
        <w:pStyle w:val="31"/>
        <w:rPr>
          <w:rFonts w:ascii="Times New Roman" w:hAnsi="Times New Roman" w:cs="Times New Roman"/>
        </w:rPr>
      </w:pPr>
      <w:r>
        <w:rPr>
          <w:rFonts w:ascii="Times New Roman" w:hAnsi="Times New Roman" w:cs="Times New Roman"/>
        </w:rPr>
        <w:t>5.取得的国外发票，由报销人员翻译成中文，根据发票取得时的汇率换算成人民币后报销。</w:t>
      </w:r>
    </w:p>
    <w:p>
      <w:pPr>
        <w:pStyle w:val="31"/>
        <w:rPr>
          <w:rFonts w:ascii="Times New Roman" w:hAnsi="Times New Roman" w:cs="Times New Roman"/>
        </w:rPr>
      </w:pPr>
      <w:r>
        <w:rPr>
          <w:rFonts w:ascii="Times New Roman" w:hAnsi="Times New Roman" w:cs="Times New Roman"/>
        </w:rPr>
        <w:t>6.经办人应当将单据按照上小下大的顺序，同向粘贴在报销单的左侧，不得用订书机装订，不得超出报销单范围。</w:t>
      </w:r>
    </w:p>
    <w:p>
      <w:pPr>
        <w:pStyle w:val="31"/>
        <w:rPr>
          <w:rFonts w:ascii="Times New Roman" w:hAnsi="Times New Roman" w:cs="Times New Roman"/>
        </w:rPr>
      </w:pPr>
      <w:r>
        <w:rPr>
          <w:rFonts w:ascii="Times New Roman" w:hAnsi="Times New Roman" w:cs="Times New Roman"/>
        </w:rPr>
        <w:t>7.对于取得的电子发票打印后可作为报销凭证，但不得重复打印报销。</w:t>
      </w:r>
    </w:p>
    <w:p>
      <w:pPr>
        <w:pStyle w:val="31"/>
        <w:ind w:firstLine="562"/>
        <w:rPr>
          <w:rFonts w:ascii="Times New Roman" w:hAnsi="Times New Roman" w:cs="Times New Roman"/>
        </w:rPr>
      </w:pPr>
      <w:r>
        <w:rPr>
          <w:rFonts w:ascii="Times New Roman" w:hAnsi="Times New Roman" w:cs="Times New Roman"/>
          <w:b/>
        </w:rPr>
        <w:t>第三十一条</w:t>
      </w:r>
      <w:r>
        <w:rPr>
          <w:rFonts w:ascii="Times New Roman" w:hAnsi="Times New Roman" w:cs="Times New Roman"/>
        </w:rPr>
        <w:t>原始票据的日期必须在经济事项发生的合理期限内。原始票据应当在开具后三个月内办理报销，特殊情况延长至半年。</w:t>
      </w:r>
    </w:p>
    <w:p>
      <w:pPr>
        <w:pStyle w:val="31"/>
        <w:ind w:firstLine="562"/>
        <w:rPr>
          <w:rFonts w:ascii="Times New Roman" w:hAnsi="Times New Roman" w:cs="Times New Roman"/>
        </w:rPr>
      </w:pPr>
      <w:r>
        <w:rPr>
          <w:rFonts w:ascii="Times New Roman" w:hAnsi="Times New Roman" w:cs="Times New Roman"/>
          <w:b/>
        </w:rPr>
        <w:t>第三十二条</w:t>
      </w:r>
      <w:r>
        <w:rPr>
          <w:rFonts w:ascii="Times New Roman" w:hAnsi="Times New Roman" w:cs="Times New Roman"/>
        </w:rPr>
        <w:t>发票、收据遗失的，应取得原开票单位的同一发票记账联的复印件，并在复印件上重新加盖开票单位的财务专用章或发票专用章，经单位经济责任人及财务处负责人审批后，方可作为报销依据。</w:t>
      </w:r>
      <w:bookmarkStart w:id="26" w:name="OLE_LINK1"/>
      <w:r>
        <w:rPr>
          <w:rFonts w:ascii="Times New Roman" w:hAnsi="Times New Roman" w:cs="Times New Roman"/>
        </w:rPr>
        <w:t>飞机票、火车票、汽车票</w:t>
      </w:r>
      <w:bookmarkEnd w:id="26"/>
      <w:r>
        <w:rPr>
          <w:rFonts w:ascii="Times New Roman" w:hAnsi="Times New Roman" w:cs="Times New Roman"/>
        </w:rPr>
        <w:t>遗失的，需提供公务卡交易记录和情况说明，经单位经济责任人、分管业务校领导及财务负责人审批后，方可报销。</w:t>
      </w:r>
    </w:p>
    <w:p>
      <w:pPr>
        <w:pStyle w:val="34"/>
        <w:spacing w:before="120" w:after="120"/>
        <w:rPr>
          <w:rFonts w:ascii="Times New Roman" w:hAnsi="Times New Roman" w:cs="Times New Roman"/>
        </w:rPr>
      </w:pPr>
      <w:r>
        <w:rPr>
          <w:rFonts w:ascii="Times New Roman" w:hAnsi="Times New Roman" w:cs="Times New Roman"/>
        </w:rPr>
        <w:t>第七章财务报销手续和要求</w:t>
      </w:r>
    </w:p>
    <w:p>
      <w:pPr>
        <w:pStyle w:val="31"/>
        <w:ind w:firstLine="562"/>
        <w:rPr>
          <w:rFonts w:ascii="Times New Roman" w:hAnsi="Times New Roman" w:cs="Times New Roman"/>
        </w:rPr>
      </w:pPr>
      <w:r>
        <w:rPr>
          <w:rFonts w:ascii="Times New Roman" w:hAnsi="Times New Roman" w:cs="Times New Roman"/>
          <w:b/>
        </w:rPr>
        <w:t>第三十三条</w:t>
      </w:r>
      <w:r>
        <w:rPr>
          <w:rFonts w:ascii="Times New Roman" w:hAnsi="Times New Roman" w:cs="Times New Roman"/>
        </w:rPr>
        <w:t>除预算项目安排的劳务费和评审费外，其他劳务费应从严控制。不论何种经费渠道，校内人员（不含学生）劳务费发放审批按照学校劳务费管理有关规定执行。</w:t>
      </w:r>
    </w:p>
    <w:p>
      <w:pPr>
        <w:pStyle w:val="31"/>
        <w:rPr>
          <w:rFonts w:ascii="Times New Roman" w:hAnsi="Times New Roman" w:cs="Times New Roman"/>
        </w:rPr>
      </w:pPr>
      <w:r>
        <w:rPr>
          <w:rFonts w:ascii="Times New Roman" w:hAnsi="Times New Roman" w:cs="Times New Roman"/>
        </w:rPr>
        <w:t>校外人员的劳务费由项目负责人或单位经济责任人签字后，报财务负责人审批；5000元（含）以上需报分管业务校领导审批审批；10000元（含）以上的，分管业务校领导签署意见后，报分管财务校领导审批; 50000元(含)以上的，分管业务校领导、分管财务校领导签署意见后，报校长审批。</w:t>
      </w:r>
    </w:p>
    <w:p>
      <w:pPr>
        <w:pStyle w:val="31"/>
        <w:rPr>
          <w:rFonts w:ascii="Times New Roman" w:hAnsi="Times New Roman" w:cs="Times New Roman"/>
        </w:rPr>
      </w:pPr>
      <w:r>
        <w:rPr>
          <w:rFonts w:ascii="Times New Roman" w:hAnsi="Times New Roman" w:cs="Times New Roman"/>
        </w:rPr>
        <w:t>支付校外人员劳务费还应附人员信息表（具体包括姓名、身份证件号码、联系电话、所在单位、职称职务、劳务内容等）</w:t>
      </w:r>
    </w:p>
    <w:p>
      <w:pPr>
        <w:pStyle w:val="31"/>
        <w:rPr>
          <w:rFonts w:ascii="Times New Roman" w:hAnsi="Times New Roman" w:cs="Times New Roman"/>
        </w:rPr>
      </w:pPr>
      <w:r>
        <w:rPr>
          <w:rFonts w:ascii="Times New Roman" w:hAnsi="Times New Roman" w:cs="Times New Roman"/>
        </w:rPr>
        <w:t>学生奖助学金、助研费、实习费等直接发放给学生的费用，参照本规定第十八条履行审批程序。</w:t>
      </w:r>
    </w:p>
    <w:p>
      <w:pPr>
        <w:pStyle w:val="31"/>
        <w:ind w:firstLine="562"/>
        <w:rPr>
          <w:rFonts w:ascii="Times New Roman" w:hAnsi="Times New Roman" w:cs="Times New Roman"/>
        </w:rPr>
      </w:pPr>
      <w:r>
        <w:rPr>
          <w:rFonts w:ascii="Times New Roman" w:hAnsi="Times New Roman" w:cs="Times New Roman"/>
          <w:b/>
        </w:rPr>
        <w:t>第三十四条</w:t>
      </w:r>
      <w:r>
        <w:rPr>
          <w:rFonts w:ascii="Times New Roman" w:hAnsi="Times New Roman" w:cs="Times New Roman"/>
        </w:rPr>
        <w:t>定额发票、项目填写不完整的手写发票，报销时须附开票单位详细的销售小票或购货清单，并加盖与发票上相同的单位印章。不论使用何种经费购买实物、印刷材料、维修等事项，应当有验收人签字，无明细品目的应附加盖和发票相同单位印章的采购清单。超市商场购物需凭机打明细小票报销，不得以手工清单代替。</w:t>
      </w:r>
    </w:p>
    <w:p>
      <w:pPr>
        <w:pStyle w:val="31"/>
        <w:ind w:firstLine="562"/>
        <w:rPr>
          <w:rFonts w:ascii="Times New Roman" w:hAnsi="Times New Roman" w:cs="Times New Roman"/>
        </w:rPr>
      </w:pPr>
      <w:r>
        <w:rPr>
          <w:rFonts w:ascii="Times New Roman" w:hAnsi="Times New Roman" w:cs="Times New Roman"/>
          <w:b/>
        </w:rPr>
        <w:t xml:space="preserve">第三十五条 </w:t>
      </w:r>
      <w:r>
        <w:rPr>
          <w:rFonts w:ascii="Times New Roman" w:hAnsi="Times New Roman" w:cs="Times New Roman"/>
        </w:rPr>
        <w:t>购置图书资料，由学校图书馆或购置单位经济责任人签字，并附固定资产验收单。</w:t>
      </w:r>
    </w:p>
    <w:p>
      <w:pPr>
        <w:pStyle w:val="31"/>
        <w:ind w:firstLine="562"/>
        <w:rPr>
          <w:rFonts w:ascii="Times New Roman" w:hAnsi="Times New Roman" w:cs="Times New Roman"/>
        </w:rPr>
      </w:pPr>
      <w:r>
        <w:rPr>
          <w:rFonts w:ascii="Times New Roman" w:hAnsi="Times New Roman" w:cs="Times New Roman"/>
          <w:b/>
        </w:rPr>
        <w:t>第三十六条</w:t>
      </w:r>
      <w:r>
        <w:rPr>
          <w:rFonts w:ascii="Times New Roman" w:hAnsi="Times New Roman" w:cs="Times New Roman"/>
        </w:rPr>
        <w:t>设备购置按学校有关规定执行。</w:t>
      </w:r>
    </w:p>
    <w:p>
      <w:pPr>
        <w:pStyle w:val="31"/>
        <w:rPr>
          <w:rFonts w:ascii="Times New Roman" w:hAnsi="Times New Roman" w:cs="Times New Roman"/>
        </w:rPr>
      </w:pPr>
      <w:r>
        <w:rPr>
          <w:rFonts w:ascii="Times New Roman" w:hAnsi="Times New Roman" w:cs="Times New Roman"/>
        </w:rPr>
        <w:t>1.单台设备（非批量）价格在10000元以上的，必须签订规范的商品购销合同；</w:t>
      </w:r>
    </w:p>
    <w:p>
      <w:pPr>
        <w:pStyle w:val="31"/>
        <w:rPr>
          <w:rFonts w:ascii="Times New Roman" w:hAnsi="Times New Roman" w:cs="Times New Roman"/>
        </w:rPr>
      </w:pPr>
      <w:r>
        <w:rPr>
          <w:rFonts w:ascii="Times New Roman" w:hAnsi="Times New Roman" w:cs="Times New Roman"/>
        </w:rPr>
        <w:t>2.设备购置完成后，应先由使用部门验收并到资产管理部门办理固定资产建卡手续，然后凭发票、合同、固定资产验收单等到财务处办理报销。</w:t>
      </w:r>
    </w:p>
    <w:p>
      <w:pPr>
        <w:pStyle w:val="31"/>
        <w:ind w:firstLine="562"/>
        <w:rPr>
          <w:rFonts w:ascii="Times New Roman" w:hAnsi="Times New Roman" w:cs="Times New Roman"/>
        </w:rPr>
      </w:pPr>
      <w:r>
        <w:rPr>
          <w:rFonts w:ascii="Times New Roman" w:hAnsi="Times New Roman" w:cs="Times New Roman"/>
          <w:b/>
        </w:rPr>
        <w:t>第三十七条</w:t>
      </w:r>
      <w:r>
        <w:rPr>
          <w:rFonts w:ascii="Times New Roman" w:hAnsi="Times New Roman" w:cs="Times New Roman"/>
        </w:rPr>
        <w:t xml:space="preserve"> 购置批量元器件、材料等金额在10000元以上，报销时应附验收清单、入库单及合同文件等；服务类支出金额在10000元以上应附合同文件。</w:t>
      </w:r>
    </w:p>
    <w:p>
      <w:pPr>
        <w:pStyle w:val="31"/>
        <w:ind w:firstLine="562"/>
        <w:rPr>
          <w:rFonts w:ascii="Times New Roman" w:hAnsi="Times New Roman" w:cs="Times New Roman"/>
        </w:rPr>
      </w:pPr>
      <w:r>
        <w:rPr>
          <w:rFonts w:ascii="Times New Roman" w:hAnsi="Times New Roman" w:cs="Times New Roman"/>
          <w:b/>
        </w:rPr>
        <w:t>第三十八条</w:t>
      </w:r>
      <w:r>
        <w:rPr>
          <w:rFonts w:ascii="Times New Roman" w:hAnsi="Times New Roman" w:cs="Times New Roman"/>
        </w:rPr>
        <w:t>修缮项目支付工程进度款、结算工程价款，应附有结算清单、工程验收单等；10000元以上的原则上需附工程合同或协议、审计报告。</w:t>
      </w:r>
    </w:p>
    <w:p>
      <w:pPr>
        <w:pStyle w:val="31"/>
        <w:ind w:firstLine="562"/>
        <w:rPr>
          <w:rFonts w:ascii="Times New Roman" w:hAnsi="Times New Roman" w:cs="Times New Roman"/>
        </w:rPr>
      </w:pPr>
      <w:r>
        <w:rPr>
          <w:rFonts w:ascii="Times New Roman" w:hAnsi="Times New Roman" w:cs="Times New Roman"/>
          <w:b/>
        </w:rPr>
        <w:t>第三十九条</w:t>
      </w:r>
      <w:r>
        <w:rPr>
          <w:rFonts w:ascii="Times New Roman" w:hAnsi="Times New Roman" w:cs="Times New Roman"/>
        </w:rPr>
        <w:t>差旅费按《安徽工程大学差旅费管理办法（修订）》报销，属参加会议或培训、进修等情况者，应附会议通知。</w:t>
      </w:r>
    </w:p>
    <w:p>
      <w:pPr>
        <w:pStyle w:val="31"/>
        <w:ind w:firstLine="562"/>
        <w:rPr>
          <w:rFonts w:ascii="Times New Roman" w:hAnsi="Times New Roman" w:cs="Times New Roman"/>
        </w:rPr>
      </w:pPr>
      <w:r>
        <w:rPr>
          <w:rFonts w:ascii="Times New Roman" w:hAnsi="Times New Roman" w:cs="Times New Roman"/>
          <w:b/>
        </w:rPr>
        <w:t>第四十条</w:t>
      </w:r>
      <w:r>
        <w:rPr>
          <w:rFonts w:ascii="Times New Roman" w:hAnsi="Times New Roman" w:cs="Times New Roman"/>
        </w:rPr>
        <w:t>因公出国（境）办理借款需提供有关出国批件，报销时需提供出国批件、《安徽工程大学因公出国（境）任务审批表》以及其他有关材料。</w:t>
      </w:r>
    </w:p>
    <w:p>
      <w:pPr>
        <w:pStyle w:val="31"/>
        <w:ind w:firstLine="562"/>
        <w:rPr>
          <w:rFonts w:ascii="Times New Roman" w:hAnsi="Times New Roman" w:cs="Times New Roman"/>
        </w:rPr>
      </w:pPr>
      <w:r>
        <w:rPr>
          <w:rFonts w:ascii="Times New Roman" w:hAnsi="Times New Roman" w:cs="Times New Roman"/>
          <w:b/>
        </w:rPr>
        <w:t>第四十一条</w:t>
      </w:r>
      <w:r>
        <w:rPr>
          <w:rFonts w:ascii="Times New Roman" w:hAnsi="Times New Roman" w:cs="Times New Roman"/>
        </w:rPr>
        <w:t>领取下列款项，除按上述相关规定审批外，还须通过学校劳务费管理系统打印纸质清单。</w:t>
      </w:r>
    </w:p>
    <w:p>
      <w:pPr>
        <w:pStyle w:val="31"/>
        <w:rPr>
          <w:rFonts w:ascii="Times New Roman" w:hAnsi="Times New Roman" w:cs="Times New Roman"/>
        </w:rPr>
      </w:pPr>
      <w:r>
        <w:rPr>
          <w:rFonts w:ascii="Times New Roman" w:hAnsi="Times New Roman" w:cs="Times New Roman"/>
        </w:rPr>
        <w:t>1.各单位领取劳务费、加班费、各类补助等；</w:t>
      </w:r>
    </w:p>
    <w:p>
      <w:pPr>
        <w:pStyle w:val="31"/>
        <w:rPr>
          <w:rFonts w:ascii="Times New Roman" w:hAnsi="Times New Roman" w:cs="Times New Roman"/>
        </w:rPr>
      </w:pPr>
      <w:r>
        <w:rPr>
          <w:rFonts w:ascii="Times New Roman" w:hAnsi="Times New Roman" w:cs="Times New Roman"/>
        </w:rPr>
        <w:t>2.学生奖助学金、困难学生补助、勤工助学金。</w:t>
      </w:r>
    </w:p>
    <w:p>
      <w:pPr>
        <w:pStyle w:val="31"/>
        <w:rPr>
          <w:rFonts w:ascii="Times New Roman" w:hAnsi="Times New Roman" w:cs="Times New Roman"/>
        </w:rPr>
      </w:pPr>
      <w:r>
        <w:rPr>
          <w:rFonts w:ascii="Times New Roman" w:hAnsi="Times New Roman" w:cs="Times New Roman"/>
        </w:rPr>
        <w:t>除特殊情况，上述支出不得领取现金。</w:t>
      </w:r>
    </w:p>
    <w:p>
      <w:pPr>
        <w:pStyle w:val="31"/>
        <w:ind w:firstLine="562"/>
        <w:rPr>
          <w:rFonts w:ascii="Times New Roman" w:hAnsi="Times New Roman" w:cs="Times New Roman"/>
        </w:rPr>
      </w:pPr>
      <w:r>
        <w:rPr>
          <w:rFonts w:ascii="Times New Roman" w:hAnsi="Times New Roman" w:cs="Times New Roman"/>
          <w:b/>
        </w:rPr>
        <w:t>第四十二条</w:t>
      </w:r>
      <w:r>
        <w:rPr>
          <w:rFonts w:ascii="Times New Roman" w:hAnsi="Times New Roman" w:cs="Times New Roman"/>
        </w:rPr>
        <w:t>项目负责人与经济责任人为同一人时，应由部门其他负责人审批。</w:t>
      </w:r>
    </w:p>
    <w:p>
      <w:pPr>
        <w:pStyle w:val="31"/>
        <w:ind w:firstLine="562"/>
        <w:rPr>
          <w:rFonts w:ascii="Times New Roman" w:hAnsi="Times New Roman" w:cs="Times New Roman"/>
        </w:rPr>
      </w:pPr>
      <w:r>
        <w:rPr>
          <w:rFonts w:ascii="Times New Roman" w:hAnsi="Times New Roman" w:cs="Times New Roman"/>
          <w:b/>
        </w:rPr>
        <w:t>第四十三条</w:t>
      </w:r>
      <w:r>
        <w:rPr>
          <w:rFonts w:ascii="Times New Roman" w:hAnsi="Times New Roman" w:cs="Times New Roman"/>
        </w:rPr>
        <w:t>各类退款，须经主管部门经济责任人审批或具体业务部门核定，已开具收据或发票的必须出示原交款收据联或发票联。其中：</w:t>
      </w:r>
    </w:p>
    <w:p>
      <w:pPr>
        <w:pStyle w:val="31"/>
        <w:rPr>
          <w:rFonts w:ascii="Times New Roman" w:hAnsi="Times New Roman" w:cs="Times New Roman"/>
        </w:rPr>
      </w:pPr>
      <w:r>
        <w:rPr>
          <w:rFonts w:ascii="Times New Roman" w:hAnsi="Times New Roman" w:cs="Times New Roman"/>
        </w:rPr>
        <w:t>1.退水、电、天然气费，由水电管理部门审批。</w:t>
      </w:r>
    </w:p>
    <w:p>
      <w:pPr>
        <w:pStyle w:val="31"/>
        <w:rPr>
          <w:rFonts w:ascii="Times New Roman" w:hAnsi="Times New Roman" w:cs="Times New Roman"/>
        </w:rPr>
      </w:pPr>
      <w:r>
        <w:rPr>
          <w:rFonts w:ascii="Times New Roman" w:hAnsi="Times New Roman" w:cs="Times New Roman"/>
        </w:rPr>
        <w:t>2.退房租，由房产管理部门审批。</w:t>
      </w:r>
    </w:p>
    <w:p>
      <w:pPr>
        <w:pStyle w:val="31"/>
        <w:rPr>
          <w:rFonts w:ascii="Times New Roman" w:hAnsi="Times New Roman" w:cs="Times New Roman"/>
        </w:rPr>
      </w:pPr>
      <w:r>
        <w:rPr>
          <w:rFonts w:ascii="Times New Roman" w:hAnsi="Times New Roman" w:cs="Times New Roman"/>
        </w:rPr>
        <w:t>3.退住宿费，凭学院有关证明和经学生宿舍管理部门核实的学生本人申请。</w:t>
      </w:r>
    </w:p>
    <w:p>
      <w:pPr>
        <w:pStyle w:val="31"/>
        <w:rPr>
          <w:rFonts w:ascii="Times New Roman" w:hAnsi="Times New Roman" w:cs="Times New Roman"/>
        </w:rPr>
      </w:pPr>
      <w:r>
        <w:rPr>
          <w:rFonts w:ascii="Times New Roman" w:hAnsi="Times New Roman" w:cs="Times New Roman"/>
        </w:rPr>
        <w:t>4.退学费、培养费、培训费、进修费，须凭有关证明或文件。</w:t>
      </w:r>
    </w:p>
    <w:p>
      <w:pPr>
        <w:pStyle w:val="31"/>
        <w:rPr>
          <w:rFonts w:ascii="Times New Roman" w:hAnsi="Times New Roman" w:cs="Times New Roman"/>
        </w:rPr>
      </w:pPr>
      <w:r>
        <w:rPr>
          <w:rFonts w:ascii="Times New Roman" w:hAnsi="Times New Roman" w:cs="Times New Roman"/>
        </w:rPr>
        <w:t>5.退学生教材费，须凭教务处教材科退款通知单。</w:t>
      </w:r>
    </w:p>
    <w:p>
      <w:pPr>
        <w:pStyle w:val="34"/>
        <w:spacing w:before="120" w:after="120"/>
        <w:rPr>
          <w:rFonts w:ascii="Times New Roman" w:hAnsi="Times New Roman" w:cs="Times New Roman"/>
        </w:rPr>
      </w:pPr>
      <w:r>
        <w:rPr>
          <w:rFonts w:ascii="Times New Roman" w:hAnsi="Times New Roman" w:cs="Times New Roman"/>
        </w:rPr>
        <w:t>第八章公务卡使用的要求</w:t>
      </w:r>
    </w:p>
    <w:p>
      <w:pPr>
        <w:pStyle w:val="31"/>
        <w:ind w:firstLine="562"/>
        <w:rPr>
          <w:rFonts w:ascii="Times New Roman" w:hAnsi="Times New Roman" w:cs="Times New Roman"/>
        </w:rPr>
      </w:pPr>
      <w:r>
        <w:rPr>
          <w:rFonts w:ascii="Times New Roman" w:hAnsi="Times New Roman" w:cs="Times New Roman"/>
          <w:b/>
        </w:rPr>
        <w:t>第四十四条</w:t>
      </w:r>
      <w:r>
        <w:rPr>
          <w:rFonts w:ascii="Times New Roman" w:hAnsi="Times New Roman" w:cs="Times New Roman"/>
        </w:rPr>
        <w:t>各类支出按照公务卡强制结算目录的要求使用公务卡结算，不再使用现金结算。原使用转账方式结算的，可继续使用转账方式。在公务卡结算方式的适用范围内，持卡人应优先在具有刷卡条件的商户使用公务卡支付结算。转账和公务卡都无法支付的款项应当事先与财务处沟通，确定合理的支付方式。</w:t>
      </w:r>
    </w:p>
    <w:p>
      <w:pPr>
        <w:pStyle w:val="31"/>
        <w:ind w:firstLine="562"/>
        <w:rPr>
          <w:rFonts w:ascii="Times New Roman" w:hAnsi="Times New Roman" w:cs="Times New Roman"/>
        </w:rPr>
      </w:pPr>
      <w:r>
        <w:rPr>
          <w:rFonts w:ascii="Times New Roman" w:hAnsi="Times New Roman" w:cs="Times New Roman"/>
          <w:b/>
        </w:rPr>
        <w:t>第四十五条</w:t>
      </w:r>
      <w:r>
        <w:rPr>
          <w:rFonts w:ascii="Times New Roman" w:hAnsi="Times New Roman" w:cs="Times New Roman"/>
        </w:rPr>
        <w:t>暂可不使用公务卡结算的情形：按规定支付给个人的支出；快递费、过桥过路费、出租车费用等目前只能使用现金结算的支出。</w:t>
      </w:r>
    </w:p>
    <w:p>
      <w:pPr>
        <w:pStyle w:val="31"/>
        <w:ind w:firstLine="562"/>
        <w:rPr>
          <w:rFonts w:ascii="Times New Roman" w:hAnsi="Times New Roman" w:cs="Times New Roman"/>
        </w:rPr>
      </w:pPr>
      <w:r>
        <w:rPr>
          <w:rFonts w:ascii="Times New Roman" w:hAnsi="Times New Roman" w:cs="Times New Roman"/>
          <w:b/>
        </w:rPr>
        <w:t>第四十六条</w:t>
      </w:r>
      <w:r>
        <w:rPr>
          <w:rFonts w:ascii="Times New Roman" w:hAnsi="Times New Roman" w:cs="Times New Roman"/>
        </w:rPr>
        <w:t>公务卡单笔消费不得超过2万元，超过2万元的支出应当分笔消费。</w:t>
      </w:r>
    </w:p>
    <w:p>
      <w:pPr>
        <w:pStyle w:val="31"/>
        <w:ind w:firstLine="562"/>
        <w:rPr>
          <w:rFonts w:ascii="Times New Roman" w:hAnsi="Times New Roman" w:cs="Times New Roman"/>
        </w:rPr>
      </w:pPr>
      <w:r>
        <w:rPr>
          <w:rFonts w:ascii="Times New Roman" w:hAnsi="Times New Roman" w:cs="Times New Roman"/>
          <w:b/>
        </w:rPr>
        <w:t>第四十七条</w:t>
      </w:r>
      <w:r>
        <w:rPr>
          <w:rFonts w:ascii="Times New Roman" w:hAnsi="Times New Roman" w:cs="Times New Roman"/>
        </w:rPr>
        <w:t>不能在规定的免息还款到期日七天前办理报销手续的，持卡人应当于免息还款期之前先垫资还款，以免产生滞纳金。</w:t>
      </w:r>
    </w:p>
    <w:p>
      <w:pPr>
        <w:pStyle w:val="31"/>
        <w:ind w:firstLine="562"/>
        <w:rPr>
          <w:rFonts w:ascii="Times New Roman" w:hAnsi="Times New Roman" w:cs="Times New Roman"/>
        </w:rPr>
      </w:pPr>
      <w:r>
        <w:rPr>
          <w:rFonts w:ascii="Times New Roman" w:hAnsi="Times New Roman" w:cs="Times New Roman"/>
          <w:b/>
        </w:rPr>
        <w:t>第四十八条</w:t>
      </w:r>
      <w:r>
        <w:rPr>
          <w:rFonts w:ascii="Times New Roman" w:hAnsi="Times New Roman" w:cs="Times New Roman"/>
        </w:rPr>
        <w:t>省财政数据库跨年时只保留半年的公务卡交易记录，因此公务卡上半年的消费必须在当年办理报销，跨年将无法报销；</w:t>
      </w:r>
    </w:p>
    <w:p>
      <w:pPr>
        <w:pStyle w:val="31"/>
        <w:ind w:firstLine="562"/>
        <w:rPr>
          <w:rFonts w:ascii="Times New Roman" w:hAnsi="Times New Roman" w:cs="Times New Roman"/>
        </w:rPr>
      </w:pPr>
      <w:r>
        <w:rPr>
          <w:rFonts w:ascii="Times New Roman" w:hAnsi="Times New Roman" w:cs="Times New Roman"/>
          <w:b/>
        </w:rPr>
        <w:t>第四十九条</w:t>
      </w:r>
      <w:r>
        <w:rPr>
          <w:rFonts w:ascii="Times New Roman" w:hAnsi="Times New Roman" w:cs="Times New Roman"/>
        </w:rPr>
        <w:t>公务卡交易三日后方可办理报销，办理报销时应当根据交易情况逐笔填写刷卡信息登记表；</w:t>
      </w:r>
    </w:p>
    <w:p>
      <w:pPr>
        <w:pStyle w:val="31"/>
        <w:ind w:firstLine="562"/>
        <w:rPr>
          <w:rFonts w:ascii="Times New Roman" w:hAnsi="Times New Roman" w:cs="Times New Roman"/>
        </w:rPr>
      </w:pPr>
      <w:r>
        <w:rPr>
          <w:rFonts w:ascii="Times New Roman" w:hAnsi="Times New Roman" w:cs="Times New Roman"/>
          <w:b/>
        </w:rPr>
        <w:t>第五十条</w:t>
      </w:r>
      <w:r>
        <w:rPr>
          <w:rFonts w:ascii="Times New Roman" w:hAnsi="Times New Roman" w:cs="Times New Roman"/>
        </w:rPr>
        <w:t>新办卡和补办卡需要到代理银行（目前为建行芜湖市城东支行）登记签约，签约前的消费无法报销。</w:t>
      </w:r>
    </w:p>
    <w:p>
      <w:pPr>
        <w:pStyle w:val="34"/>
        <w:spacing w:before="120" w:after="120"/>
        <w:rPr>
          <w:rFonts w:ascii="Times New Roman" w:hAnsi="Times New Roman" w:cs="Times New Roman"/>
        </w:rPr>
      </w:pPr>
      <w:r>
        <w:rPr>
          <w:rFonts w:ascii="Times New Roman" w:hAnsi="Times New Roman" w:cs="Times New Roman"/>
        </w:rPr>
        <w:t>第九章附则</w:t>
      </w:r>
    </w:p>
    <w:p>
      <w:pPr>
        <w:pStyle w:val="31"/>
        <w:ind w:firstLine="562"/>
        <w:rPr>
          <w:rFonts w:ascii="Times New Roman" w:hAnsi="Times New Roman" w:cs="Times New Roman"/>
        </w:rPr>
      </w:pPr>
      <w:r>
        <w:rPr>
          <w:rFonts w:ascii="Times New Roman" w:hAnsi="Times New Roman" w:cs="Times New Roman"/>
          <w:b/>
        </w:rPr>
        <w:t>第五十一条</w:t>
      </w:r>
      <w:r>
        <w:rPr>
          <w:rFonts w:ascii="Times New Roman" w:hAnsi="Times New Roman" w:cs="Times New Roman"/>
        </w:rPr>
        <w:t>本办法由财务处负责解释。</w:t>
      </w:r>
    </w:p>
    <w:p>
      <w:pPr>
        <w:pStyle w:val="31"/>
        <w:ind w:firstLine="562"/>
        <w:rPr>
          <w:rFonts w:ascii="Times New Roman" w:hAnsi="Times New Roman" w:cs="Times New Roman"/>
        </w:rPr>
      </w:pPr>
      <w:r>
        <w:rPr>
          <w:rFonts w:ascii="Times New Roman" w:hAnsi="Times New Roman" w:cs="Times New Roman"/>
          <w:b/>
        </w:rPr>
        <w:t>第五十二条</w:t>
      </w:r>
      <w:r>
        <w:rPr>
          <w:rFonts w:ascii="Times New Roman" w:hAnsi="Times New Roman" w:cs="Times New Roman"/>
        </w:rPr>
        <w:t>本办法自公布之日实施，《安徽工程大学财务支出管理暂行办法》（校财字〔2014〕2号）同时废止。</w:t>
      </w:r>
    </w:p>
    <w:p>
      <w:pPr>
        <w:widowControl/>
        <w:jc w:val="left"/>
        <w:rPr>
          <w:rStyle w:val="12"/>
          <w:rFonts w:ascii="Times New Roman" w:hAnsi="Times New Roman" w:cs="Times New Roman"/>
          <w:kern w:val="0"/>
          <w:sz w:val="32"/>
          <w:szCs w:val="32"/>
        </w:rPr>
      </w:pPr>
      <w:r>
        <w:rPr>
          <w:rStyle w:val="12"/>
          <w:rFonts w:ascii="Times New Roman" w:hAnsi="Times New Roman" w:cs="Times New Roman"/>
          <w:kern w:val="0"/>
          <w:sz w:val="32"/>
          <w:szCs w:val="32"/>
        </w:rPr>
        <w:br w:type="page"/>
      </w:r>
    </w:p>
    <w:p>
      <w:pPr>
        <w:pStyle w:val="28"/>
        <w:rPr>
          <w:rStyle w:val="12"/>
          <w:rFonts w:ascii="Times New Roman" w:hAnsi="Times New Roman" w:cs="Times New Roman"/>
          <w:b/>
          <w:bCs w:val="0"/>
          <w:szCs w:val="32"/>
        </w:rPr>
      </w:pPr>
      <w:bookmarkStart w:id="27" w:name="_Toc499919823"/>
      <w:r>
        <w:rPr>
          <w:rStyle w:val="12"/>
          <w:rFonts w:hint="eastAsia" w:ascii="Times New Roman" w:hAnsi="Times New Roman" w:cs="Times New Roman"/>
          <w:b/>
          <w:bCs w:val="0"/>
          <w:szCs w:val="32"/>
          <w:lang w:eastAsia="zh-CN"/>
        </w:rPr>
        <w:t>安徽工程大学体育学院</w:t>
      </w:r>
      <w:r>
        <w:rPr>
          <w:rStyle w:val="12"/>
          <w:rFonts w:ascii="Times New Roman" w:hAnsi="Times New Roman" w:cs="Times New Roman"/>
          <w:b/>
          <w:bCs w:val="0"/>
          <w:szCs w:val="32"/>
        </w:rPr>
        <w:t>经费管理办法</w:t>
      </w:r>
      <w:bookmarkEnd w:id="27"/>
    </w:p>
    <w:p>
      <w:pPr>
        <w:widowControl/>
        <w:spacing w:line="384" w:lineRule="auto"/>
        <w:jc w:val="left"/>
        <w:rPr>
          <w:rFonts w:ascii="Times New Roman" w:hAnsi="Times New Roman" w:eastAsia="宋体" w:cs="Times New Roman"/>
          <w:kern w:val="0"/>
          <w:sz w:val="28"/>
          <w:szCs w:val="28"/>
        </w:rPr>
      </w:pPr>
    </w:p>
    <w:p>
      <w:pPr>
        <w:pStyle w:val="31"/>
        <w:rPr>
          <w:rFonts w:ascii="Times New Roman" w:hAnsi="Times New Roman" w:cs="Times New Roman"/>
        </w:rPr>
      </w:pPr>
      <w:r>
        <w:rPr>
          <w:rFonts w:ascii="Times New Roman" w:hAnsi="Times New Roman" w:cs="Times New Roman"/>
        </w:rPr>
        <w:t>一、经费管理人员必须严格执行国家、学校有关法规和规定，不能采用任何手段违法乱纪。提高警惕，加强法规意识，认真学习《会计法》与“收支两条线’文件，履行职责，抵制一切违法乱纪行为。</w:t>
      </w:r>
    </w:p>
    <w:p>
      <w:pPr>
        <w:pStyle w:val="31"/>
        <w:rPr>
          <w:rFonts w:ascii="Times New Roman" w:hAnsi="Times New Roman" w:cs="Times New Roman"/>
        </w:rPr>
      </w:pPr>
      <w:r>
        <w:rPr>
          <w:rFonts w:ascii="Times New Roman" w:hAnsi="Times New Roman" w:cs="Times New Roman"/>
        </w:rPr>
        <w:t>二、经费管理按职责分工明确权限，各环节严格把关，实行责任制。</w:t>
      </w:r>
    </w:p>
    <w:p>
      <w:pPr>
        <w:pStyle w:val="31"/>
        <w:rPr>
          <w:rFonts w:ascii="Times New Roman" w:hAnsi="Times New Roman" w:cs="Times New Roman"/>
        </w:rPr>
      </w:pPr>
      <w:r>
        <w:rPr>
          <w:rFonts w:ascii="Times New Roman" w:hAnsi="Times New Roman" w:cs="Times New Roman"/>
        </w:rPr>
        <w:t>三、体育经费年度预算申报，按教学、训练、群体、行政办公、设备器材、维修等分块进行，部办公室汇总，学院党政联席会议研究院长审核签字，报学校审批。严格按预算计划执行，部内统一建帐。特殊情况，经学院党政联席会议研究决定后方可调剂使用。</w:t>
      </w:r>
    </w:p>
    <w:p>
      <w:pPr>
        <w:pStyle w:val="31"/>
        <w:rPr>
          <w:rFonts w:ascii="Times New Roman" w:hAnsi="Times New Roman" w:cs="Times New Roman"/>
        </w:rPr>
      </w:pPr>
      <w:r>
        <w:rPr>
          <w:rFonts w:ascii="Times New Roman" w:hAnsi="Times New Roman" w:cs="Times New Roman"/>
        </w:rPr>
        <w:t>四、教学、办公等设备器材采购应广泛进行市场调查，零星器材看货商谈价格，必须由部办公室与相关人员两人以上进行，成批设备器材集中统一采购，取得最佳性价比。超过1万元的设备器材按学校规定招标采购。</w:t>
      </w:r>
    </w:p>
    <w:p>
      <w:pPr>
        <w:pStyle w:val="31"/>
        <w:rPr>
          <w:rFonts w:ascii="Times New Roman" w:hAnsi="Times New Roman" w:cs="Times New Roman"/>
        </w:rPr>
      </w:pPr>
      <w:r>
        <w:rPr>
          <w:rFonts w:ascii="Times New Roman" w:hAnsi="Times New Roman" w:cs="Times New Roman"/>
        </w:rPr>
        <w:t>五、所购设备器材，及时入库建帐，包括耗材，出帐时应办理领借(用)手续，任何人不得例外。</w:t>
      </w:r>
    </w:p>
    <w:p>
      <w:pPr>
        <w:pStyle w:val="31"/>
        <w:rPr>
          <w:rFonts w:ascii="Times New Roman" w:hAnsi="Times New Roman" w:cs="Times New Roman"/>
        </w:rPr>
      </w:pPr>
      <w:r>
        <w:rPr>
          <w:rFonts w:ascii="Times New Roman" w:hAnsi="Times New Roman" w:cs="Times New Roman"/>
        </w:rPr>
        <w:t>六、</w:t>
      </w:r>
      <w:r>
        <w:rPr>
          <w:rFonts w:hint="eastAsia" w:ascii="Times New Roman" w:hAnsi="Times New Roman" w:cs="Times New Roman"/>
          <w:lang w:eastAsia="zh-CN"/>
        </w:rPr>
        <w:t>安徽工程大学体育学院</w:t>
      </w:r>
      <w:r>
        <w:rPr>
          <w:rFonts w:ascii="Times New Roman" w:hAnsi="Times New Roman" w:cs="Times New Roman"/>
        </w:rPr>
        <w:t>经费出帐均由院长签字，执行“一支笔”管理。</w:t>
      </w:r>
    </w:p>
    <w:p>
      <w:pPr>
        <w:pStyle w:val="31"/>
        <w:rPr>
          <w:rFonts w:ascii="Times New Roman" w:hAnsi="Times New Roman" w:cs="Times New Roman"/>
        </w:rPr>
      </w:pPr>
      <w:r>
        <w:rPr>
          <w:rFonts w:ascii="Times New Roman" w:hAnsi="Times New Roman" w:cs="Times New Roman"/>
        </w:rPr>
        <w:t>七、报销程序：票据必须先由经办人、验收人，库管员(入库物品签收)签字后，再报院长签字方可报销。</w:t>
      </w:r>
    </w:p>
    <w:p>
      <w:pPr>
        <w:pStyle w:val="31"/>
        <w:rPr>
          <w:rFonts w:ascii="Times New Roman" w:hAnsi="Times New Roman" w:cs="Times New Roman"/>
        </w:rPr>
      </w:pPr>
      <w:r>
        <w:rPr>
          <w:rFonts w:ascii="Times New Roman" w:hAnsi="Times New Roman" w:cs="Times New Roman"/>
        </w:rPr>
        <w:t>八、加强体育经费使用监管力度，定期向党政联席会议报告经费使用情况。</w:t>
      </w:r>
    </w:p>
    <w:p>
      <w:pPr>
        <w:widowControl/>
        <w:jc w:val="left"/>
        <w:rPr>
          <w:rStyle w:val="12"/>
          <w:rFonts w:ascii="Times New Roman" w:hAnsi="Times New Roman" w:cs="Times New Roman"/>
          <w:kern w:val="0"/>
          <w:sz w:val="32"/>
          <w:szCs w:val="32"/>
        </w:rPr>
      </w:pPr>
      <w:r>
        <w:rPr>
          <w:rStyle w:val="12"/>
          <w:rFonts w:ascii="Times New Roman" w:hAnsi="Times New Roman" w:cs="Times New Roman"/>
          <w:kern w:val="0"/>
          <w:sz w:val="32"/>
          <w:szCs w:val="32"/>
        </w:rPr>
        <w:br w:type="page"/>
      </w:r>
    </w:p>
    <w:p>
      <w:pPr>
        <w:pStyle w:val="28"/>
        <w:rPr>
          <w:rStyle w:val="12"/>
          <w:rFonts w:ascii="Times New Roman" w:hAnsi="Times New Roman" w:cs="Times New Roman"/>
          <w:b w:val="0"/>
          <w:kern w:val="0"/>
          <w:sz w:val="32"/>
          <w:szCs w:val="32"/>
        </w:rPr>
      </w:pPr>
      <w:bookmarkStart w:id="28" w:name="_Toc499919824"/>
      <w:r>
        <w:rPr>
          <w:rStyle w:val="12"/>
          <w:rFonts w:ascii="Times New Roman" w:hAnsi="Times New Roman" w:cs="Times New Roman"/>
          <w:b w:val="0"/>
          <w:kern w:val="0"/>
          <w:sz w:val="32"/>
          <w:szCs w:val="32"/>
        </w:rPr>
        <w:t>安徽工程大学体育场馆和器材管理条例</w:t>
      </w:r>
      <w:bookmarkEnd w:id="28"/>
    </w:p>
    <w:p>
      <w:pPr>
        <w:pStyle w:val="29"/>
        <w:rPr>
          <w:rStyle w:val="12"/>
          <w:rFonts w:ascii="Times New Roman" w:hAnsi="Times New Roman" w:cs="Times New Roman"/>
          <w:kern w:val="0"/>
          <w:sz w:val="32"/>
          <w:szCs w:val="32"/>
        </w:rPr>
      </w:pPr>
      <w:r>
        <w:rPr>
          <w:rStyle w:val="12"/>
          <w:rFonts w:ascii="Times New Roman" w:hAnsi="Times New Roman" w:cs="Times New Roman"/>
          <w:kern w:val="0"/>
          <w:sz w:val="32"/>
          <w:szCs w:val="32"/>
        </w:rPr>
        <w:t>（草案）</w:t>
      </w:r>
    </w:p>
    <w:p>
      <w:pPr>
        <w:pStyle w:val="34"/>
        <w:spacing w:before="120" w:after="120"/>
        <w:rPr>
          <w:rFonts w:ascii="Times New Roman" w:hAnsi="Times New Roman" w:cs="Times New Roman"/>
        </w:rPr>
      </w:pPr>
    </w:p>
    <w:p>
      <w:pPr>
        <w:pStyle w:val="34"/>
        <w:spacing w:before="120" w:after="120"/>
        <w:rPr>
          <w:rFonts w:ascii="Times New Roman" w:hAnsi="Times New Roman" w:cs="Times New Roman"/>
        </w:rPr>
      </w:pPr>
      <w:r>
        <w:rPr>
          <w:rFonts w:ascii="Times New Roman" w:hAnsi="Times New Roman" w:cs="Times New Roman"/>
        </w:rPr>
        <w:t>第一章     总则</w:t>
      </w:r>
    </w:p>
    <w:p>
      <w:pPr>
        <w:pStyle w:val="31"/>
        <w:ind w:firstLine="562"/>
        <w:rPr>
          <w:rFonts w:ascii="Times New Roman" w:hAnsi="Times New Roman" w:cs="Times New Roman"/>
        </w:rPr>
      </w:pPr>
      <w:r>
        <w:rPr>
          <w:rFonts w:ascii="Times New Roman" w:hAnsi="Times New Roman" w:cs="Times New Roman"/>
          <w:b/>
        </w:rPr>
        <w:t>第一条</w:t>
      </w:r>
      <w:r>
        <w:rPr>
          <w:rFonts w:ascii="Times New Roman" w:hAnsi="Times New Roman" w:cs="Times New Roman"/>
        </w:rPr>
        <w:t xml:space="preserve">  为加强我校体育场馆的管理，进一步提高体育场馆的使用效率，更好地发挥其为学校和社会服务的功能，根据«中华人民共和国体育法»和«全民健身计划纲要»，结合我校的实际情况，制定本条例。</w:t>
      </w:r>
    </w:p>
    <w:p>
      <w:pPr>
        <w:pStyle w:val="31"/>
        <w:ind w:firstLine="562"/>
        <w:rPr>
          <w:rFonts w:ascii="Times New Roman" w:hAnsi="Times New Roman" w:cs="Times New Roman"/>
        </w:rPr>
      </w:pPr>
      <w:r>
        <w:rPr>
          <w:rFonts w:ascii="Times New Roman" w:hAnsi="Times New Roman" w:cs="Times New Roman"/>
          <w:b/>
        </w:rPr>
        <w:t>第二条</w:t>
      </w:r>
      <w:r>
        <w:rPr>
          <w:rFonts w:ascii="Times New Roman" w:hAnsi="Times New Roman" w:cs="Times New Roman"/>
        </w:rPr>
        <w:t xml:space="preserve">  安徽工程大学内的体育场、体育馆及其附设的设施、房屋，适应本条例。</w:t>
      </w:r>
    </w:p>
    <w:p>
      <w:pPr>
        <w:pStyle w:val="31"/>
        <w:ind w:firstLine="562"/>
        <w:rPr>
          <w:rFonts w:ascii="Times New Roman" w:hAnsi="Times New Roman" w:cs="Times New Roman"/>
        </w:rPr>
      </w:pPr>
      <w:r>
        <w:rPr>
          <w:rFonts w:ascii="Times New Roman" w:hAnsi="Times New Roman" w:cs="Times New Roman"/>
          <w:b/>
        </w:rPr>
        <w:t>第三条</w:t>
      </w:r>
      <w:r>
        <w:rPr>
          <w:rFonts w:ascii="Times New Roman" w:hAnsi="Times New Roman" w:cs="Times New Roman"/>
        </w:rPr>
        <w:t xml:space="preserve">  安徽工程大学体育场馆是国家的财产，是我校的固定资产，是我校办学和服务于社会体育所需要的基本物质条件。其功能是为我校教学、训练、科研、竞赛和其它集体活动提供保障和服务，为全民健身、体育休闲、体育娱乐活动提供场所。</w:t>
      </w:r>
    </w:p>
    <w:p>
      <w:pPr>
        <w:pStyle w:val="31"/>
        <w:ind w:firstLine="562"/>
        <w:rPr>
          <w:rFonts w:ascii="Times New Roman" w:hAnsi="Times New Roman" w:cs="Times New Roman"/>
        </w:rPr>
      </w:pPr>
      <w:r>
        <w:rPr>
          <w:rFonts w:ascii="Times New Roman" w:hAnsi="Times New Roman" w:cs="Times New Roman"/>
          <w:b/>
        </w:rPr>
        <w:t>第四条</w:t>
      </w:r>
      <w:r>
        <w:rPr>
          <w:rFonts w:ascii="Times New Roman" w:hAnsi="Times New Roman" w:cs="Times New Roman"/>
        </w:rPr>
        <w:t xml:space="preserve">  </w:t>
      </w:r>
      <w:r>
        <w:rPr>
          <w:rFonts w:hint="eastAsia" w:ascii="Times New Roman" w:hAnsi="Times New Roman" w:cs="Times New Roman"/>
          <w:lang w:eastAsia="zh-CN"/>
        </w:rPr>
        <w:t>安徽工程大学体育学院</w:t>
      </w:r>
      <w:r>
        <w:rPr>
          <w:rFonts w:ascii="Times New Roman" w:hAnsi="Times New Roman" w:cs="Times New Roman"/>
        </w:rPr>
        <w:t>是我校场馆管理的职能部门，行使我校对场馆日常管理和经营管理的权力。</w:t>
      </w:r>
    </w:p>
    <w:p>
      <w:pPr>
        <w:pStyle w:val="31"/>
        <w:ind w:firstLine="562"/>
        <w:rPr>
          <w:rFonts w:ascii="Times New Roman" w:hAnsi="Times New Roman" w:cs="Times New Roman"/>
        </w:rPr>
      </w:pPr>
      <w:r>
        <w:rPr>
          <w:rFonts w:ascii="Times New Roman" w:hAnsi="Times New Roman" w:cs="Times New Roman"/>
          <w:b/>
        </w:rPr>
        <w:t>第五条</w:t>
      </w:r>
      <w:r>
        <w:rPr>
          <w:rFonts w:ascii="Times New Roman" w:hAnsi="Times New Roman" w:cs="Times New Roman"/>
        </w:rPr>
        <w:t xml:space="preserve">  各部门、单位和个人在使用场馆的过程中，都有保证场馆安全、保持环境卫生和维护各项活动秩序的权力和义务。</w:t>
      </w:r>
    </w:p>
    <w:p>
      <w:pPr>
        <w:pStyle w:val="34"/>
        <w:spacing w:before="120" w:after="120"/>
        <w:rPr>
          <w:rFonts w:ascii="Times New Roman" w:hAnsi="Times New Roman" w:cs="Times New Roman"/>
        </w:rPr>
      </w:pPr>
      <w:r>
        <w:rPr>
          <w:rFonts w:ascii="Times New Roman" w:hAnsi="Times New Roman" w:cs="Times New Roman"/>
        </w:rPr>
        <w:t>第二章     场馆日常管理</w:t>
      </w:r>
    </w:p>
    <w:p>
      <w:pPr>
        <w:pStyle w:val="31"/>
        <w:ind w:firstLine="562"/>
        <w:rPr>
          <w:rFonts w:ascii="Times New Roman" w:hAnsi="Times New Roman" w:cs="Times New Roman"/>
        </w:rPr>
      </w:pPr>
      <w:r>
        <w:rPr>
          <w:rFonts w:ascii="Times New Roman" w:hAnsi="Times New Roman" w:cs="Times New Roman"/>
          <w:b/>
        </w:rPr>
        <w:t>第六条</w:t>
      </w:r>
      <w:r>
        <w:rPr>
          <w:rFonts w:ascii="Times New Roman" w:hAnsi="Times New Roman" w:cs="Times New Roman"/>
        </w:rPr>
        <w:t xml:space="preserve">  </w:t>
      </w:r>
      <w:r>
        <w:rPr>
          <w:rFonts w:hint="eastAsia" w:ascii="Times New Roman" w:hAnsi="Times New Roman" w:cs="Times New Roman"/>
          <w:lang w:eastAsia="zh-CN"/>
        </w:rPr>
        <w:t>安徽工程大学体育学院</w:t>
      </w:r>
      <w:r>
        <w:rPr>
          <w:rFonts w:ascii="Times New Roman" w:hAnsi="Times New Roman" w:cs="Times New Roman"/>
        </w:rPr>
        <w:t>要认真落实安全防火、环境卫生、岗位职责、设备器材等一系列关于场馆管理的各项制度和规定，加强对场馆的监督和检查，保证场馆的安全，保持良好的教学环境，大力提倡节水、节电及节约各类消耗品，树立管理育人、服务育人的宗旨，为师生和宾客提供安全服务。</w:t>
      </w:r>
    </w:p>
    <w:p>
      <w:pPr>
        <w:pStyle w:val="31"/>
        <w:ind w:firstLine="562"/>
        <w:rPr>
          <w:rFonts w:ascii="Times New Roman" w:hAnsi="Times New Roman" w:cs="Times New Roman"/>
        </w:rPr>
      </w:pPr>
      <w:r>
        <w:rPr>
          <w:rFonts w:ascii="Times New Roman" w:hAnsi="Times New Roman" w:cs="Times New Roman"/>
          <w:b/>
        </w:rPr>
        <w:t>第七条</w:t>
      </w:r>
      <w:r>
        <w:rPr>
          <w:rFonts w:ascii="Times New Roman" w:hAnsi="Times New Roman" w:cs="Times New Roman"/>
        </w:rPr>
        <w:t xml:space="preserve">  每个学期，各场馆要按照</w:t>
      </w:r>
      <w:r>
        <w:rPr>
          <w:rFonts w:hint="eastAsia" w:ascii="Times New Roman" w:hAnsi="Times New Roman" w:cs="Times New Roman"/>
          <w:lang w:eastAsia="zh-CN"/>
        </w:rPr>
        <w:t>安徽工程大学体育学院</w:t>
      </w:r>
      <w:r>
        <w:rPr>
          <w:rFonts w:ascii="Times New Roman" w:hAnsi="Times New Roman" w:cs="Times New Roman"/>
        </w:rPr>
        <w:t>提供的课程表、规定的学生人数以及体育活动计划，及时准备器材，合理安排场地，按时开闭场馆。</w:t>
      </w:r>
    </w:p>
    <w:p>
      <w:pPr>
        <w:pStyle w:val="31"/>
        <w:ind w:firstLine="562"/>
        <w:rPr>
          <w:rFonts w:ascii="Times New Roman" w:hAnsi="Times New Roman" w:cs="Times New Roman"/>
        </w:rPr>
      </w:pPr>
      <w:r>
        <w:rPr>
          <w:rFonts w:ascii="Times New Roman" w:hAnsi="Times New Roman" w:cs="Times New Roman"/>
          <w:b/>
        </w:rPr>
        <w:t>第八条</w:t>
      </w:r>
      <w:r>
        <w:rPr>
          <w:rFonts w:ascii="Times New Roman" w:hAnsi="Times New Roman" w:cs="Times New Roman"/>
        </w:rPr>
        <w:t xml:space="preserve">  所有进入体育场馆的教学、训练、科研、竞赛、健身或从事其它活动,均应由</w:t>
      </w:r>
      <w:r>
        <w:rPr>
          <w:rFonts w:hint="eastAsia" w:ascii="Times New Roman" w:hAnsi="Times New Roman" w:cs="Times New Roman"/>
          <w:lang w:eastAsia="zh-CN"/>
        </w:rPr>
        <w:t>安徽工程大学体育学院</w:t>
      </w:r>
      <w:r>
        <w:rPr>
          <w:rFonts w:ascii="Times New Roman" w:hAnsi="Times New Roman" w:cs="Times New Roman"/>
        </w:rPr>
        <w:t>批准,并统一安排时间。</w:t>
      </w:r>
    </w:p>
    <w:p>
      <w:pPr>
        <w:pStyle w:val="31"/>
        <w:ind w:firstLine="562"/>
        <w:rPr>
          <w:rFonts w:ascii="Times New Roman" w:hAnsi="Times New Roman" w:cs="Times New Roman"/>
        </w:rPr>
      </w:pPr>
      <w:r>
        <w:rPr>
          <w:rFonts w:ascii="Times New Roman" w:hAnsi="Times New Roman" w:cs="Times New Roman"/>
          <w:b/>
        </w:rPr>
        <w:t>第九条</w:t>
      </w:r>
      <w:r>
        <w:rPr>
          <w:rFonts w:ascii="Times New Roman" w:hAnsi="Times New Roman" w:cs="Times New Roman"/>
        </w:rPr>
        <w:t xml:space="preserve">  非经</w:t>
      </w:r>
      <w:r>
        <w:rPr>
          <w:rFonts w:hint="eastAsia" w:ascii="Times New Roman" w:hAnsi="Times New Roman" w:cs="Times New Roman"/>
          <w:lang w:eastAsia="zh-CN"/>
        </w:rPr>
        <w:t>安徽工程大学体育学院</w:t>
      </w:r>
      <w:r>
        <w:rPr>
          <w:rFonts w:ascii="Times New Roman" w:hAnsi="Times New Roman" w:cs="Times New Roman"/>
        </w:rPr>
        <w:t>安排的课程、竞赛、健身和参观等事项，场馆工作人员有权不予安排场地或拒绝接待。</w:t>
      </w:r>
    </w:p>
    <w:p>
      <w:pPr>
        <w:pStyle w:val="31"/>
        <w:ind w:firstLine="562"/>
        <w:rPr>
          <w:rFonts w:ascii="Times New Roman" w:hAnsi="Times New Roman" w:cs="Times New Roman"/>
        </w:rPr>
      </w:pPr>
      <w:r>
        <w:rPr>
          <w:rFonts w:ascii="Times New Roman" w:hAnsi="Times New Roman" w:cs="Times New Roman"/>
          <w:b/>
        </w:rPr>
        <w:t>第十条</w:t>
      </w:r>
      <w:r>
        <w:rPr>
          <w:rFonts w:ascii="Times New Roman" w:hAnsi="Times New Roman" w:cs="Times New Roman"/>
        </w:rPr>
        <w:t xml:space="preserve">  凡利用场馆进行教学、训练、科研、竞赛、集会、健身或从事其它活动的单位和个人，要自觉遵守场馆的有关制度和规定，对于故意违反管理规定者，场馆管理人员有权进行批评，必要时交送有关部门处理。</w:t>
      </w:r>
    </w:p>
    <w:p>
      <w:pPr>
        <w:pStyle w:val="34"/>
        <w:spacing w:before="120" w:after="120"/>
        <w:rPr>
          <w:rFonts w:ascii="Times New Roman" w:hAnsi="Times New Roman" w:cs="Times New Roman"/>
        </w:rPr>
      </w:pPr>
      <w:r>
        <w:rPr>
          <w:rFonts w:ascii="Times New Roman" w:hAnsi="Times New Roman" w:cs="Times New Roman"/>
        </w:rPr>
        <w:t>第三章  场馆经营管理</w:t>
      </w:r>
    </w:p>
    <w:p>
      <w:pPr>
        <w:pStyle w:val="31"/>
        <w:ind w:firstLine="562"/>
        <w:rPr>
          <w:rFonts w:ascii="Times New Roman" w:hAnsi="Times New Roman" w:cs="Times New Roman"/>
        </w:rPr>
      </w:pPr>
      <w:r>
        <w:rPr>
          <w:rFonts w:ascii="Times New Roman" w:hAnsi="Times New Roman" w:cs="Times New Roman"/>
          <w:b/>
        </w:rPr>
        <w:t>第十一条</w:t>
      </w:r>
      <w:r>
        <w:rPr>
          <w:rFonts w:ascii="Times New Roman" w:hAnsi="Times New Roman" w:cs="Times New Roman"/>
        </w:rPr>
        <w:t xml:space="preserve">  我校体育场馆在保证我校正常的教学、训练等活动外，业余时间实行社会化、市场化管理，面向社会开放，响应和贯彻全民健身计划，为广大群众提供一个健身锻炼的场所，为社会服务。</w:t>
      </w:r>
    </w:p>
    <w:p>
      <w:pPr>
        <w:pStyle w:val="31"/>
        <w:ind w:firstLine="562"/>
        <w:rPr>
          <w:rFonts w:ascii="Times New Roman" w:hAnsi="Times New Roman" w:cs="Times New Roman"/>
        </w:rPr>
      </w:pPr>
      <w:r>
        <w:rPr>
          <w:rFonts w:ascii="Times New Roman" w:hAnsi="Times New Roman" w:cs="Times New Roman"/>
          <w:b/>
        </w:rPr>
        <w:t>第十二条</w:t>
      </w:r>
      <w:r>
        <w:rPr>
          <w:rFonts w:ascii="Times New Roman" w:hAnsi="Times New Roman" w:cs="Times New Roman"/>
        </w:rPr>
        <w:t xml:space="preserve">  </w:t>
      </w:r>
      <w:r>
        <w:rPr>
          <w:rFonts w:hint="eastAsia" w:ascii="Times New Roman" w:hAnsi="Times New Roman" w:cs="Times New Roman"/>
          <w:lang w:eastAsia="zh-CN"/>
        </w:rPr>
        <w:t>安徽工程大学体育学院</w:t>
      </w:r>
      <w:r>
        <w:rPr>
          <w:rFonts w:ascii="Times New Roman" w:hAnsi="Times New Roman" w:cs="Times New Roman"/>
        </w:rPr>
        <w:t>在完善和加强场馆市场化管理制度和具体实施办法的同时，建立俱乐部、会员、票务结算等一系列管理系统，使市场化管理体制规范化、科学化。</w:t>
      </w:r>
    </w:p>
    <w:p>
      <w:pPr>
        <w:pStyle w:val="31"/>
        <w:ind w:firstLine="562"/>
        <w:rPr>
          <w:rFonts w:ascii="Times New Roman" w:hAnsi="Times New Roman" w:cs="Times New Roman"/>
        </w:rPr>
      </w:pPr>
      <w:r>
        <w:rPr>
          <w:rFonts w:ascii="Times New Roman" w:hAnsi="Times New Roman" w:cs="Times New Roman"/>
          <w:b/>
        </w:rPr>
        <w:t>第十三条</w:t>
      </w:r>
      <w:r>
        <w:rPr>
          <w:rFonts w:ascii="Times New Roman" w:hAnsi="Times New Roman" w:cs="Times New Roman"/>
        </w:rPr>
        <w:t xml:space="preserve">  </w:t>
      </w:r>
      <w:r>
        <w:rPr>
          <w:rFonts w:hint="eastAsia" w:ascii="Times New Roman" w:hAnsi="Times New Roman" w:cs="Times New Roman"/>
          <w:lang w:eastAsia="zh-CN"/>
        </w:rPr>
        <w:t>安徽工程大学体育学院</w:t>
      </w:r>
      <w:r>
        <w:rPr>
          <w:rFonts w:ascii="Times New Roman" w:hAnsi="Times New Roman" w:cs="Times New Roman"/>
        </w:rPr>
        <w:t>负责监督和检查场馆的租用情况，堵塞个别单位和个人滥用场馆的漏洞，确保体育场馆经营管理工作的组织和落实。</w:t>
      </w:r>
    </w:p>
    <w:p>
      <w:pPr>
        <w:pStyle w:val="31"/>
        <w:ind w:firstLine="562"/>
        <w:rPr>
          <w:rFonts w:ascii="Times New Roman" w:hAnsi="Times New Roman" w:cs="Times New Roman"/>
        </w:rPr>
      </w:pPr>
      <w:r>
        <w:rPr>
          <w:rFonts w:ascii="Times New Roman" w:hAnsi="Times New Roman" w:cs="Times New Roman"/>
          <w:b/>
        </w:rPr>
        <w:t>第十四条</w:t>
      </w:r>
      <w:r>
        <w:rPr>
          <w:rFonts w:ascii="Times New Roman" w:hAnsi="Times New Roman" w:cs="Times New Roman"/>
        </w:rPr>
        <w:t xml:space="preserve">  非经</w:t>
      </w:r>
      <w:r>
        <w:rPr>
          <w:rFonts w:hint="eastAsia" w:ascii="Times New Roman" w:hAnsi="Times New Roman" w:cs="Times New Roman"/>
          <w:lang w:eastAsia="zh-CN"/>
        </w:rPr>
        <w:t>安徽工程大学体育学院</w:t>
      </w:r>
      <w:r>
        <w:rPr>
          <w:rFonts w:ascii="Times New Roman" w:hAnsi="Times New Roman" w:cs="Times New Roman"/>
        </w:rPr>
        <w:t>安排的各类占用体育场馆的活动，一律按规定收取费用。学校、协作单位、特邀贵宾临时使用场馆的各类活动，经</w:t>
      </w:r>
      <w:r>
        <w:rPr>
          <w:rFonts w:hint="eastAsia" w:ascii="Times New Roman" w:hAnsi="Times New Roman" w:cs="Times New Roman"/>
          <w:lang w:eastAsia="zh-CN"/>
        </w:rPr>
        <w:t>安徽工程大学体育学院</w:t>
      </w:r>
      <w:r>
        <w:rPr>
          <w:rFonts w:ascii="Times New Roman" w:hAnsi="Times New Roman" w:cs="Times New Roman"/>
        </w:rPr>
        <w:t>有关领导同意可以减收或免收场地租用费。</w:t>
      </w:r>
    </w:p>
    <w:p>
      <w:pPr>
        <w:pStyle w:val="31"/>
        <w:ind w:firstLine="562"/>
        <w:rPr>
          <w:rFonts w:ascii="Times New Roman" w:hAnsi="Times New Roman" w:cs="Times New Roman"/>
        </w:rPr>
      </w:pPr>
      <w:r>
        <w:rPr>
          <w:rFonts w:ascii="Times New Roman" w:hAnsi="Times New Roman" w:cs="Times New Roman"/>
          <w:b/>
        </w:rPr>
        <w:t>第十五条</w:t>
      </w:r>
      <w:r>
        <w:rPr>
          <w:rFonts w:ascii="Times New Roman" w:hAnsi="Times New Roman" w:cs="Times New Roman"/>
        </w:rPr>
        <w:t xml:space="preserve">  场馆管理收取的各种租金等收入一律上缴财务处。</w:t>
      </w:r>
    </w:p>
    <w:p>
      <w:pPr>
        <w:pStyle w:val="31"/>
        <w:ind w:firstLine="562"/>
        <w:rPr>
          <w:rFonts w:ascii="Times New Roman" w:hAnsi="Times New Roman" w:cs="Times New Roman"/>
        </w:rPr>
      </w:pPr>
      <w:r>
        <w:rPr>
          <w:rFonts w:ascii="Times New Roman" w:hAnsi="Times New Roman" w:cs="Times New Roman"/>
          <w:b/>
        </w:rPr>
        <w:t>第十六条</w:t>
      </w:r>
      <w:r>
        <w:rPr>
          <w:rFonts w:ascii="Times New Roman" w:hAnsi="Times New Roman" w:cs="Times New Roman"/>
        </w:rPr>
        <w:t xml:space="preserve">  任何部门、单位和个人，未经允许不得擅自举办各种形式的培训班、私自带人带团利用场馆进行出租活动，违者，对当事人予以罚款或行政处分。</w:t>
      </w:r>
    </w:p>
    <w:p>
      <w:pPr>
        <w:pStyle w:val="34"/>
        <w:spacing w:before="120" w:after="120"/>
        <w:rPr>
          <w:rFonts w:ascii="Times New Roman" w:hAnsi="Times New Roman" w:cs="Times New Roman"/>
        </w:rPr>
      </w:pPr>
      <w:r>
        <w:rPr>
          <w:rFonts w:ascii="Times New Roman" w:hAnsi="Times New Roman" w:cs="Times New Roman"/>
        </w:rPr>
        <w:t>第四章  体育场馆管理人员职责</w:t>
      </w:r>
    </w:p>
    <w:p>
      <w:pPr>
        <w:pStyle w:val="31"/>
        <w:ind w:firstLine="562"/>
        <w:rPr>
          <w:rFonts w:ascii="Times New Roman" w:hAnsi="Times New Roman" w:cs="Times New Roman"/>
          <w:szCs w:val="27"/>
        </w:rPr>
      </w:pPr>
      <w:r>
        <w:rPr>
          <w:rFonts w:ascii="Times New Roman" w:hAnsi="Times New Roman" w:cs="Times New Roman"/>
          <w:b/>
          <w:szCs w:val="27"/>
        </w:rPr>
        <w:t>第十七条</w:t>
      </w:r>
      <w:r>
        <w:rPr>
          <w:rFonts w:ascii="Times New Roman" w:hAnsi="Times New Roman" w:cs="Times New Roman"/>
          <w:szCs w:val="27"/>
        </w:rPr>
        <w:t xml:space="preserve">  场馆管理人员在</w:t>
      </w:r>
      <w:r>
        <w:rPr>
          <w:rFonts w:hint="eastAsia" w:ascii="Times New Roman" w:hAnsi="Times New Roman" w:cs="Times New Roman"/>
          <w:szCs w:val="27"/>
          <w:lang w:eastAsia="zh-CN"/>
        </w:rPr>
        <w:t>安徽工程大学体育学院</w:t>
      </w:r>
      <w:r>
        <w:rPr>
          <w:rFonts w:ascii="Times New Roman" w:hAnsi="Times New Roman" w:cs="Times New Roman"/>
          <w:szCs w:val="27"/>
        </w:rPr>
        <w:t>领导下，负责体育场馆和其它教学设备全面管理，其工作任务是为教学、科研、训练、竞赛以及对外开放等工作需要，提供场地、器材、仪器、设备等方面的服务，其职责是认真落实</w:t>
      </w:r>
      <w:r>
        <w:rPr>
          <w:rFonts w:hint="eastAsia" w:ascii="Times New Roman" w:hAnsi="Times New Roman" w:cs="Times New Roman"/>
          <w:szCs w:val="27"/>
          <w:lang w:eastAsia="zh-CN"/>
        </w:rPr>
        <w:t>安徽工程大学体育学院</w:t>
      </w:r>
      <w:r>
        <w:rPr>
          <w:rFonts w:ascii="Times New Roman" w:hAnsi="Times New Roman" w:cs="Times New Roman"/>
          <w:szCs w:val="27"/>
        </w:rPr>
        <w:t>下达的指示和要求，努力为学校的教学、科研、训练、竞赛、群体活动热诚服务。</w:t>
      </w:r>
    </w:p>
    <w:p>
      <w:pPr>
        <w:pStyle w:val="31"/>
        <w:ind w:firstLine="562"/>
        <w:rPr>
          <w:rFonts w:ascii="Times New Roman" w:hAnsi="Times New Roman" w:cs="Times New Roman"/>
          <w:szCs w:val="27"/>
        </w:rPr>
      </w:pPr>
      <w:r>
        <w:rPr>
          <w:rFonts w:ascii="Times New Roman" w:hAnsi="Times New Roman" w:cs="Times New Roman"/>
          <w:b/>
          <w:szCs w:val="27"/>
        </w:rPr>
        <w:t>第十八条</w:t>
      </w:r>
      <w:r>
        <w:rPr>
          <w:rFonts w:ascii="Times New Roman" w:hAnsi="Times New Roman" w:cs="Times New Roman"/>
          <w:szCs w:val="27"/>
        </w:rPr>
        <w:t xml:space="preserve">  学校任何单位、个人在使用场馆时，发现场馆内有安全隐患、设备损坏、能源浪费等现象时，有及时向场馆管理人员报告促其立即采取措施消除隐患、抓紧维修的权力和义务。场馆管理人员有责任迅速采取措施，若其自身能力不能解决或不属于自身管理范围的事项时，应及时向</w:t>
      </w:r>
      <w:r>
        <w:rPr>
          <w:rFonts w:hint="eastAsia" w:ascii="Times New Roman" w:hAnsi="Times New Roman" w:cs="Times New Roman"/>
          <w:szCs w:val="27"/>
          <w:lang w:eastAsia="zh-CN"/>
        </w:rPr>
        <w:t>安徽工程大学体育学院</w:t>
      </w:r>
      <w:r>
        <w:rPr>
          <w:rFonts w:ascii="Times New Roman" w:hAnsi="Times New Roman" w:cs="Times New Roman"/>
          <w:szCs w:val="27"/>
        </w:rPr>
        <w:t>领导汇报，或请有关部门协助解决。</w:t>
      </w:r>
    </w:p>
    <w:p>
      <w:pPr>
        <w:pStyle w:val="31"/>
        <w:ind w:firstLine="562"/>
        <w:rPr>
          <w:rFonts w:ascii="Times New Roman" w:hAnsi="Times New Roman" w:cs="Times New Roman"/>
          <w:szCs w:val="27"/>
        </w:rPr>
      </w:pPr>
      <w:r>
        <w:rPr>
          <w:rFonts w:ascii="Times New Roman" w:hAnsi="Times New Roman" w:cs="Times New Roman"/>
          <w:b/>
          <w:szCs w:val="27"/>
        </w:rPr>
        <w:t>第十九条</w:t>
      </w:r>
      <w:r>
        <w:rPr>
          <w:rFonts w:ascii="Times New Roman" w:hAnsi="Times New Roman" w:cs="Times New Roman"/>
          <w:szCs w:val="27"/>
        </w:rPr>
        <w:t xml:space="preserve">  各场馆管理负责人应全面负责本人所在场馆的安全、消防、卫生、秩序、器材借用、器材归还和简单维修等事项。在教学、训练时间，清理无关人员离场；课外体育活动时间，清理校外人员离场。</w:t>
      </w:r>
    </w:p>
    <w:p>
      <w:pPr>
        <w:pStyle w:val="31"/>
        <w:ind w:firstLine="562"/>
        <w:rPr>
          <w:rFonts w:ascii="Times New Roman" w:hAnsi="Times New Roman" w:cs="Times New Roman"/>
          <w:szCs w:val="27"/>
        </w:rPr>
      </w:pPr>
      <w:r>
        <w:rPr>
          <w:rFonts w:ascii="Times New Roman" w:hAnsi="Times New Roman" w:cs="Times New Roman"/>
          <w:b/>
          <w:szCs w:val="27"/>
        </w:rPr>
        <w:t>第二十条</w:t>
      </w:r>
      <w:r>
        <w:rPr>
          <w:rFonts w:ascii="Times New Roman" w:hAnsi="Times New Roman" w:cs="Times New Roman"/>
          <w:szCs w:val="27"/>
        </w:rPr>
        <w:t xml:space="preserve">  场馆管理人员要树立管理育人、服务育人的思想，团结协作，顾全大局；按时上下班，上班期间要坚守岗位，下班后及时关灯、拉闸，做好防火、防盗工作；按时发放与收回借物器材，体育馆内器材的布置和回收要注意轻拿轻放,不得在场上拖拉器材,器材归类摆放整齐，长期不用的器材要及时收回保管好；根据需要画好场地的线；搞好所分管场馆的清洁卫生，雨雪天和沙尘天后及时清扫积水、积雪和尘土；经常检查场地、器材、设备，如有设备损坏，自己能维修的自己维修，维修不了的及时向部领导汇报。</w:t>
      </w:r>
    </w:p>
    <w:p>
      <w:pPr>
        <w:pStyle w:val="31"/>
        <w:ind w:firstLine="562"/>
        <w:rPr>
          <w:rFonts w:ascii="Times New Roman" w:hAnsi="Times New Roman" w:cs="Times New Roman"/>
          <w:szCs w:val="27"/>
        </w:rPr>
      </w:pPr>
      <w:r>
        <w:rPr>
          <w:rFonts w:ascii="Times New Roman" w:hAnsi="Times New Roman" w:cs="Times New Roman"/>
          <w:b/>
          <w:szCs w:val="27"/>
        </w:rPr>
        <w:t>第二十一条</w:t>
      </w:r>
      <w:r>
        <w:rPr>
          <w:rFonts w:ascii="Times New Roman" w:hAnsi="Times New Roman" w:cs="Times New Roman"/>
          <w:szCs w:val="27"/>
        </w:rPr>
        <w:t xml:space="preserve">  体育场馆是为教学、训练、竞赛、科研及其它集体活动提供物质保障的，管理人员要提高自己的服务意识和服务水平，保持场馆的整洁有序，言语和气，热情周到，文明服务，礼貌待人。</w:t>
      </w:r>
    </w:p>
    <w:p>
      <w:pPr>
        <w:pStyle w:val="31"/>
        <w:ind w:firstLine="562"/>
        <w:rPr>
          <w:rFonts w:ascii="Times New Roman" w:hAnsi="Times New Roman" w:cs="Times New Roman"/>
          <w:szCs w:val="27"/>
        </w:rPr>
      </w:pPr>
      <w:r>
        <w:rPr>
          <w:rFonts w:ascii="Times New Roman" w:hAnsi="Times New Roman" w:cs="Times New Roman"/>
          <w:b/>
          <w:szCs w:val="27"/>
        </w:rPr>
        <w:t>第二十二条</w:t>
      </w:r>
      <w:r>
        <w:rPr>
          <w:rFonts w:ascii="Times New Roman" w:hAnsi="Times New Roman" w:cs="Times New Roman"/>
          <w:szCs w:val="27"/>
        </w:rPr>
        <w:t xml:space="preserve">  所购买的一切体育设备、器材、服装、用具等都必须办理入库手续，点清数量、检查质量合格后才可填写入库单；领取物品要填写出库单。借用和租用仪器、器材等物品要写好借据，归还时应认真检查物品的数量和质量，凡发现其数量不全或物品损坏时，应要求借用或租用者予以赔偿。库房和各场馆要有清楚的物品清单，做到帐、物相符。</w:t>
      </w:r>
    </w:p>
    <w:p>
      <w:pPr>
        <w:pStyle w:val="34"/>
        <w:spacing w:before="120" w:after="120"/>
        <w:rPr>
          <w:rFonts w:ascii="Times New Roman" w:hAnsi="Times New Roman" w:cs="Times New Roman"/>
        </w:rPr>
      </w:pPr>
      <w:r>
        <w:rPr>
          <w:rFonts w:ascii="Times New Roman" w:hAnsi="Times New Roman" w:cs="Times New Roman"/>
        </w:rPr>
        <w:t>第五章  体育场馆安全、消防和卫生管理规定</w:t>
      </w:r>
    </w:p>
    <w:p>
      <w:pPr>
        <w:pStyle w:val="31"/>
        <w:ind w:firstLine="562"/>
        <w:rPr>
          <w:rFonts w:ascii="Times New Roman" w:hAnsi="Times New Roman" w:cs="Times New Roman"/>
          <w:szCs w:val="27"/>
        </w:rPr>
      </w:pPr>
      <w:r>
        <w:rPr>
          <w:rFonts w:ascii="Times New Roman" w:hAnsi="Times New Roman" w:cs="Times New Roman"/>
          <w:b/>
          <w:szCs w:val="27"/>
        </w:rPr>
        <w:t>第二十三条</w:t>
      </w:r>
      <w:r>
        <w:rPr>
          <w:rFonts w:ascii="Times New Roman" w:hAnsi="Times New Roman" w:cs="Times New Roman"/>
          <w:szCs w:val="27"/>
        </w:rPr>
        <w:t xml:space="preserve">  体育馆内和塑胶场地内严禁吸烟、严禁使用明火；每个场馆工作人员要学会使用消防器材。</w:t>
      </w:r>
    </w:p>
    <w:p>
      <w:pPr>
        <w:pStyle w:val="31"/>
        <w:ind w:firstLine="562"/>
        <w:rPr>
          <w:rFonts w:ascii="Times New Roman" w:hAnsi="Times New Roman" w:cs="Times New Roman"/>
          <w:szCs w:val="27"/>
        </w:rPr>
      </w:pPr>
      <w:r>
        <w:rPr>
          <w:rFonts w:ascii="Times New Roman" w:hAnsi="Times New Roman" w:cs="Times New Roman"/>
          <w:b/>
          <w:szCs w:val="27"/>
        </w:rPr>
        <w:t>第二十四条</w:t>
      </w:r>
      <w:r>
        <w:rPr>
          <w:rFonts w:ascii="Times New Roman" w:hAnsi="Times New Roman" w:cs="Times New Roman"/>
          <w:szCs w:val="27"/>
        </w:rPr>
        <w:t xml:space="preserve">  消防装置、设备和体育馆的门窗应定期检查，已经损坏和有故障的要及时修理或更换。体育场馆的配电、声控和仓库等房室应指派专人负责，各场馆的门和房间钥匙也要由专人保管。场馆内器材设备使用时要符合操作常规，不得随意使用和搬动，损坏者要照价赔偿；</w:t>
      </w:r>
    </w:p>
    <w:p>
      <w:pPr>
        <w:pStyle w:val="31"/>
        <w:ind w:firstLine="562"/>
        <w:rPr>
          <w:rFonts w:ascii="Times New Roman" w:hAnsi="Times New Roman" w:cs="Times New Roman"/>
          <w:szCs w:val="27"/>
        </w:rPr>
      </w:pPr>
      <w:r>
        <w:rPr>
          <w:rFonts w:ascii="Times New Roman" w:hAnsi="Times New Roman" w:cs="Times New Roman"/>
          <w:b/>
          <w:szCs w:val="27"/>
        </w:rPr>
        <w:t>第二十五条</w:t>
      </w:r>
      <w:r>
        <w:rPr>
          <w:rFonts w:ascii="Times New Roman" w:hAnsi="Times New Roman" w:cs="Times New Roman"/>
          <w:szCs w:val="27"/>
        </w:rPr>
        <w:t xml:space="preserve">  为防止火灾发生，严禁下列行为：占用疏散通道；在教学、训练期间将安全出入口上锁；遮挡消防安全疏散通道标志；违章用火用电如电气焊、电加热器；储存、使用易燃易爆危险物品；在不明容电量的情况下，使用、加装大用量电器设备。</w:t>
      </w:r>
    </w:p>
    <w:p>
      <w:pPr>
        <w:pStyle w:val="31"/>
        <w:ind w:firstLine="562"/>
        <w:rPr>
          <w:rFonts w:ascii="Times New Roman" w:hAnsi="Times New Roman" w:cs="Times New Roman"/>
          <w:szCs w:val="27"/>
        </w:rPr>
      </w:pPr>
      <w:r>
        <w:rPr>
          <w:rFonts w:ascii="Times New Roman" w:hAnsi="Times New Roman" w:cs="Times New Roman"/>
          <w:b/>
          <w:szCs w:val="27"/>
        </w:rPr>
        <w:t>第二十六条</w:t>
      </w:r>
      <w:r>
        <w:rPr>
          <w:rFonts w:ascii="Times New Roman" w:hAnsi="Times New Roman" w:cs="Times New Roman"/>
          <w:szCs w:val="27"/>
        </w:rPr>
        <w:t xml:space="preserve">  除场馆所固有的车辆外，未经允许，其它机动车辆和自行车禁止入内；进入体育馆内人员禁止穿硬底鞋。</w:t>
      </w:r>
    </w:p>
    <w:p>
      <w:pPr>
        <w:pStyle w:val="31"/>
        <w:ind w:firstLine="562"/>
        <w:rPr>
          <w:rFonts w:ascii="Times New Roman" w:hAnsi="Times New Roman" w:cs="Times New Roman"/>
          <w:szCs w:val="27"/>
        </w:rPr>
      </w:pPr>
      <w:r>
        <w:rPr>
          <w:rFonts w:ascii="Times New Roman" w:hAnsi="Times New Roman" w:cs="Times New Roman"/>
          <w:b/>
          <w:szCs w:val="27"/>
        </w:rPr>
        <w:t>第二十七条</w:t>
      </w:r>
      <w:r>
        <w:rPr>
          <w:rFonts w:ascii="Times New Roman" w:hAnsi="Times New Roman" w:cs="Times New Roman"/>
          <w:szCs w:val="27"/>
        </w:rPr>
        <w:t xml:space="preserve">  节假日和夜间值班人员要坚守岗位，尽职尽责，遇有火灾、被盗等特别情况时，除积极采取措施外，要及时向有关部门和有关领导报告。</w:t>
      </w:r>
    </w:p>
    <w:p>
      <w:pPr>
        <w:pStyle w:val="31"/>
        <w:ind w:firstLine="562"/>
        <w:rPr>
          <w:rFonts w:ascii="Times New Roman" w:hAnsi="Times New Roman" w:cs="Times New Roman"/>
          <w:szCs w:val="27"/>
        </w:rPr>
      </w:pPr>
      <w:r>
        <w:rPr>
          <w:rFonts w:ascii="Times New Roman" w:hAnsi="Times New Roman" w:cs="Times New Roman"/>
          <w:b/>
          <w:szCs w:val="27"/>
        </w:rPr>
        <w:t>第二十八条</w:t>
      </w:r>
      <w:r>
        <w:rPr>
          <w:rFonts w:ascii="Times New Roman" w:hAnsi="Times New Roman" w:cs="Times New Roman"/>
          <w:szCs w:val="27"/>
        </w:rPr>
        <w:t xml:space="preserve">  各体育场馆管理人员负责环境卫生的日常管理工作，严格按照本制度的规定，实施对场馆卫生的打扫、布置、监督和检查的权力。</w:t>
      </w:r>
    </w:p>
    <w:p>
      <w:pPr>
        <w:pStyle w:val="31"/>
        <w:ind w:firstLine="562"/>
        <w:rPr>
          <w:rFonts w:ascii="Times New Roman" w:hAnsi="Times New Roman" w:cs="Times New Roman"/>
          <w:szCs w:val="27"/>
        </w:rPr>
      </w:pPr>
      <w:r>
        <w:rPr>
          <w:rFonts w:ascii="Times New Roman" w:hAnsi="Times New Roman" w:cs="Times New Roman"/>
          <w:b/>
          <w:szCs w:val="27"/>
        </w:rPr>
        <w:t>第二十九条</w:t>
      </w:r>
      <w:r>
        <w:rPr>
          <w:rFonts w:ascii="Times New Roman" w:hAnsi="Times New Roman" w:cs="Times New Roman"/>
          <w:szCs w:val="27"/>
        </w:rPr>
        <w:t xml:space="preserve">  体育场馆内禁止随地吐痰、吐口香糖，禁止乱扔果皮、纸屑等废弃物，禁止在墙面、椅面和桌面上随便刻画、涂写。</w:t>
      </w:r>
    </w:p>
    <w:p>
      <w:pPr>
        <w:pStyle w:val="31"/>
        <w:ind w:firstLine="562"/>
        <w:rPr>
          <w:rFonts w:ascii="Times New Roman" w:hAnsi="Times New Roman" w:cs="Times New Roman"/>
          <w:szCs w:val="27"/>
        </w:rPr>
      </w:pPr>
      <w:r>
        <w:rPr>
          <w:rFonts w:ascii="Times New Roman" w:hAnsi="Times New Roman" w:cs="Times New Roman"/>
          <w:b/>
          <w:szCs w:val="27"/>
        </w:rPr>
        <w:t>第三十条</w:t>
      </w:r>
      <w:r>
        <w:rPr>
          <w:rFonts w:ascii="Times New Roman" w:hAnsi="Times New Roman" w:cs="Times New Roman"/>
          <w:szCs w:val="27"/>
        </w:rPr>
        <w:t xml:space="preserve">  场馆内卫生间每日都要清扫。逢大型活动时，听从有关负责人的调动，场馆内、主席台、看台席要彻底清扫、擦洗，保证无灰尘、无落叶、无污迹。夏季，卫生间等处要定期喷药、灭蝇。</w:t>
      </w:r>
    </w:p>
    <w:p>
      <w:pPr>
        <w:pStyle w:val="31"/>
        <w:ind w:firstLine="562"/>
        <w:rPr>
          <w:rFonts w:ascii="Times New Roman" w:hAnsi="Times New Roman" w:cs="Times New Roman"/>
          <w:szCs w:val="27"/>
        </w:rPr>
      </w:pPr>
      <w:r>
        <w:rPr>
          <w:rFonts w:ascii="Times New Roman" w:hAnsi="Times New Roman" w:cs="Times New Roman"/>
          <w:b/>
          <w:szCs w:val="27"/>
        </w:rPr>
        <w:t>第三十一条</w:t>
      </w:r>
      <w:r>
        <w:rPr>
          <w:rFonts w:ascii="Times New Roman" w:hAnsi="Times New Roman" w:cs="Times New Roman"/>
          <w:szCs w:val="27"/>
        </w:rPr>
        <w:t xml:space="preserve">  爱护草坪，未经许可，严禁进入和践踏草坪；爱护围栏，严禁攀越围栏进入场地。凡违反本规定的人员，视情节严重情况，分别予以批评教育或罚款处理。</w:t>
      </w:r>
    </w:p>
    <w:p>
      <w:pPr>
        <w:widowControl/>
        <w:jc w:val="left"/>
        <w:rPr>
          <w:rFonts w:ascii="Times New Roman" w:hAnsi="Times New Roman" w:cs="Times New Roman"/>
          <w:b/>
          <w:kern w:val="0"/>
          <w:sz w:val="28"/>
          <w:szCs w:val="28"/>
        </w:rPr>
      </w:pPr>
      <w:r>
        <w:rPr>
          <w:rFonts w:ascii="Times New Roman" w:hAnsi="Times New Roman" w:cs="Times New Roman"/>
          <w:b/>
          <w:kern w:val="0"/>
          <w:sz w:val="28"/>
          <w:szCs w:val="28"/>
        </w:rPr>
        <w:br w:type="page"/>
      </w:r>
    </w:p>
    <w:p>
      <w:pPr>
        <w:pStyle w:val="28"/>
        <w:rPr>
          <w:rFonts w:ascii="Times New Roman" w:hAnsi="Times New Roman" w:cs="Times New Roman"/>
          <w:szCs w:val="28"/>
        </w:rPr>
      </w:pPr>
      <w:bookmarkStart w:id="29" w:name="_Toc499919825"/>
      <w:r>
        <w:rPr>
          <w:rFonts w:hint="eastAsia" w:ascii="Times New Roman" w:hAnsi="Times New Roman" w:cs="Times New Roman"/>
          <w:szCs w:val="28"/>
          <w:lang w:eastAsia="zh-CN"/>
        </w:rPr>
        <w:t>安徽工程大学体育学院</w:t>
      </w:r>
      <w:r>
        <w:rPr>
          <w:rFonts w:ascii="Times New Roman" w:hAnsi="Times New Roman" w:cs="Times New Roman"/>
          <w:szCs w:val="28"/>
        </w:rPr>
        <w:t>网站管理办法</w:t>
      </w:r>
      <w:bookmarkEnd w:id="29"/>
      <w:r>
        <w:rPr>
          <w:rFonts w:ascii="Times New Roman" w:hAnsi="Times New Roman" w:cs="Times New Roman"/>
          <w:szCs w:val="28"/>
        </w:rPr>
        <w:t xml:space="preserve"> </w:t>
      </w:r>
    </w:p>
    <w:p>
      <w:pPr>
        <w:pStyle w:val="31"/>
        <w:rPr>
          <w:rFonts w:ascii="Times New Roman" w:hAnsi="Times New Roman" w:cs="Times New Roman"/>
        </w:rPr>
      </w:pPr>
    </w:p>
    <w:p>
      <w:pPr>
        <w:pStyle w:val="31"/>
        <w:rPr>
          <w:rFonts w:ascii="Times New Roman" w:hAnsi="Times New Roman" w:cs="Times New Roman"/>
        </w:rPr>
      </w:pPr>
      <w:r>
        <w:rPr>
          <w:rFonts w:ascii="Times New Roman" w:hAnsi="Times New Roman" w:cs="Times New Roman"/>
        </w:rPr>
        <w:t>为充分发挥</w:t>
      </w:r>
      <w:r>
        <w:rPr>
          <w:rFonts w:hint="eastAsia" w:ascii="Times New Roman" w:hAnsi="Times New Roman" w:cs="Times New Roman"/>
          <w:lang w:eastAsia="zh-CN"/>
        </w:rPr>
        <w:t>安徽工程大学体育学院</w:t>
      </w:r>
      <w:r>
        <w:rPr>
          <w:rFonts w:ascii="Times New Roman" w:hAnsi="Times New Roman" w:cs="Times New Roman"/>
        </w:rPr>
        <w:t xml:space="preserve">网站的对外宣传作用，建立规范的信息采集、审核、发布管理机制，依据国务院《互联网信息服务管理办法》等有关规定，制定本办法。 </w:t>
      </w:r>
    </w:p>
    <w:p>
      <w:pPr>
        <w:pStyle w:val="31"/>
        <w:ind w:firstLine="562"/>
        <w:rPr>
          <w:rFonts w:ascii="Times New Roman" w:hAnsi="Times New Roman" w:cs="Times New Roman"/>
          <w:b/>
        </w:rPr>
      </w:pPr>
      <w:r>
        <w:rPr>
          <w:rFonts w:ascii="Times New Roman" w:hAnsi="Times New Roman" w:cs="Times New Roman"/>
          <w:b/>
        </w:rPr>
        <w:t xml:space="preserve">一、网站信息采集整理 </w:t>
      </w:r>
    </w:p>
    <w:p>
      <w:pPr>
        <w:pStyle w:val="31"/>
        <w:rPr>
          <w:rFonts w:ascii="Times New Roman" w:hAnsi="Times New Roman" w:cs="Times New Roman"/>
        </w:rPr>
      </w:pPr>
      <w:r>
        <w:rPr>
          <w:rFonts w:ascii="Times New Roman" w:hAnsi="Times New Roman" w:cs="Times New Roman"/>
        </w:rPr>
        <w:t>1、学院网站以发布学院新闻、通知公告信息为主，重点发布学院党建、教学、科研、学生工作、行政工作等动态信息。</w:t>
      </w:r>
    </w:p>
    <w:p>
      <w:pPr>
        <w:pStyle w:val="31"/>
        <w:rPr>
          <w:rFonts w:ascii="Times New Roman" w:hAnsi="Times New Roman" w:cs="Times New Roman"/>
        </w:rPr>
      </w:pPr>
      <w:r>
        <w:rPr>
          <w:rFonts w:ascii="Times New Roman" w:hAnsi="Times New Roman" w:cs="Times New Roman"/>
        </w:rPr>
        <w:t>2、学院网站发布的信息来自于学院各系及办公室，各系及办公室应按学院网站所设栏目要求，积极主动、准确及时地提供信息，利用学院网站做好对外宣传。</w:t>
      </w:r>
    </w:p>
    <w:p>
      <w:pPr>
        <w:pStyle w:val="31"/>
        <w:rPr>
          <w:rFonts w:ascii="Times New Roman" w:hAnsi="Times New Roman" w:cs="Times New Roman"/>
        </w:rPr>
      </w:pPr>
      <w:r>
        <w:rPr>
          <w:rFonts w:ascii="Times New Roman" w:hAnsi="Times New Roman" w:cs="Times New Roman"/>
        </w:rPr>
        <w:t>3、学院网站所有栏目信息实行采集人负责制，信息采集人需提供符合信息发布格式的文字及图片信息，并对信息内容的真实性、准确性负责。</w:t>
      </w:r>
    </w:p>
    <w:p>
      <w:pPr>
        <w:pStyle w:val="31"/>
        <w:ind w:firstLine="562"/>
        <w:rPr>
          <w:rFonts w:ascii="Times New Roman" w:hAnsi="Times New Roman" w:cs="Times New Roman"/>
          <w:b/>
        </w:rPr>
      </w:pPr>
      <w:r>
        <w:rPr>
          <w:rFonts w:ascii="Times New Roman" w:hAnsi="Times New Roman" w:cs="Times New Roman"/>
          <w:b/>
        </w:rPr>
        <w:t>二、信息的报送、审核与发布</w:t>
      </w:r>
    </w:p>
    <w:p>
      <w:pPr>
        <w:pStyle w:val="31"/>
        <w:rPr>
          <w:rFonts w:ascii="Times New Roman" w:hAnsi="Times New Roman" w:cs="Times New Roman"/>
        </w:rPr>
      </w:pPr>
      <w:r>
        <w:rPr>
          <w:rFonts w:ascii="Times New Roman" w:hAnsi="Times New Roman" w:cs="Times New Roman"/>
        </w:rPr>
        <w:t xml:space="preserve">1、网站信息发布必须严格遵守国家有关法律、法规以及相关管理条例，执行信息审查制度，坚决杜绝一切违反国家规定的信息发布行为。 </w:t>
      </w:r>
    </w:p>
    <w:p>
      <w:pPr>
        <w:pStyle w:val="31"/>
        <w:rPr>
          <w:rFonts w:ascii="Times New Roman" w:hAnsi="Times New Roman" w:cs="Times New Roman"/>
        </w:rPr>
      </w:pPr>
      <w:r>
        <w:rPr>
          <w:rFonts w:ascii="Times New Roman" w:hAnsi="Times New Roman" w:cs="Times New Roman"/>
        </w:rPr>
        <w:t xml:space="preserve">2、网站信息发布应遵循以下原则：一是公开原则，不公开或有限公开信息为例外；二是保密原则，学院网站发布的信息均为非密级信息，涉密信息不得上网发布；三是分级管理原则，信息上报需分级进行审核。 </w:t>
      </w:r>
    </w:p>
    <w:p>
      <w:pPr>
        <w:pStyle w:val="31"/>
        <w:rPr>
          <w:rFonts w:ascii="Times New Roman" w:hAnsi="Times New Roman" w:cs="Times New Roman"/>
        </w:rPr>
      </w:pPr>
      <w:r>
        <w:rPr>
          <w:rFonts w:ascii="Times New Roman" w:hAnsi="Times New Roman" w:cs="Times New Roman"/>
        </w:rPr>
        <w:t>3、信息报送、审核、发布流程为采集人拟写，部门负责人审核，学院分管领导审核，网站管理员发布。</w:t>
      </w:r>
    </w:p>
    <w:p>
      <w:pPr>
        <w:pStyle w:val="31"/>
        <w:rPr>
          <w:rFonts w:ascii="Times New Roman" w:hAnsi="Times New Roman" w:cs="Times New Roman"/>
        </w:rPr>
      </w:pPr>
      <w:r>
        <w:rPr>
          <w:rFonts w:ascii="Times New Roman" w:hAnsi="Times New Roman" w:cs="Times New Roman"/>
        </w:rPr>
        <w:t>4、信息采集人报送的信息应具有真实性、较强的时效性，对于转载信息，必须详细注明其来源。</w:t>
      </w:r>
    </w:p>
    <w:p>
      <w:pPr>
        <w:pStyle w:val="31"/>
        <w:rPr>
          <w:rFonts w:ascii="Times New Roman" w:hAnsi="Times New Roman" w:cs="Times New Roman"/>
        </w:rPr>
      </w:pPr>
      <w:r>
        <w:rPr>
          <w:rFonts w:ascii="Times New Roman" w:hAnsi="Times New Roman" w:cs="Times New Roman"/>
        </w:rPr>
        <w:t>5、网站管理员负责信息审核、上传，发布的信息必须按照规定的程序，经过逐级审核后才能发布。</w:t>
      </w:r>
    </w:p>
    <w:p>
      <w:pPr>
        <w:pStyle w:val="31"/>
        <w:rPr>
          <w:rFonts w:ascii="Times New Roman" w:hAnsi="Times New Roman" w:cs="Times New Roman"/>
        </w:rPr>
      </w:pPr>
      <w:r>
        <w:rPr>
          <w:rFonts w:ascii="Times New Roman" w:hAnsi="Times New Roman" w:cs="Times New Roman"/>
        </w:rPr>
        <w:t>6、领导信箱、在线咨询等互动栏目各模块内容，由网站管理员反馈至学院领导及相关人员，及时完成各类诉求的回复与处理。</w:t>
      </w:r>
    </w:p>
    <w:p>
      <w:pPr>
        <w:pStyle w:val="31"/>
        <w:rPr>
          <w:rFonts w:ascii="Times New Roman" w:hAnsi="Times New Roman" w:cs="Times New Roman"/>
        </w:rPr>
      </w:pPr>
      <w:r>
        <w:rPr>
          <w:rFonts w:ascii="Times New Roman" w:hAnsi="Times New Roman" w:cs="Times New Roman"/>
        </w:rPr>
        <w:t>7、网站管理员要对发布的所有信息进行登记备案，并做好网站信息日常巡检、后台维护及网站更新等工作。</w:t>
      </w:r>
    </w:p>
    <w:p>
      <w:pPr>
        <w:pStyle w:val="31"/>
        <w:ind w:firstLine="562"/>
        <w:rPr>
          <w:rFonts w:ascii="Times New Roman" w:hAnsi="Times New Roman" w:cs="Times New Roman"/>
          <w:b/>
        </w:rPr>
      </w:pPr>
      <w:r>
        <w:rPr>
          <w:rFonts w:ascii="Times New Roman" w:hAnsi="Times New Roman" w:cs="Times New Roman"/>
          <w:b/>
        </w:rPr>
        <w:t>三、本办法由</w:t>
      </w:r>
      <w:r>
        <w:rPr>
          <w:rFonts w:hint="eastAsia" w:ascii="Times New Roman" w:hAnsi="Times New Roman" w:cs="Times New Roman"/>
          <w:b/>
          <w:lang w:eastAsia="zh-CN"/>
        </w:rPr>
        <w:t>安徽工程大学体育学院</w:t>
      </w:r>
      <w:r>
        <w:rPr>
          <w:rFonts w:ascii="Times New Roman" w:hAnsi="Times New Roman" w:cs="Times New Roman"/>
          <w:b/>
        </w:rPr>
        <w:t>办公室负责解释，自发布之日起执行。</w:t>
      </w:r>
    </w:p>
    <w:p>
      <w:pPr>
        <w:jc w:val="center"/>
        <w:rPr>
          <w:rFonts w:ascii="Times New Roman" w:hAnsi="Times New Roman" w:cs="Times New Roman"/>
          <w:sz w:val="18"/>
          <w:szCs w:val="18"/>
        </w:rPr>
      </w:pPr>
    </w:p>
    <w:p>
      <w:pPr>
        <w:widowControl/>
        <w:jc w:val="left"/>
        <w:rPr>
          <w:rFonts w:ascii="Times New Roman" w:hAnsi="Times New Roman" w:cs="Times New Roman"/>
        </w:rPr>
      </w:pPr>
      <w:r>
        <w:rPr>
          <w:rFonts w:ascii="Times New Roman" w:hAnsi="Times New Roman" w:cs="Times New Roman"/>
        </w:rPr>
        <w:br w:type="page"/>
      </w:r>
    </w:p>
    <w:p>
      <w:pPr>
        <w:pStyle w:val="28"/>
        <w:rPr>
          <w:rFonts w:ascii="Times New Roman" w:hAnsi="Times New Roman" w:cs="Times New Roman"/>
        </w:rPr>
      </w:pPr>
      <w:bookmarkStart w:id="30" w:name="_Toc499919826"/>
      <w:r>
        <w:rPr>
          <w:rStyle w:val="12"/>
          <w:rFonts w:hint="eastAsia" w:ascii="Times New Roman" w:hAnsi="Times New Roman" w:cs="Times New Roman"/>
          <w:b/>
          <w:bCs w:val="0"/>
          <w:szCs w:val="44"/>
          <w:lang w:eastAsia="zh-CN"/>
        </w:rPr>
        <w:t>安徽工程大学体育学院</w:t>
      </w:r>
      <w:r>
        <w:rPr>
          <w:rStyle w:val="12"/>
          <w:rFonts w:ascii="Times New Roman" w:hAnsi="Times New Roman" w:cs="Times New Roman"/>
          <w:b/>
          <w:bCs w:val="0"/>
          <w:szCs w:val="44"/>
        </w:rPr>
        <w:t>资产管理规定</w:t>
      </w:r>
      <w:bookmarkEnd w:id="30"/>
      <w:r>
        <w:rPr>
          <w:rStyle w:val="12"/>
          <w:rFonts w:ascii="Times New Roman" w:hAnsi="Times New Roman" w:cs="Times New Roman"/>
          <w:b/>
          <w:bCs w:val="0"/>
          <w:szCs w:val="44"/>
        </w:rPr>
        <w:t xml:space="preserve"> </w:t>
      </w:r>
    </w:p>
    <w:p>
      <w:pPr>
        <w:pStyle w:val="31"/>
        <w:rPr>
          <w:rFonts w:ascii="Times New Roman" w:hAnsi="Times New Roman" w:cs="Times New Roman"/>
        </w:rPr>
      </w:pPr>
    </w:p>
    <w:p>
      <w:pPr>
        <w:pStyle w:val="31"/>
        <w:rPr>
          <w:rFonts w:ascii="Times New Roman" w:hAnsi="Times New Roman" w:cs="Times New Roman"/>
        </w:rPr>
      </w:pPr>
      <w:r>
        <w:rPr>
          <w:rFonts w:ascii="Times New Roman" w:hAnsi="Times New Roman" w:cs="Times New Roman"/>
        </w:rPr>
        <w:t xml:space="preserve">为加强我院固定资产管理，建立科学、规范的管理秩序，落实管理责任制度，提高固定资产使用效益，促进院务工作，特制定本规定。 </w:t>
      </w:r>
    </w:p>
    <w:p>
      <w:pPr>
        <w:pStyle w:val="31"/>
        <w:ind w:firstLine="562"/>
        <w:rPr>
          <w:rFonts w:ascii="Times New Roman" w:hAnsi="Times New Roman" w:cs="Times New Roman"/>
        </w:rPr>
      </w:pPr>
      <w:r>
        <w:rPr>
          <w:rStyle w:val="12"/>
          <w:rFonts w:ascii="Times New Roman" w:hAnsi="Times New Roman" w:cs="Times New Roman"/>
          <w:bCs w:val="0"/>
        </w:rPr>
        <w:t>一、指导思想：</w:t>
      </w:r>
    </w:p>
    <w:p>
      <w:pPr>
        <w:pStyle w:val="31"/>
        <w:rPr>
          <w:rFonts w:ascii="Times New Roman" w:hAnsi="Times New Roman" w:cs="Times New Roman"/>
        </w:rPr>
      </w:pPr>
      <w:r>
        <w:rPr>
          <w:rFonts w:ascii="Times New Roman" w:hAnsi="Times New Roman" w:cs="Times New Roman"/>
        </w:rPr>
        <w:t xml:space="preserve">实行“统一领导，归口管理，层层负责，合理调配，谁使用、谁负责，谁损坏、谁丢失、谁赔偿”的原则，做到人各有责、物各有账、账账相符、账物相符。 </w:t>
      </w:r>
    </w:p>
    <w:p>
      <w:pPr>
        <w:pStyle w:val="31"/>
        <w:ind w:firstLine="562"/>
        <w:rPr>
          <w:rFonts w:ascii="Times New Roman" w:hAnsi="Times New Roman" w:cs="Times New Roman"/>
        </w:rPr>
      </w:pPr>
      <w:r>
        <w:rPr>
          <w:rStyle w:val="12"/>
          <w:rFonts w:ascii="Times New Roman" w:hAnsi="Times New Roman" w:cs="Times New Roman"/>
          <w:bCs w:val="0"/>
        </w:rPr>
        <w:t>二、管理体制及职责：</w:t>
      </w:r>
    </w:p>
    <w:p>
      <w:pPr>
        <w:pStyle w:val="31"/>
        <w:rPr>
          <w:rFonts w:ascii="Times New Roman" w:hAnsi="Times New Roman" w:cs="Times New Roman"/>
        </w:rPr>
      </w:pPr>
      <w:r>
        <w:rPr>
          <w:rFonts w:ascii="Times New Roman" w:hAnsi="Times New Roman" w:cs="Times New Roman"/>
        </w:rPr>
        <w:t>1、成立院资产管理小组，负责全院固定资产的统一调配和使用监督，贯彻执行学校有关固定资产管理的规章制度和方针政策，对违反本规定的责任人作出处理。</w:t>
      </w:r>
    </w:p>
    <w:p>
      <w:pPr>
        <w:pStyle w:val="31"/>
        <w:rPr>
          <w:rFonts w:ascii="Times New Roman" w:hAnsi="Times New Roman" w:cs="Times New Roman"/>
        </w:rPr>
      </w:pPr>
      <w:r>
        <w:rPr>
          <w:rFonts w:ascii="Times New Roman" w:hAnsi="Times New Roman" w:cs="Times New Roman"/>
        </w:rPr>
        <w:t xml:space="preserve">2、学院办公室负责全院固定资产的日常管理工作，包括固定资产的申请、采购、登记、验收、管理、报废、捐赠、清查等规定程序等；负责与学校国资处做好工作衔接，完成学校交办的有关工作；对本院各系、各办公室或个人做好资产的领用、交接和返还的书面登记。 </w:t>
      </w:r>
    </w:p>
    <w:p>
      <w:pPr>
        <w:pStyle w:val="31"/>
        <w:ind w:firstLine="562"/>
        <w:rPr>
          <w:rFonts w:ascii="Times New Roman" w:hAnsi="Times New Roman" w:cs="Times New Roman"/>
        </w:rPr>
      </w:pPr>
      <w:r>
        <w:rPr>
          <w:rStyle w:val="12"/>
          <w:rFonts w:ascii="Times New Roman" w:hAnsi="Times New Roman" w:cs="Times New Roman"/>
          <w:bCs w:val="0"/>
        </w:rPr>
        <w:t>三、具体使用单位或个人职责：</w:t>
      </w:r>
    </w:p>
    <w:p>
      <w:pPr>
        <w:pStyle w:val="31"/>
        <w:rPr>
          <w:rFonts w:ascii="Times New Roman" w:hAnsi="Times New Roman" w:cs="Times New Roman"/>
        </w:rPr>
      </w:pPr>
      <w:r>
        <w:rPr>
          <w:rFonts w:ascii="Times New Roman" w:hAnsi="Times New Roman" w:cs="Times New Roman"/>
        </w:rPr>
        <w:t>1、 实行谁使用谁管理的方式，具体使用单位或个人负责该固定资产在使用过程中的日常管理和维护，具体使用单位的负责人为直接责任人。</w:t>
      </w:r>
    </w:p>
    <w:p>
      <w:pPr>
        <w:pStyle w:val="31"/>
        <w:rPr>
          <w:rFonts w:ascii="Times New Roman" w:hAnsi="Times New Roman" w:cs="Times New Roman"/>
        </w:rPr>
      </w:pPr>
      <w:r>
        <w:rPr>
          <w:rFonts w:ascii="Times New Roman" w:hAnsi="Times New Roman" w:cs="Times New Roman"/>
        </w:rPr>
        <w:t xml:space="preserve">2、各实验室管理人员必须定期对本实验室仪器设备帐物进行核对，保持帐物相符，帐帐相符。单价10万元以上仪器设备，要建立技术档案，准确记录使用、借用、损坏、检查维修等情况。并做好防潮、防尘、防光、防火、防热、防冻、防震、防爆、防锈、防腐蚀工作。 </w:t>
      </w:r>
    </w:p>
    <w:p>
      <w:pPr>
        <w:pStyle w:val="31"/>
        <w:rPr>
          <w:rFonts w:ascii="Times New Roman" w:hAnsi="Times New Roman" w:cs="Times New Roman"/>
        </w:rPr>
      </w:pPr>
      <w:r>
        <w:rPr>
          <w:rFonts w:ascii="Times New Roman" w:hAnsi="Times New Roman" w:cs="Times New Roman"/>
        </w:rPr>
        <w:t xml:space="preserve">3、对于达到报废条件的仪器设备，按照《安徽工程大学仪器设备管理办法》的规定审批程序，经院资产管理小组审批后，及时进行报废处理和帐务处理。 </w:t>
      </w:r>
    </w:p>
    <w:p>
      <w:pPr>
        <w:pStyle w:val="31"/>
        <w:rPr>
          <w:rFonts w:ascii="Times New Roman" w:hAnsi="Times New Roman" w:cs="Times New Roman"/>
        </w:rPr>
      </w:pPr>
      <w:r>
        <w:rPr>
          <w:rFonts w:ascii="Times New Roman" w:hAnsi="Times New Roman" w:cs="Times New Roman"/>
        </w:rPr>
        <w:t>4、对发生仪器设备丢失、损坏事故的，严格按《安徽工程大学仪器设备损坏丢失赔偿处理办法》处理。</w:t>
      </w:r>
    </w:p>
    <w:p>
      <w:pPr>
        <w:pStyle w:val="31"/>
        <w:rPr>
          <w:rFonts w:ascii="Times New Roman" w:hAnsi="Times New Roman" w:cs="Times New Roman"/>
        </w:rPr>
      </w:pPr>
      <w:r>
        <w:rPr>
          <w:rFonts w:ascii="Times New Roman" w:hAnsi="Times New Roman" w:cs="Times New Roman"/>
        </w:rPr>
        <w:t xml:space="preserve">5、办公用房中所配家具不得随意调配，由部门保管使用。对损坏的家具，经院办审定后，做报废固定资产登记，送交学校有关部门处理。 </w:t>
      </w:r>
    </w:p>
    <w:p>
      <w:pPr>
        <w:pStyle w:val="31"/>
        <w:rPr>
          <w:rFonts w:ascii="Times New Roman" w:hAnsi="Times New Roman" w:cs="Times New Roman"/>
        </w:rPr>
      </w:pPr>
      <w:r>
        <w:rPr>
          <w:rFonts w:ascii="Times New Roman" w:hAnsi="Times New Roman" w:cs="Times New Roman"/>
        </w:rPr>
        <w:t>6、 对于本院教职工工作变动、调离、退休等情况，固定资产使用人（保管人）需办理固定资产清还、交接和转移手续：</w:t>
      </w:r>
    </w:p>
    <w:p>
      <w:pPr>
        <w:pStyle w:val="31"/>
        <w:ind w:firstLine="562"/>
        <w:rPr>
          <w:rFonts w:ascii="Times New Roman" w:hAnsi="Times New Roman" w:cs="Times New Roman"/>
        </w:rPr>
      </w:pPr>
      <w:r>
        <w:rPr>
          <w:rStyle w:val="12"/>
          <w:rFonts w:ascii="Times New Roman" w:hAnsi="Times New Roman" w:cs="Times New Roman"/>
          <w:bCs w:val="0"/>
        </w:rPr>
        <w:t>四、违规的介定及处理</w:t>
      </w:r>
    </w:p>
    <w:p>
      <w:pPr>
        <w:pStyle w:val="31"/>
        <w:rPr>
          <w:rFonts w:ascii="Times New Roman" w:hAnsi="Times New Roman" w:cs="Times New Roman"/>
        </w:rPr>
      </w:pPr>
      <w:r>
        <w:rPr>
          <w:rFonts w:ascii="Times New Roman" w:hAnsi="Times New Roman" w:cs="Times New Roman"/>
        </w:rPr>
        <w:t>未经院资产管理小组批准，具体使用单位或个人：</w:t>
      </w:r>
    </w:p>
    <w:p>
      <w:pPr>
        <w:pStyle w:val="31"/>
        <w:rPr>
          <w:rFonts w:ascii="Times New Roman" w:hAnsi="Times New Roman" w:cs="Times New Roman"/>
        </w:rPr>
      </w:pPr>
      <w:r>
        <w:rPr>
          <w:rFonts w:ascii="Times New Roman" w:hAnsi="Times New Roman" w:cs="Times New Roman"/>
        </w:rPr>
        <w:t>1、不得私自调配或外借院固定资产于他人，更不得私自用于个人经营谋利。</w:t>
      </w:r>
    </w:p>
    <w:p>
      <w:pPr>
        <w:pStyle w:val="31"/>
        <w:rPr>
          <w:rFonts w:ascii="Times New Roman" w:hAnsi="Times New Roman" w:cs="Times New Roman"/>
        </w:rPr>
      </w:pPr>
      <w:r>
        <w:rPr>
          <w:rFonts w:ascii="Times New Roman" w:hAnsi="Times New Roman" w:cs="Times New Roman"/>
        </w:rPr>
        <w:t>2、不得自行拆除、改装和报废处理固定资产。</w:t>
      </w:r>
    </w:p>
    <w:p>
      <w:pPr>
        <w:pStyle w:val="31"/>
        <w:rPr>
          <w:rFonts w:ascii="Times New Roman" w:hAnsi="Times New Roman" w:cs="Times New Roman"/>
        </w:rPr>
      </w:pPr>
      <w:r>
        <w:rPr>
          <w:rFonts w:ascii="Times New Roman" w:hAnsi="Times New Roman" w:cs="Times New Roman"/>
        </w:rPr>
        <w:t>出现违规行为，院资产管理小组有权责令具体使用单位或个人迅速改正并根据情况分别作出追究经济赔偿、追缴经营所得、全院通报批评的处理，性质严重的将上报学校纪委监察部门进行处理。</w:t>
      </w:r>
    </w:p>
    <w:p>
      <w:pPr>
        <w:pStyle w:val="31"/>
        <w:ind w:firstLine="562"/>
        <w:rPr>
          <w:rFonts w:ascii="Times New Roman" w:hAnsi="Times New Roman" w:cs="Times New Roman"/>
        </w:rPr>
      </w:pPr>
      <w:r>
        <w:rPr>
          <w:rStyle w:val="12"/>
          <w:rFonts w:ascii="Times New Roman" w:hAnsi="Times New Roman" w:cs="Times New Roman"/>
          <w:bCs w:val="0"/>
        </w:rPr>
        <w:t>五、</w:t>
      </w:r>
      <w:r>
        <w:rPr>
          <w:rStyle w:val="12"/>
          <w:rFonts w:ascii="Times New Roman" w:hAnsi="Times New Roman" w:cs="Times New Roman"/>
          <w:bCs w:val="0"/>
          <w:szCs w:val="30"/>
        </w:rPr>
        <w:t>本规定由学院办公室负责解释，自2014年1月1日起执行。</w:t>
      </w:r>
    </w:p>
    <w:p>
      <w:pPr>
        <w:jc w:val="left"/>
        <w:rPr>
          <w:rFonts w:ascii="Times New Roman" w:hAnsi="Times New Roman" w:cs="Times New Roman"/>
        </w:rPr>
      </w:pPr>
    </w:p>
    <w:p>
      <w:pPr>
        <w:rPr>
          <w:rFonts w:ascii="Times New Roman" w:hAnsi="Times New Roman" w:eastAsia="宋体" w:cs="Times New Roman"/>
          <w:szCs w:val="24"/>
        </w:rPr>
      </w:pPr>
    </w:p>
    <w:p>
      <w:pPr>
        <w:widowControl/>
        <w:jc w:val="left"/>
        <w:rPr>
          <w:rFonts w:ascii="Times New Roman" w:hAnsi="Times New Roman" w:eastAsia="宋体" w:cs="Times New Roman"/>
          <w:szCs w:val="24"/>
        </w:rPr>
      </w:pPr>
      <w:r>
        <w:rPr>
          <w:rFonts w:ascii="Times New Roman" w:hAnsi="Times New Roman" w:eastAsia="宋体" w:cs="Times New Roman"/>
          <w:szCs w:val="24"/>
        </w:rPr>
        <w:br w:type="page"/>
      </w:r>
    </w:p>
    <w:p>
      <w:pPr>
        <w:pStyle w:val="28"/>
        <w:rPr>
          <w:rFonts w:ascii="Times New Roman" w:hAnsi="Times New Roman" w:cs="Times New Roman"/>
        </w:rPr>
      </w:pPr>
      <w:bookmarkStart w:id="31" w:name="_Toc499919827"/>
      <w:r>
        <w:rPr>
          <w:rStyle w:val="12"/>
          <w:rFonts w:hint="eastAsia" w:ascii="Times New Roman" w:hAnsi="Times New Roman" w:cs="Times New Roman"/>
          <w:b/>
          <w:bCs w:val="0"/>
          <w:szCs w:val="44"/>
          <w:lang w:eastAsia="zh-CN"/>
        </w:rPr>
        <w:t>安徽工程大学体育学院</w:t>
      </w:r>
      <w:r>
        <w:rPr>
          <w:rStyle w:val="12"/>
          <w:rFonts w:ascii="Times New Roman" w:hAnsi="Times New Roman" w:cs="Times New Roman"/>
          <w:b/>
          <w:bCs w:val="0"/>
          <w:szCs w:val="44"/>
        </w:rPr>
        <w:t>印章使用与管理规定</w:t>
      </w:r>
      <w:bookmarkEnd w:id="31"/>
    </w:p>
    <w:p>
      <w:pPr>
        <w:pStyle w:val="31"/>
        <w:rPr>
          <w:rFonts w:ascii="Times New Roman" w:hAnsi="Times New Roman" w:cs="Times New Roman"/>
        </w:rPr>
      </w:pPr>
    </w:p>
    <w:p>
      <w:pPr>
        <w:pStyle w:val="31"/>
        <w:rPr>
          <w:rFonts w:ascii="Times New Roman" w:hAnsi="Times New Roman" w:cs="Times New Roman"/>
        </w:rPr>
      </w:pPr>
      <w:r>
        <w:rPr>
          <w:rFonts w:ascii="Times New Roman" w:hAnsi="Times New Roman" w:cs="Times New Roman"/>
        </w:rPr>
        <w:t>各类印章具有标志作用、凭信作用、权威作用和法律效力，因此必须建立严密的印章保管和使用制度。印章管理人员必须严格遵守有关制度和纪律，尽职尽责，确保印章的绝对安全和正常使用。</w:t>
      </w:r>
    </w:p>
    <w:p>
      <w:pPr>
        <w:pStyle w:val="31"/>
        <w:ind w:firstLine="562"/>
        <w:rPr>
          <w:rFonts w:ascii="Times New Roman" w:hAnsi="Times New Roman" w:cs="Times New Roman"/>
        </w:rPr>
      </w:pPr>
      <w:r>
        <w:rPr>
          <w:rStyle w:val="12"/>
          <w:rFonts w:ascii="Times New Roman" w:hAnsi="Times New Roman" w:cs="Times New Roman"/>
          <w:bCs w:val="0"/>
          <w:szCs w:val="30"/>
        </w:rPr>
        <w:t>一、印章的管理</w:t>
      </w:r>
    </w:p>
    <w:p>
      <w:pPr>
        <w:pStyle w:val="31"/>
        <w:rPr>
          <w:rFonts w:ascii="Times New Roman" w:hAnsi="Times New Roman" w:cs="Times New Roman"/>
        </w:rPr>
      </w:pPr>
      <w:r>
        <w:rPr>
          <w:rFonts w:ascii="Times New Roman" w:hAnsi="Times New Roman" w:cs="Times New Roman"/>
        </w:rPr>
        <w:t>（一）学院印章保管实行专人负责制。</w:t>
      </w:r>
    </w:p>
    <w:p>
      <w:pPr>
        <w:pStyle w:val="31"/>
        <w:rPr>
          <w:rFonts w:ascii="Times New Roman" w:hAnsi="Times New Roman" w:cs="Times New Roman"/>
        </w:rPr>
      </w:pPr>
      <w:r>
        <w:rPr>
          <w:rFonts w:ascii="Times New Roman" w:hAnsi="Times New Roman" w:cs="Times New Roman"/>
        </w:rPr>
        <w:t>（二）一切用印均需通过管理人员。</w:t>
      </w:r>
    </w:p>
    <w:p>
      <w:pPr>
        <w:pStyle w:val="31"/>
        <w:rPr>
          <w:rFonts w:ascii="Times New Roman" w:hAnsi="Times New Roman" w:cs="Times New Roman"/>
        </w:rPr>
      </w:pPr>
      <w:r>
        <w:rPr>
          <w:rFonts w:ascii="Times New Roman" w:hAnsi="Times New Roman" w:cs="Times New Roman"/>
        </w:rPr>
        <w:t>（三）印章应存放于牢固的保险柜或抽屉内，必须上锁，随用随开、用毕即锁、不得随意将钥匙交给他人。</w:t>
      </w:r>
    </w:p>
    <w:p>
      <w:pPr>
        <w:pStyle w:val="31"/>
        <w:rPr>
          <w:rFonts w:ascii="Times New Roman" w:hAnsi="Times New Roman" w:cs="Times New Roman"/>
        </w:rPr>
      </w:pPr>
      <w:r>
        <w:rPr>
          <w:rFonts w:ascii="Times New Roman" w:hAnsi="Times New Roman" w:cs="Times New Roman"/>
        </w:rPr>
        <w:t>（四）节假日暂停使用时须存放安全处加锁。</w:t>
      </w:r>
    </w:p>
    <w:p>
      <w:pPr>
        <w:pStyle w:val="31"/>
        <w:rPr>
          <w:rFonts w:ascii="Times New Roman" w:hAnsi="Times New Roman" w:cs="Times New Roman"/>
        </w:rPr>
      </w:pPr>
      <w:r>
        <w:rPr>
          <w:rFonts w:ascii="Times New Roman" w:hAnsi="Times New Roman" w:cs="Times New Roman"/>
        </w:rPr>
        <w:t>（五）使用印章原则上要在办公室内，不得随意将印章携出院外使用。</w:t>
      </w:r>
    </w:p>
    <w:p>
      <w:pPr>
        <w:pStyle w:val="31"/>
        <w:rPr>
          <w:rFonts w:ascii="Times New Roman" w:hAnsi="Times New Roman" w:cs="Times New Roman"/>
        </w:rPr>
      </w:pPr>
      <w:r>
        <w:rPr>
          <w:rFonts w:ascii="Times New Roman" w:hAnsi="Times New Roman" w:cs="Times New Roman"/>
        </w:rPr>
        <w:t>（六）印章保管人员接收新印章，必须办理登记手续，收回的旧印章，须送交学校办公室。</w:t>
      </w:r>
    </w:p>
    <w:p>
      <w:pPr>
        <w:pStyle w:val="31"/>
        <w:rPr>
          <w:rFonts w:ascii="Times New Roman" w:hAnsi="Times New Roman" w:cs="Times New Roman"/>
        </w:rPr>
      </w:pPr>
      <w:r>
        <w:rPr>
          <w:rFonts w:ascii="Times New Roman" w:hAnsi="Times New Roman" w:cs="Times New Roman"/>
        </w:rPr>
        <w:t>（七）印章应及时清洗、勤添印油、确保清晰。</w:t>
      </w:r>
    </w:p>
    <w:p>
      <w:pPr>
        <w:pStyle w:val="31"/>
        <w:rPr>
          <w:rFonts w:ascii="Times New Roman" w:hAnsi="Times New Roman" w:cs="Times New Roman"/>
        </w:rPr>
      </w:pPr>
      <w:r>
        <w:rPr>
          <w:rFonts w:ascii="Times New Roman" w:hAnsi="Times New Roman" w:cs="Times New Roman"/>
        </w:rPr>
        <w:t>（八）一旦发现印章有异常情况或丢失，应保护现场，报告领导，查明情况，及时处理。</w:t>
      </w:r>
    </w:p>
    <w:p>
      <w:pPr>
        <w:pStyle w:val="31"/>
        <w:ind w:firstLine="562"/>
        <w:rPr>
          <w:rFonts w:ascii="Times New Roman" w:hAnsi="Times New Roman" w:cs="Times New Roman"/>
        </w:rPr>
      </w:pPr>
      <w:r>
        <w:rPr>
          <w:rStyle w:val="12"/>
          <w:rFonts w:ascii="Times New Roman" w:hAnsi="Times New Roman" w:cs="Times New Roman"/>
          <w:bCs w:val="0"/>
          <w:szCs w:val="30"/>
        </w:rPr>
        <w:t>二、印章的使用</w:t>
      </w:r>
    </w:p>
    <w:p>
      <w:pPr>
        <w:pStyle w:val="31"/>
        <w:rPr>
          <w:rFonts w:ascii="Times New Roman" w:hAnsi="Times New Roman" w:cs="Times New Roman"/>
        </w:rPr>
      </w:pPr>
      <w:r>
        <w:rPr>
          <w:rFonts w:ascii="Times New Roman" w:hAnsi="Times New Roman" w:cs="Times New Roman"/>
        </w:rPr>
        <w:t>印章使用的原则：严格履行审批手续，一切用印记录在案。</w:t>
      </w:r>
    </w:p>
    <w:p>
      <w:pPr>
        <w:pStyle w:val="31"/>
        <w:rPr>
          <w:rFonts w:ascii="Times New Roman" w:hAnsi="Times New Roman" w:cs="Times New Roman"/>
        </w:rPr>
      </w:pPr>
      <w:r>
        <w:rPr>
          <w:rFonts w:ascii="Times New Roman" w:hAnsi="Times New Roman" w:cs="Times New Roman"/>
        </w:rPr>
        <w:t>（一）使用印章</w:t>
      </w:r>
    </w:p>
    <w:p>
      <w:pPr>
        <w:pStyle w:val="31"/>
        <w:rPr>
          <w:rFonts w:ascii="Times New Roman" w:hAnsi="Times New Roman" w:cs="Times New Roman"/>
        </w:rPr>
      </w:pPr>
      <w:r>
        <w:rPr>
          <w:rFonts w:ascii="Times New Roman" w:hAnsi="Times New Roman" w:cs="Times New Roman"/>
        </w:rPr>
        <w:t>学院党总支和行政印章可用于对外办理公务时使用。</w:t>
      </w:r>
    </w:p>
    <w:p>
      <w:pPr>
        <w:pStyle w:val="31"/>
        <w:rPr>
          <w:rFonts w:ascii="Times New Roman" w:hAnsi="Times New Roman" w:cs="Times New Roman"/>
        </w:rPr>
      </w:pPr>
      <w:r>
        <w:rPr>
          <w:rFonts w:ascii="Times New Roman" w:hAnsi="Times New Roman" w:cs="Times New Roman"/>
        </w:rPr>
        <w:t>（二）审批权限</w:t>
      </w:r>
    </w:p>
    <w:p>
      <w:pPr>
        <w:pStyle w:val="31"/>
        <w:rPr>
          <w:rFonts w:ascii="Times New Roman" w:hAnsi="Times New Roman" w:cs="Times New Roman"/>
        </w:rPr>
      </w:pPr>
      <w:r>
        <w:rPr>
          <w:rFonts w:ascii="Times New Roman" w:hAnsi="Times New Roman" w:cs="Times New Roman"/>
        </w:rPr>
        <w:t>1、对校外单位用印盖章审批权限：</w:t>
      </w:r>
    </w:p>
    <w:p>
      <w:pPr>
        <w:pStyle w:val="31"/>
        <w:rPr>
          <w:rFonts w:ascii="Times New Roman" w:hAnsi="Times New Roman" w:cs="Times New Roman"/>
        </w:rPr>
      </w:pPr>
      <w:r>
        <w:rPr>
          <w:rFonts w:ascii="Times New Roman" w:hAnsi="Times New Roman" w:cs="Times New Roman"/>
        </w:rPr>
        <w:t>需由各部门负责人预审，报院领导审批后方能用印盖章。</w:t>
      </w:r>
    </w:p>
    <w:p>
      <w:pPr>
        <w:pStyle w:val="31"/>
        <w:rPr>
          <w:rFonts w:ascii="Times New Roman" w:hAnsi="Times New Roman" w:cs="Times New Roman"/>
        </w:rPr>
      </w:pPr>
      <w:r>
        <w:rPr>
          <w:rFonts w:ascii="Times New Roman" w:hAnsi="Times New Roman" w:cs="Times New Roman"/>
        </w:rPr>
        <w:t>涉及对外经济合同、合作办学及其他重大事项需加盖学院行政公章的，由院长根据学院相关会议决定审批。</w:t>
      </w:r>
    </w:p>
    <w:p>
      <w:pPr>
        <w:pStyle w:val="31"/>
        <w:rPr>
          <w:rFonts w:ascii="Times New Roman" w:hAnsi="Times New Roman" w:cs="Times New Roman"/>
        </w:rPr>
      </w:pPr>
      <w:r>
        <w:rPr>
          <w:rFonts w:ascii="Times New Roman" w:hAnsi="Times New Roman" w:cs="Times New Roman"/>
        </w:rPr>
        <w:t>涉及对校外单位的证明、政审等有证明效力的各种文书需要加盖学院党总支或行政公章的，必须经过学院党政主要领导审批。</w:t>
      </w:r>
    </w:p>
    <w:p>
      <w:pPr>
        <w:pStyle w:val="31"/>
        <w:rPr>
          <w:rFonts w:ascii="Times New Roman" w:hAnsi="Times New Roman" w:cs="Times New Roman"/>
        </w:rPr>
      </w:pPr>
      <w:r>
        <w:rPr>
          <w:rFonts w:ascii="Times New Roman" w:hAnsi="Times New Roman" w:cs="Times New Roman"/>
        </w:rPr>
        <w:t>2、对校内部门用印盖章审批权限：</w:t>
      </w:r>
    </w:p>
    <w:p>
      <w:pPr>
        <w:pStyle w:val="31"/>
        <w:rPr>
          <w:rFonts w:ascii="Times New Roman" w:hAnsi="Times New Roman" w:cs="Times New Roman"/>
        </w:rPr>
      </w:pPr>
      <w:r>
        <w:rPr>
          <w:rFonts w:ascii="Times New Roman" w:hAnsi="Times New Roman" w:cs="Times New Roman"/>
        </w:rPr>
        <w:t>学院党总支行政印章原则上需由各部门负责人预审，报分管院领导审批后用印盖章。</w:t>
      </w:r>
    </w:p>
    <w:p>
      <w:pPr>
        <w:pStyle w:val="31"/>
        <w:rPr>
          <w:rFonts w:ascii="Times New Roman" w:hAnsi="Times New Roman" w:cs="Times New Roman"/>
        </w:rPr>
      </w:pPr>
      <w:r>
        <w:rPr>
          <w:rFonts w:ascii="Times New Roman" w:hAnsi="Times New Roman" w:cs="Times New Roman"/>
        </w:rPr>
        <w:t>（三）审阅用印内容</w:t>
      </w:r>
    </w:p>
    <w:p>
      <w:pPr>
        <w:pStyle w:val="31"/>
        <w:rPr>
          <w:rFonts w:ascii="Times New Roman" w:hAnsi="Times New Roman" w:cs="Times New Roman"/>
        </w:rPr>
      </w:pPr>
      <w:r>
        <w:rPr>
          <w:rFonts w:ascii="Times New Roman" w:hAnsi="Times New Roman" w:cs="Times New Roman"/>
        </w:rPr>
        <w:t>印章管理人员对用印程序要严格审查，应认真审核有无领导签字，审阅用印内容，审查有无用印必要。发现问题及时向有关领导反映。</w:t>
      </w:r>
    </w:p>
    <w:p>
      <w:pPr>
        <w:pStyle w:val="31"/>
        <w:rPr>
          <w:rFonts w:ascii="Times New Roman" w:hAnsi="Times New Roman" w:cs="Times New Roman"/>
        </w:rPr>
      </w:pPr>
      <w:r>
        <w:rPr>
          <w:rFonts w:ascii="Times New Roman" w:hAnsi="Times New Roman" w:cs="Times New Roman"/>
        </w:rPr>
        <w:t>（四）符合用印要求</w:t>
      </w:r>
    </w:p>
    <w:p>
      <w:pPr>
        <w:pStyle w:val="31"/>
        <w:rPr>
          <w:rFonts w:ascii="Times New Roman" w:hAnsi="Times New Roman" w:cs="Times New Roman"/>
        </w:rPr>
      </w:pPr>
      <w:r>
        <w:rPr>
          <w:rFonts w:ascii="Times New Roman" w:hAnsi="Times New Roman" w:cs="Times New Roman"/>
        </w:rPr>
        <w:t>用印位置应保证骑年盖月，既不要压住正文，又不要造成印章与公文脱节，更不能把印盖在空白页上。盖出的印应保证字迹端正，图形清晰，做到无倒、无斜、无偏、无糊、无错。</w:t>
      </w:r>
    </w:p>
    <w:p>
      <w:pPr>
        <w:pStyle w:val="31"/>
        <w:rPr>
          <w:rFonts w:ascii="Times New Roman" w:hAnsi="Times New Roman" w:cs="Times New Roman"/>
        </w:rPr>
      </w:pPr>
      <w:r>
        <w:rPr>
          <w:rFonts w:ascii="Times New Roman" w:hAnsi="Times New Roman" w:cs="Times New Roman"/>
        </w:rPr>
        <w:t>（五）空白信笺、介绍信、证明信均不能用印。</w:t>
      </w:r>
    </w:p>
    <w:p>
      <w:pPr>
        <w:pStyle w:val="31"/>
        <w:ind w:firstLine="562"/>
        <w:rPr>
          <w:rFonts w:ascii="Times New Roman" w:hAnsi="Times New Roman" w:cs="Times New Roman"/>
        </w:rPr>
      </w:pPr>
      <w:r>
        <w:rPr>
          <w:rStyle w:val="12"/>
          <w:rFonts w:ascii="Times New Roman" w:hAnsi="Times New Roman" w:cs="Times New Roman"/>
          <w:bCs w:val="0"/>
          <w:szCs w:val="30"/>
        </w:rPr>
        <w:t>三、本规定所规定的印章包括学院党总支、行政、团委公章，本规定从2014年1月1日起执行。</w:t>
      </w:r>
      <w:r>
        <w:rPr>
          <w:rFonts w:ascii="Times New Roman" w:hAnsi="Times New Roman" w:cs="Times New Roman"/>
          <w:szCs w:val="20"/>
        </w:rPr>
        <w:t xml:space="preserve"> </w:t>
      </w:r>
    </w:p>
    <w:p>
      <w:pPr>
        <w:tabs>
          <w:tab w:val="left" w:pos="726"/>
        </w:tabs>
        <w:jc w:val="left"/>
        <w:rPr>
          <w:rFonts w:ascii="Times New Roman" w:hAnsi="Times New Roman" w:cs="Times New Roman"/>
          <w:szCs w:val="24"/>
        </w:rPr>
      </w:pPr>
    </w:p>
    <w:p>
      <w:pPr>
        <w:tabs>
          <w:tab w:val="left" w:pos="726"/>
        </w:tabs>
        <w:jc w:val="left"/>
        <w:rPr>
          <w:rFonts w:ascii="Times New Roman" w:hAnsi="Times New Roman" w:cs="Times New Roman"/>
          <w:szCs w:val="24"/>
        </w:rPr>
      </w:pPr>
    </w:p>
    <w:p>
      <w:pPr>
        <w:tabs>
          <w:tab w:val="left" w:pos="726"/>
        </w:tabs>
        <w:jc w:val="left"/>
        <w:rPr>
          <w:rFonts w:ascii="Times New Roman" w:hAnsi="Times New Roman" w:cs="Times New Roman"/>
          <w:szCs w:val="24"/>
        </w:rPr>
      </w:pPr>
    </w:p>
    <w:p>
      <w:pPr>
        <w:widowControl/>
        <w:jc w:val="left"/>
        <w:rPr>
          <w:rFonts w:ascii="Times New Roman" w:hAnsi="Times New Roman" w:cs="Times New Roman"/>
          <w:szCs w:val="24"/>
        </w:rPr>
      </w:pPr>
      <w:r>
        <w:rPr>
          <w:rFonts w:ascii="Times New Roman" w:hAnsi="Times New Roman" w:cs="Times New Roman"/>
        </w:rPr>
        <w:br w:type="page"/>
      </w:r>
    </w:p>
    <w:p>
      <w:pPr>
        <w:pStyle w:val="28"/>
        <w:rPr>
          <w:rFonts w:ascii="Times New Roman" w:hAnsi="Times New Roman" w:cs="Times New Roman"/>
        </w:rPr>
      </w:pPr>
      <w:bookmarkStart w:id="32" w:name="_Toc499919828"/>
      <w:r>
        <w:rPr>
          <w:rStyle w:val="12"/>
          <w:rFonts w:hint="eastAsia" w:ascii="Times New Roman" w:hAnsi="Times New Roman" w:cs="Times New Roman"/>
          <w:b/>
          <w:bCs w:val="0"/>
          <w:lang w:eastAsia="zh-CN"/>
        </w:rPr>
        <w:t>安徽工程大学体育学院</w:t>
      </w:r>
      <w:r>
        <w:rPr>
          <w:rStyle w:val="12"/>
          <w:rFonts w:ascii="Times New Roman" w:hAnsi="Times New Roman" w:cs="Times New Roman"/>
          <w:b/>
          <w:bCs w:val="0"/>
        </w:rPr>
        <w:t>办公室管理规章制度</w:t>
      </w:r>
      <w:bookmarkEnd w:id="32"/>
    </w:p>
    <w:p>
      <w:pPr>
        <w:pStyle w:val="31"/>
        <w:ind w:firstLine="562"/>
        <w:rPr>
          <w:rStyle w:val="12"/>
          <w:rFonts w:ascii="Times New Roman" w:hAnsi="Times New Roman" w:cs="Times New Roman"/>
          <w:bCs w:val="0"/>
        </w:rPr>
      </w:pPr>
    </w:p>
    <w:p>
      <w:pPr>
        <w:pStyle w:val="31"/>
        <w:ind w:firstLine="562"/>
        <w:rPr>
          <w:rFonts w:ascii="Times New Roman" w:hAnsi="Times New Roman" w:cs="Times New Roman"/>
        </w:rPr>
      </w:pPr>
      <w:r>
        <w:rPr>
          <w:rStyle w:val="12"/>
          <w:rFonts w:ascii="Times New Roman" w:hAnsi="Times New Roman" w:cs="Times New Roman"/>
          <w:bCs w:val="0"/>
        </w:rPr>
        <w:t xml:space="preserve">一、学院办公室简介 </w:t>
      </w:r>
    </w:p>
    <w:p>
      <w:pPr>
        <w:pStyle w:val="31"/>
        <w:rPr>
          <w:rFonts w:ascii="Times New Roman" w:hAnsi="Times New Roman" w:cs="Times New Roman"/>
        </w:rPr>
      </w:pPr>
      <w:r>
        <w:rPr>
          <w:rFonts w:ascii="Times New Roman" w:hAnsi="Times New Roman" w:cs="Times New Roman"/>
        </w:rPr>
        <w:t xml:space="preserve">学院办公室是学院行政的综合办事机构，为全院师生员工服务，发挥着承上启下、协调左右、联系内外的枢纽作用。其基本任务是围绕学院中心工作和办学特色，积极发挥领导的参谋助手、学院的信息枢纽、决策的督办落实、部门的综合协调作用。具体承担全院党政工作的参谋助手，组织安排、指挥协调、督办督查、文件处理、信息沟通、综合统计等。 </w:t>
      </w:r>
    </w:p>
    <w:p>
      <w:pPr>
        <w:pStyle w:val="31"/>
        <w:ind w:firstLine="562"/>
        <w:rPr>
          <w:rFonts w:ascii="Times New Roman" w:hAnsi="Times New Roman" w:cs="Times New Roman"/>
        </w:rPr>
      </w:pPr>
      <w:r>
        <w:rPr>
          <w:rStyle w:val="12"/>
          <w:rFonts w:ascii="Times New Roman" w:hAnsi="Times New Roman" w:cs="Times New Roman"/>
          <w:bCs w:val="0"/>
        </w:rPr>
        <w:t xml:space="preserve">二、工作宗旨 </w:t>
      </w:r>
    </w:p>
    <w:p>
      <w:pPr>
        <w:pStyle w:val="31"/>
        <w:rPr>
          <w:rFonts w:ascii="Times New Roman" w:hAnsi="Times New Roman" w:cs="Times New Roman"/>
        </w:rPr>
      </w:pPr>
      <w:r>
        <w:rPr>
          <w:rFonts w:ascii="Times New Roman" w:hAnsi="Times New Roman" w:cs="Times New Roman"/>
        </w:rPr>
        <w:t>参与政务、办理事务、抓好服务，不断提高“办文、办会、办事”的工作质量和效率，为学院的改革与发展服务。</w:t>
      </w:r>
    </w:p>
    <w:p>
      <w:pPr>
        <w:pStyle w:val="31"/>
        <w:ind w:firstLine="562"/>
        <w:rPr>
          <w:rFonts w:ascii="Times New Roman" w:hAnsi="Times New Roman" w:cs="Times New Roman"/>
        </w:rPr>
      </w:pPr>
      <w:r>
        <w:rPr>
          <w:rStyle w:val="12"/>
          <w:rFonts w:ascii="Times New Roman" w:hAnsi="Times New Roman" w:cs="Times New Roman"/>
          <w:bCs w:val="0"/>
        </w:rPr>
        <w:t>三、办公室职责范围</w:t>
      </w:r>
    </w:p>
    <w:p>
      <w:pPr>
        <w:pStyle w:val="31"/>
        <w:rPr>
          <w:rFonts w:ascii="Times New Roman" w:hAnsi="Times New Roman" w:cs="Times New Roman"/>
        </w:rPr>
      </w:pPr>
      <w:r>
        <w:rPr>
          <w:rFonts w:ascii="Times New Roman" w:hAnsi="Times New Roman" w:cs="Times New Roman"/>
        </w:rPr>
        <w:t>（一）协助领导组织和协调学院工作，处理日常事务。</w:t>
      </w:r>
    </w:p>
    <w:p>
      <w:pPr>
        <w:pStyle w:val="31"/>
        <w:rPr>
          <w:rFonts w:ascii="Times New Roman" w:hAnsi="Times New Roman" w:cs="Times New Roman"/>
        </w:rPr>
      </w:pPr>
      <w:r>
        <w:rPr>
          <w:rFonts w:ascii="Times New Roman" w:hAnsi="Times New Roman" w:cs="Times New Roman"/>
        </w:rPr>
        <w:t>（二）负责拟定学院年度工作、学期工作计划、总结；承办有关文件、请示、报告等的起草和审核下发，采集并呈报院系信息；负责本院大事记的编写。</w:t>
      </w:r>
    </w:p>
    <w:p>
      <w:pPr>
        <w:pStyle w:val="31"/>
        <w:rPr>
          <w:rFonts w:ascii="Times New Roman" w:hAnsi="Times New Roman" w:cs="Times New Roman"/>
        </w:rPr>
      </w:pPr>
      <w:r>
        <w:rPr>
          <w:rFonts w:ascii="Times New Roman" w:hAnsi="Times New Roman" w:cs="Times New Roman"/>
        </w:rPr>
        <w:t>（三）安排有关会议，做好各种会议记录及纪要的整理等工作。</w:t>
      </w:r>
    </w:p>
    <w:p>
      <w:pPr>
        <w:pStyle w:val="31"/>
        <w:rPr>
          <w:rFonts w:ascii="Times New Roman" w:hAnsi="Times New Roman" w:cs="Times New Roman"/>
        </w:rPr>
      </w:pPr>
      <w:r>
        <w:rPr>
          <w:rFonts w:ascii="Times New Roman" w:hAnsi="Times New Roman" w:cs="Times New Roman"/>
        </w:rPr>
        <w:t>（四）负责文书处理、档案归总、及印章的使用、管理等工作。</w:t>
      </w:r>
    </w:p>
    <w:p>
      <w:pPr>
        <w:pStyle w:val="31"/>
        <w:rPr>
          <w:rFonts w:ascii="Times New Roman" w:hAnsi="Times New Roman" w:cs="Times New Roman"/>
        </w:rPr>
      </w:pPr>
      <w:r>
        <w:rPr>
          <w:rFonts w:ascii="Times New Roman" w:hAnsi="Times New Roman" w:cs="Times New Roman"/>
        </w:rPr>
        <w:t>(五) 负责各种综合性检查的资料收集、整理、归类以及接待迎检等工作。</w:t>
      </w:r>
    </w:p>
    <w:p>
      <w:pPr>
        <w:pStyle w:val="31"/>
        <w:rPr>
          <w:rFonts w:ascii="Times New Roman" w:hAnsi="Times New Roman" w:cs="Times New Roman"/>
        </w:rPr>
      </w:pPr>
      <w:r>
        <w:rPr>
          <w:rFonts w:ascii="Times New Roman" w:hAnsi="Times New Roman" w:cs="Times New Roman"/>
        </w:rPr>
        <w:t>（六）负责接待人员来访，做好考勤工作和奖励的统计发放工作。</w:t>
      </w:r>
    </w:p>
    <w:p>
      <w:pPr>
        <w:pStyle w:val="31"/>
        <w:rPr>
          <w:rFonts w:ascii="Times New Roman" w:hAnsi="Times New Roman" w:cs="Times New Roman"/>
        </w:rPr>
      </w:pPr>
      <w:r>
        <w:rPr>
          <w:rFonts w:ascii="Times New Roman" w:hAnsi="Times New Roman" w:cs="Times New Roman"/>
        </w:rPr>
        <w:t>（七）负责领导交办的其他工作。</w:t>
      </w:r>
    </w:p>
    <w:p>
      <w:pPr>
        <w:pStyle w:val="31"/>
        <w:ind w:firstLine="562"/>
        <w:rPr>
          <w:rFonts w:ascii="Times New Roman" w:hAnsi="Times New Roman" w:cs="Times New Roman"/>
        </w:rPr>
      </w:pPr>
      <w:r>
        <w:rPr>
          <w:rStyle w:val="12"/>
          <w:rFonts w:ascii="Times New Roman" w:hAnsi="Times New Roman" w:cs="Times New Roman"/>
          <w:bCs w:val="0"/>
        </w:rPr>
        <w:t>四、办公室人员工作制度</w:t>
      </w:r>
    </w:p>
    <w:p>
      <w:pPr>
        <w:pStyle w:val="31"/>
        <w:rPr>
          <w:rFonts w:ascii="Times New Roman" w:hAnsi="Times New Roman" w:cs="Times New Roman"/>
        </w:rPr>
      </w:pPr>
      <w:r>
        <w:rPr>
          <w:rFonts w:ascii="Times New Roman" w:hAnsi="Times New Roman" w:cs="Times New Roman"/>
        </w:rPr>
        <w:t>（一）坚持四项基本原则，积极参与教育教学改革，爱国、爱校、热爱本职工作。</w:t>
      </w:r>
    </w:p>
    <w:p>
      <w:pPr>
        <w:pStyle w:val="31"/>
        <w:rPr>
          <w:rFonts w:ascii="Times New Roman" w:hAnsi="Times New Roman" w:cs="Times New Roman"/>
        </w:rPr>
      </w:pPr>
      <w:r>
        <w:rPr>
          <w:rFonts w:ascii="Times New Roman" w:hAnsi="Times New Roman" w:cs="Times New Roman"/>
        </w:rPr>
        <w:t>（二）待人热情，虚心听取教师和学生的意见与建议，对工作要认真负责，不推诿、不拖拉，对人态度和蔼，一视同仁，树立良好的工作态度。</w:t>
      </w:r>
    </w:p>
    <w:p>
      <w:pPr>
        <w:pStyle w:val="31"/>
        <w:rPr>
          <w:rFonts w:ascii="Times New Roman" w:hAnsi="Times New Roman" w:cs="Times New Roman"/>
        </w:rPr>
      </w:pPr>
      <w:r>
        <w:rPr>
          <w:rFonts w:ascii="Times New Roman" w:hAnsi="Times New Roman" w:cs="Times New Roman"/>
        </w:rPr>
        <w:t>（三）认真学习有关业务知识，不断提高业务水平，提高办事效率和工作质量。</w:t>
      </w:r>
    </w:p>
    <w:p>
      <w:pPr>
        <w:pStyle w:val="31"/>
        <w:rPr>
          <w:rFonts w:ascii="Times New Roman" w:hAnsi="Times New Roman" w:cs="Times New Roman"/>
        </w:rPr>
      </w:pPr>
      <w:r>
        <w:rPr>
          <w:rFonts w:ascii="Times New Roman" w:hAnsi="Times New Roman" w:cs="Times New Roman"/>
        </w:rPr>
        <w:t>（四）办公室人员除了日常自己负责的工作外，要随时接受学院领导安排的其它任务，保证工作及时完成。</w:t>
      </w:r>
    </w:p>
    <w:p>
      <w:pPr>
        <w:pStyle w:val="31"/>
        <w:rPr>
          <w:rFonts w:ascii="Times New Roman" w:hAnsi="Times New Roman" w:cs="Times New Roman"/>
        </w:rPr>
      </w:pPr>
      <w:r>
        <w:rPr>
          <w:rFonts w:ascii="Times New Roman" w:hAnsi="Times New Roman" w:cs="Times New Roman"/>
        </w:rPr>
        <w:t>（五）</w:t>
      </w:r>
      <w:r>
        <w:rPr>
          <w:rFonts w:ascii="Times New Roman" w:hAnsi="Times New Roman" w:cs="Times New Roman"/>
          <w:szCs w:val="14"/>
        </w:rPr>
        <w:t xml:space="preserve"> </w:t>
      </w:r>
      <w:r>
        <w:rPr>
          <w:rFonts w:ascii="Times New Roman" w:hAnsi="Times New Roman" w:cs="Times New Roman"/>
        </w:rPr>
        <w:t>准时上下班，不迟到，不早退。工作时间内不擅离岗位，因公外出需经领导同意后方得外出。</w:t>
      </w:r>
    </w:p>
    <w:p>
      <w:pPr>
        <w:pStyle w:val="31"/>
        <w:rPr>
          <w:rFonts w:ascii="Times New Roman" w:hAnsi="Times New Roman" w:cs="Times New Roman"/>
        </w:rPr>
      </w:pPr>
      <w:r>
        <w:rPr>
          <w:rFonts w:ascii="Times New Roman" w:hAnsi="Times New Roman" w:cs="Times New Roman"/>
        </w:rPr>
        <w:t>（六）保持办公室、会议室环境卫生。办公室布置合理，办公桌上文件资料摆放整齐。不在上班时间与人闲谈、喧哗，保持一个良好的工作环境。</w:t>
      </w:r>
      <w:r>
        <w:rPr>
          <w:rFonts w:ascii="Times New Roman" w:hAnsi="Times New Roman" w:cs="Times New Roman"/>
          <w:szCs w:val="14"/>
        </w:rPr>
        <w:t xml:space="preserve"> </w:t>
      </w:r>
    </w:p>
    <w:p>
      <w:pPr>
        <w:pStyle w:val="31"/>
        <w:rPr>
          <w:rFonts w:ascii="Times New Roman" w:hAnsi="Times New Roman" w:cs="Times New Roman"/>
        </w:rPr>
      </w:pPr>
      <w:r>
        <w:rPr>
          <w:rFonts w:ascii="Times New Roman" w:hAnsi="Times New Roman" w:cs="Times New Roman"/>
        </w:rPr>
        <w:t>（七）注意办公室安全，下班前关好门窗，锁好办公桌和文件柜，切断电源等。</w:t>
      </w:r>
    </w:p>
    <w:p>
      <w:pPr>
        <w:pStyle w:val="31"/>
        <w:ind w:firstLine="562"/>
        <w:rPr>
          <w:rFonts w:ascii="Times New Roman" w:hAnsi="Times New Roman" w:cs="Times New Roman"/>
        </w:rPr>
      </w:pPr>
      <w:r>
        <w:rPr>
          <w:rStyle w:val="12"/>
          <w:rFonts w:ascii="Times New Roman" w:hAnsi="Times New Roman" w:cs="Times New Roman"/>
          <w:bCs w:val="0"/>
        </w:rPr>
        <w:t>五、办公室办公设备使用规定</w:t>
      </w:r>
    </w:p>
    <w:p>
      <w:pPr>
        <w:pStyle w:val="31"/>
        <w:rPr>
          <w:rFonts w:ascii="Times New Roman" w:hAnsi="Times New Roman" w:cs="Times New Roman"/>
        </w:rPr>
      </w:pPr>
      <w:r>
        <w:rPr>
          <w:rFonts w:ascii="Times New Roman" w:hAnsi="Times New Roman" w:cs="Times New Roman"/>
        </w:rPr>
        <w:t>办公设备包括：桌椅、计算机、复印机、传真机、电话等。</w:t>
      </w:r>
    </w:p>
    <w:p>
      <w:pPr>
        <w:pStyle w:val="31"/>
        <w:rPr>
          <w:rFonts w:ascii="Times New Roman" w:hAnsi="Times New Roman" w:cs="Times New Roman"/>
        </w:rPr>
      </w:pPr>
      <w:r>
        <w:rPr>
          <w:rFonts w:ascii="Times New Roman" w:hAnsi="Times New Roman" w:cs="Times New Roman"/>
        </w:rPr>
        <w:t>（一）</w:t>
      </w:r>
      <w:r>
        <w:rPr>
          <w:rFonts w:ascii="Times New Roman" w:hAnsi="Times New Roman" w:cs="Times New Roman"/>
          <w:szCs w:val="14"/>
        </w:rPr>
        <w:t xml:space="preserve"> </w:t>
      </w:r>
      <w:r>
        <w:rPr>
          <w:rFonts w:ascii="Times New Roman" w:hAnsi="Times New Roman" w:cs="Times New Roman"/>
        </w:rPr>
        <w:t>办公室用品属学校公有财产，使用时应注意爱惜和正确的使用方法。禁止暴力捶击和锐物刻划。</w:t>
      </w:r>
    </w:p>
    <w:p>
      <w:pPr>
        <w:pStyle w:val="31"/>
        <w:rPr>
          <w:rFonts w:ascii="Times New Roman" w:hAnsi="Times New Roman" w:cs="Times New Roman"/>
        </w:rPr>
      </w:pPr>
      <w:r>
        <w:rPr>
          <w:rFonts w:ascii="Times New Roman" w:hAnsi="Times New Roman" w:cs="Times New Roman"/>
        </w:rPr>
        <w:t>（二）禁止工作时间在网上玩游戏、购物等。</w:t>
      </w:r>
    </w:p>
    <w:p>
      <w:pPr>
        <w:pStyle w:val="31"/>
        <w:rPr>
          <w:rFonts w:ascii="Times New Roman" w:hAnsi="Times New Roman" w:cs="Times New Roman"/>
        </w:rPr>
      </w:pPr>
      <w:r>
        <w:rPr>
          <w:rFonts w:ascii="Times New Roman" w:hAnsi="Times New Roman" w:cs="Times New Roman"/>
        </w:rPr>
        <w:t>（三）复印机、计算机、传真机由使用人负责维护和清洁</w:t>
      </w:r>
    </w:p>
    <w:p>
      <w:pPr>
        <w:pStyle w:val="31"/>
        <w:rPr>
          <w:rFonts w:ascii="Times New Roman" w:hAnsi="Times New Roman" w:cs="Times New Roman"/>
        </w:rPr>
      </w:pPr>
      <w:r>
        <w:rPr>
          <w:rFonts w:ascii="Times New Roman" w:hAnsi="Times New Roman" w:cs="Times New Roman"/>
        </w:rPr>
        <w:t>（四）办公室的纸张，应节约使用，对于非正式文件，应采用双面打印。需要打印出来的文件，应在之前仔细检查，设计好版面和确定无文字性错误后，再打印。采集资料时，应使用废旧纸张。</w:t>
      </w:r>
    </w:p>
    <w:p>
      <w:pPr>
        <w:pStyle w:val="31"/>
        <w:rPr>
          <w:rFonts w:ascii="Times New Roman" w:hAnsi="Times New Roman" w:cs="Times New Roman"/>
        </w:rPr>
      </w:pPr>
      <w:r>
        <w:rPr>
          <w:rFonts w:ascii="Times New Roman" w:hAnsi="Times New Roman" w:cs="Times New Roman"/>
        </w:rPr>
        <w:t>（五）因公需打长途者须经办公室主任许可后再在专门电话上拨打。严禁打私人电话聊天。</w:t>
      </w:r>
    </w:p>
    <w:p>
      <w:pPr>
        <w:pStyle w:val="31"/>
        <w:rPr>
          <w:rFonts w:ascii="Times New Roman" w:hAnsi="Times New Roman" w:cs="Times New Roman"/>
        </w:rPr>
      </w:pPr>
      <w:r>
        <w:rPr>
          <w:rFonts w:ascii="Times New Roman" w:hAnsi="Times New Roman" w:cs="Times New Roman"/>
        </w:rPr>
        <w:t>（六）办公室设备损坏后立即报请专业人员维修。</w:t>
      </w:r>
    </w:p>
    <w:p>
      <w:pPr>
        <w:pStyle w:val="31"/>
        <w:ind w:firstLine="562"/>
        <w:rPr>
          <w:rStyle w:val="12"/>
          <w:rFonts w:ascii="Times New Roman" w:hAnsi="Times New Roman" w:cs="Times New Roman"/>
          <w:bCs w:val="0"/>
        </w:rPr>
      </w:pPr>
      <w:r>
        <w:rPr>
          <w:rStyle w:val="12"/>
          <w:rFonts w:ascii="Times New Roman" w:hAnsi="Times New Roman" w:cs="Times New Roman"/>
          <w:bCs w:val="0"/>
        </w:rPr>
        <w:t>六、本制度由学院办公室负责解释，自公布之日起施行。</w:t>
      </w:r>
      <w:r>
        <w:rPr>
          <w:rStyle w:val="12"/>
          <w:rFonts w:ascii="Times New Roman" w:hAnsi="Times New Roman" w:cs="Times New Roman"/>
          <w:bCs w:val="0"/>
        </w:rPr>
        <w:br w:type="page"/>
      </w:r>
    </w:p>
    <w:p>
      <w:pPr>
        <w:pStyle w:val="28"/>
        <w:rPr>
          <w:rFonts w:ascii="Times New Roman" w:hAnsi="Times New Roman" w:cs="Times New Roman"/>
        </w:rPr>
      </w:pPr>
      <w:bookmarkStart w:id="33" w:name="_Toc499919829"/>
      <w:r>
        <w:rPr>
          <w:rFonts w:ascii="Times New Roman" w:hAnsi="Times New Roman" w:cs="Times New Roman"/>
        </w:rPr>
        <w:t>安徽工程大学体育场馆社会服务管理办法（试行）</w:t>
      </w:r>
      <w:bookmarkEnd w:id="33"/>
    </w:p>
    <w:p>
      <w:pPr>
        <w:pStyle w:val="31"/>
        <w:rPr>
          <w:rFonts w:ascii="Times New Roman" w:hAnsi="Times New Roman" w:cs="Times New Roman"/>
        </w:rPr>
      </w:pPr>
    </w:p>
    <w:p>
      <w:pPr>
        <w:pStyle w:val="31"/>
        <w:rPr>
          <w:rFonts w:ascii="Times New Roman" w:hAnsi="Times New Roman" w:cs="Times New Roman"/>
        </w:rPr>
      </w:pPr>
      <w:r>
        <w:rPr>
          <w:rFonts w:ascii="Times New Roman" w:hAnsi="Times New Roman" w:cs="Times New Roman"/>
        </w:rPr>
        <w:t>为进一步推动我校体育场馆向社会开放工作有序进行，充分发挥学校现有体育场馆设施的功能，不断满足广大人民群众日益增长的体育健身需求，根据《全民健身条例》（国务院令第560号）和国家、省、市关于学校体育场馆设施向社会开放的有关文件精神，结合我校实际情况，制定本办法。</w:t>
      </w:r>
    </w:p>
    <w:p>
      <w:pPr>
        <w:pStyle w:val="31"/>
        <w:ind w:firstLine="562"/>
        <w:rPr>
          <w:rFonts w:ascii="Times New Roman" w:hAnsi="Times New Roman" w:cs="Times New Roman"/>
          <w:b/>
        </w:rPr>
      </w:pPr>
      <w:r>
        <w:rPr>
          <w:rFonts w:ascii="Times New Roman" w:hAnsi="Times New Roman" w:cs="Times New Roman"/>
          <w:b/>
        </w:rPr>
        <w:t>一、体育场馆管理规定</w:t>
      </w:r>
    </w:p>
    <w:p>
      <w:pPr>
        <w:pStyle w:val="31"/>
        <w:rPr>
          <w:rFonts w:ascii="Times New Roman" w:hAnsi="Times New Roman" w:cs="Times New Roman"/>
        </w:rPr>
      </w:pPr>
      <w:r>
        <w:rPr>
          <w:rFonts w:ascii="Times New Roman" w:hAnsi="Times New Roman" w:cs="Times New Roman"/>
        </w:rPr>
        <w:t>1．本办法所指的体育场馆是指学校内的田径场、篮球馆、网球场、乒乓球馆、篮球场、排球场、练功房、实验室等及其附属的设施。</w:t>
      </w:r>
    </w:p>
    <w:p>
      <w:pPr>
        <w:pStyle w:val="31"/>
        <w:rPr>
          <w:rFonts w:ascii="Times New Roman" w:hAnsi="Times New Roman" w:cs="Times New Roman"/>
        </w:rPr>
      </w:pPr>
      <w:r>
        <w:rPr>
          <w:rFonts w:ascii="Times New Roman" w:hAnsi="Times New Roman" w:cs="Times New Roman"/>
        </w:rPr>
        <w:t>2. 安徽工程大学体育场馆是进行体育教学、科研、训练、竞赛、课外体育锻炼和其他集体活动的特定场所，在体育教学、训练期间，一切非教学活动不得在场馆内进行。</w:t>
      </w:r>
    </w:p>
    <w:p>
      <w:pPr>
        <w:pStyle w:val="31"/>
        <w:rPr>
          <w:rFonts w:ascii="Times New Roman" w:hAnsi="Times New Roman" w:cs="Times New Roman"/>
        </w:rPr>
      </w:pPr>
      <w:r>
        <w:rPr>
          <w:rFonts w:ascii="Times New Roman" w:hAnsi="Times New Roman" w:cs="Times New Roman"/>
        </w:rPr>
        <w:t>3．场馆在保证正常体育教学、训练时间安排的情况下，其他时间面向学校师生员工和社会免费或有偿开放，提供健身、运动场所。</w:t>
      </w:r>
    </w:p>
    <w:p>
      <w:pPr>
        <w:pStyle w:val="31"/>
        <w:rPr>
          <w:rFonts w:ascii="Times New Roman" w:hAnsi="Times New Roman" w:cs="Times New Roman"/>
        </w:rPr>
      </w:pPr>
      <w:r>
        <w:rPr>
          <w:rFonts w:ascii="Times New Roman" w:hAnsi="Times New Roman" w:cs="Times New Roman"/>
        </w:rPr>
        <w:t>4．场馆管理中心负责场馆的管理工作，行使学校对场馆管理的职责。需要使用场馆的单位必须提前与场馆管理中心申请、预约，场馆管理中心确认后方可使用。使用单位应按批复时间使用场馆，如有特殊情况应提前告知场馆管理中心。</w:t>
      </w:r>
    </w:p>
    <w:p>
      <w:pPr>
        <w:pStyle w:val="31"/>
        <w:rPr>
          <w:rFonts w:ascii="Times New Roman" w:hAnsi="Times New Roman" w:cs="Times New Roman"/>
        </w:rPr>
      </w:pPr>
      <w:r>
        <w:rPr>
          <w:rFonts w:ascii="Times New Roman" w:hAnsi="Times New Roman" w:cs="Times New Roman"/>
        </w:rPr>
        <w:t>5．凡使用学校场馆进行教学、科研、训练、竞赛、健身或从事其它活动的单位或个人，遇有紧急情况时听从管理人员引导，做好安全防护。</w:t>
      </w:r>
    </w:p>
    <w:p>
      <w:pPr>
        <w:pStyle w:val="31"/>
        <w:rPr>
          <w:rFonts w:ascii="Times New Roman" w:hAnsi="Times New Roman" w:cs="Times New Roman"/>
        </w:rPr>
      </w:pPr>
      <w:r>
        <w:rPr>
          <w:rFonts w:ascii="Times New Roman" w:hAnsi="Times New Roman" w:cs="Times New Roman"/>
        </w:rPr>
        <w:t>6．进入运动场地人员应遵守场地管理的相关规定。场馆内严禁吸烟，严禁使用易燃易爆物品，严禁随地吐痰，严禁乱扔杂物，严禁乱刻乱画，严禁挪动、调试场内器材与设施，严禁在墙上蹬踏，严禁在场内追逐打闹，严禁攀越围网进入场地。</w:t>
      </w:r>
    </w:p>
    <w:p>
      <w:pPr>
        <w:pStyle w:val="31"/>
        <w:rPr>
          <w:rFonts w:ascii="Times New Roman" w:hAnsi="Times New Roman" w:cs="Times New Roman"/>
        </w:rPr>
      </w:pPr>
      <w:r>
        <w:rPr>
          <w:rFonts w:ascii="Times New Roman" w:hAnsi="Times New Roman" w:cs="Times New Roman"/>
        </w:rPr>
        <w:t>7．使用场馆的单位或个人，要遵守场馆的各项管理制度，爱护公物，保持卫生，如有损坏、丢失场馆内器材与设施等公共财物，须照价赔偿。要注意自身安全和设施设备的安全，自行保管私人物品，丢失责任自负。</w:t>
      </w:r>
    </w:p>
    <w:p>
      <w:pPr>
        <w:pStyle w:val="31"/>
        <w:rPr>
          <w:rFonts w:ascii="Times New Roman" w:hAnsi="Times New Roman" w:cs="Times New Roman"/>
        </w:rPr>
      </w:pPr>
      <w:r>
        <w:rPr>
          <w:rFonts w:ascii="Times New Roman" w:hAnsi="Times New Roman" w:cs="Times New Roman"/>
        </w:rPr>
        <w:t>8．使用单位或个人必须严格遵守场馆开放和关闭时间，如有特殊原因需要提前开放或延长关闭时间必须经场馆管理中心同意。</w:t>
      </w:r>
    </w:p>
    <w:p>
      <w:pPr>
        <w:pStyle w:val="31"/>
        <w:rPr>
          <w:rFonts w:ascii="Times New Roman" w:hAnsi="Times New Roman" w:cs="Times New Roman"/>
        </w:rPr>
      </w:pPr>
      <w:r>
        <w:rPr>
          <w:rFonts w:ascii="Times New Roman" w:hAnsi="Times New Roman" w:cs="Times New Roman"/>
        </w:rPr>
        <w:t>9．进入场馆人员必须严格遵守学校相关规定，不得有违法行为。</w:t>
      </w:r>
    </w:p>
    <w:p>
      <w:pPr>
        <w:pStyle w:val="31"/>
        <w:rPr>
          <w:rFonts w:ascii="Times New Roman" w:hAnsi="Times New Roman" w:cs="Times New Roman"/>
        </w:rPr>
      </w:pPr>
      <w:r>
        <w:rPr>
          <w:rFonts w:ascii="Times New Roman" w:hAnsi="Times New Roman" w:cs="Times New Roman"/>
        </w:rPr>
        <w:t>10．进入场馆人员必须严格遵守以上规定，凡违反管理规定者，场馆管理人员有权进行批评教育。对于不听从管理人员劝阻者，管理人员有权终止其使用权。</w:t>
      </w:r>
    </w:p>
    <w:p>
      <w:pPr>
        <w:pStyle w:val="31"/>
        <w:ind w:firstLine="562"/>
        <w:rPr>
          <w:rFonts w:ascii="Times New Roman" w:hAnsi="Times New Roman" w:cs="Times New Roman"/>
          <w:b/>
        </w:rPr>
      </w:pPr>
      <w:r>
        <w:rPr>
          <w:rFonts w:ascii="Times New Roman" w:hAnsi="Times New Roman" w:cs="Times New Roman"/>
          <w:b/>
        </w:rPr>
        <w:t>二、体育场馆社会开放时间及收费标准</w:t>
      </w:r>
    </w:p>
    <w:p>
      <w:pPr>
        <w:pStyle w:val="31"/>
        <w:rPr>
          <w:rFonts w:ascii="Times New Roman" w:hAnsi="Times New Roman" w:cs="Times New Roman"/>
        </w:rPr>
      </w:pPr>
      <w:r>
        <w:rPr>
          <w:rFonts w:ascii="Times New Roman" w:hAnsi="Times New Roman" w:cs="Times New Roman"/>
        </w:rPr>
        <w:t>1、室外篮球场、排球场非教学时间均免费对学生和社会开放。</w:t>
      </w:r>
    </w:p>
    <w:p>
      <w:pPr>
        <w:pStyle w:val="31"/>
        <w:rPr>
          <w:rFonts w:ascii="Times New Roman" w:hAnsi="Times New Roman" w:cs="Times New Roman"/>
        </w:rPr>
      </w:pPr>
      <w:r>
        <w:rPr>
          <w:rFonts w:ascii="Times New Roman" w:hAnsi="Times New Roman" w:cs="Times New Roman"/>
        </w:rPr>
        <w:t>2、风雨操场（室内篮球馆）</w:t>
      </w:r>
    </w:p>
    <w:p>
      <w:pPr>
        <w:pStyle w:val="31"/>
        <w:rPr>
          <w:rFonts w:ascii="Times New Roman" w:hAnsi="Times New Roman" w:cs="Times New Roman"/>
        </w:rPr>
      </w:pPr>
      <w:r>
        <w:rPr>
          <w:rFonts w:ascii="Times New Roman" w:hAnsi="Times New Roman" w:cs="Times New Roman"/>
        </w:rPr>
        <w:t>①周一至周五：19:00-21:00——社会服务时间段（使用灯光）。</w:t>
      </w:r>
    </w:p>
    <w:p>
      <w:pPr>
        <w:pStyle w:val="31"/>
        <w:rPr>
          <w:rFonts w:ascii="Times New Roman" w:hAnsi="Times New Roman" w:cs="Times New Roman"/>
        </w:rPr>
      </w:pPr>
      <w:r>
        <w:rPr>
          <w:rFonts w:ascii="Times New Roman" w:hAnsi="Times New Roman" w:cs="Times New Roman"/>
        </w:rPr>
        <w:t xml:space="preserve">篮球训练或比赛均按场次计算进行收费，每场次为2个小时，单场比赛费用为400元，订10场以上的每场次比赛费用为200元。 </w:t>
      </w:r>
    </w:p>
    <w:p>
      <w:pPr>
        <w:pStyle w:val="31"/>
        <w:rPr>
          <w:rFonts w:ascii="Times New Roman" w:hAnsi="Times New Roman" w:cs="Times New Roman"/>
        </w:rPr>
      </w:pPr>
      <w:r>
        <w:rPr>
          <w:rFonts w:ascii="Times New Roman" w:hAnsi="Times New Roman" w:cs="Times New Roman"/>
        </w:rPr>
        <w:t>②周二、周四17:30—19:00——校教职工羽毛球协会、篮球协会活动时间段（免费）。</w:t>
      </w:r>
    </w:p>
    <w:p>
      <w:pPr>
        <w:pStyle w:val="31"/>
        <w:rPr>
          <w:rFonts w:ascii="Times New Roman" w:hAnsi="Times New Roman" w:cs="Times New Roman"/>
        </w:rPr>
      </w:pPr>
      <w:r>
        <w:rPr>
          <w:rFonts w:ascii="Times New Roman" w:hAnsi="Times New Roman" w:cs="Times New Roman"/>
        </w:rPr>
        <w:t>③周六15:00—18:00——全校教职工活动时间段（免费）。</w:t>
      </w:r>
    </w:p>
    <w:p>
      <w:pPr>
        <w:pStyle w:val="31"/>
        <w:rPr>
          <w:rFonts w:ascii="Times New Roman" w:hAnsi="Times New Roman" w:cs="Times New Roman"/>
        </w:rPr>
      </w:pPr>
      <w:r>
        <w:rPr>
          <w:rFonts w:ascii="Times New Roman" w:hAnsi="Times New Roman" w:cs="Times New Roman"/>
        </w:rPr>
        <w:t>④室内羽毛球场地面积太小暂不对社会开放。</w:t>
      </w:r>
    </w:p>
    <w:p>
      <w:pPr>
        <w:pStyle w:val="31"/>
        <w:rPr>
          <w:rFonts w:ascii="Times New Roman" w:hAnsi="Times New Roman" w:cs="Times New Roman"/>
        </w:rPr>
      </w:pPr>
      <w:r>
        <w:rPr>
          <w:rFonts w:ascii="Times New Roman" w:hAnsi="Times New Roman" w:cs="Times New Roman"/>
        </w:rPr>
        <w:t>3、足球场</w:t>
      </w:r>
    </w:p>
    <w:p>
      <w:pPr>
        <w:pStyle w:val="31"/>
        <w:rPr>
          <w:rFonts w:ascii="Times New Roman" w:hAnsi="Times New Roman" w:cs="Times New Roman"/>
        </w:rPr>
      </w:pPr>
      <w:r>
        <w:rPr>
          <w:rFonts w:ascii="Times New Roman" w:hAnsi="Times New Roman" w:cs="Times New Roman"/>
        </w:rPr>
        <w:t>①周一至周五非教学训练时间段均向校内学生和社会开放（免费）。</w:t>
      </w:r>
    </w:p>
    <w:p>
      <w:pPr>
        <w:pStyle w:val="31"/>
        <w:rPr>
          <w:rFonts w:ascii="Times New Roman" w:hAnsi="Times New Roman" w:cs="Times New Roman"/>
        </w:rPr>
      </w:pPr>
      <w:r>
        <w:rPr>
          <w:rFonts w:ascii="Times New Roman" w:hAnsi="Times New Roman" w:cs="Times New Roman"/>
        </w:rPr>
        <w:t>②周六、周日8:00—18:00——第二足球场社会服务时间。</w:t>
      </w:r>
    </w:p>
    <w:p>
      <w:pPr>
        <w:pStyle w:val="31"/>
        <w:rPr>
          <w:rFonts w:ascii="Times New Roman" w:hAnsi="Times New Roman" w:cs="Times New Roman"/>
        </w:rPr>
      </w:pPr>
      <w:r>
        <w:rPr>
          <w:rFonts w:ascii="Times New Roman" w:hAnsi="Times New Roman" w:cs="Times New Roman"/>
        </w:rPr>
        <w:t>社会单位进行足球训练或比赛均按场次计算进行收费，每场次为2个小时，单场次比赛费用为400元，订10场以上的每场次比赛费用为300元。</w:t>
      </w:r>
    </w:p>
    <w:p>
      <w:pPr>
        <w:pStyle w:val="31"/>
        <w:rPr>
          <w:rFonts w:ascii="Times New Roman" w:hAnsi="Times New Roman" w:cs="Times New Roman"/>
        </w:rPr>
      </w:pPr>
      <w:r>
        <w:rPr>
          <w:rFonts w:ascii="Times New Roman" w:hAnsi="Times New Roman" w:cs="Times New Roman"/>
        </w:rPr>
        <w:t>③周六15:00—18:00——校教职工足球协会活动时间段（免费）。</w:t>
      </w:r>
    </w:p>
    <w:p>
      <w:pPr>
        <w:pStyle w:val="31"/>
        <w:rPr>
          <w:rFonts w:ascii="Times New Roman" w:hAnsi="Times New Roman" w:cs="Times New Roman"/>
        </w:rPr>
      </w:pPr>
      <w:r>
        <w:rPr>
          <w:rFonts w:ascii="Times New Roman" w:hAnsi="Times New Roman" w:cs="Times New Roman"/>
        </w:rPr>
        <w:t>3、健身房</w:t>
      </w:r>
    </w:p>
    <w:p>
      <w:pPr>
        <w:pStyle w:val="31"/>
        <w:rPr>
          <w:rFonts w:ascii="Times New Roman" w:hAnsi="Times New Roman" w:cs="Times New Roman"/>
        </w:rPr>
      </w:pPr>
      <w:r>
        <w:rPr>
          <w:rFonts w:ascii="Times New Roman" w:hAnsi="Times New Roman" w:cs="Times New Roman"/>
        </w:rPr>
        <w:t>周一至周五8:00—11:30、14:30——17:30对校内教职工、学生和免费开放。</w:t>
      </w:r>
    </w:p>
    <w:p>
      <w:pPr>
        <w:pStyle w:val="31"/>
        <w:rPr>
          <w:rFonts w:ascii="Times New Roman" w:hAnsi="Times New Roman" w:cs="Times New Roman"/>
        </w:rPr>
      </w:pPr>
      <w:r>
        <w:rPr>
          <w:rFonts w:ascii="Times New Roman" w:hAnsi="Times New Roman" w:cs="Times New Roman"/>
        </w:rPr>
        <w:t>4、乒乓球室（使用灯光）</w:t>
      </w:r>
    </w:p>
    <w:p>
      <w:pPr>
        <w:pStyle w:val="31"/>
        <w:rPr>
          <w:rFonts w:ascii="Times New Roman" w:hAnsi="Times New Roman" w:cs="Times New Roman"/>
        </w:rPr>
      </w:pPr>
      <w:r>
        <w:rPr>
          <w:rFonts w:ascii="Times New Roman" w:hAnsi="Times New Roman" w:cs="Times New Roman"/>
        </w:rPr>
        <w:t>周一、周二、周三、周四、周五11:30—14:00、周六14:30—17:00———对校内学生免费开放。</w:t>
      </w:r>
    </w:p>
    <w:p>
      <w:pPr>
        <w:pStyle w:val="31"/>
        <w:rPr>
          <w:rFonts w:ascii="Times New Roman" w:hAnsi="Times New Roman" w:cs="Times New Roman"/>
        </w:rPr>
      </w:pPr>
      <w:r>
        <w:rPr>
          <w:rFonts w:ascii="Times New Roman" w:hAnsi="Times New Roman" w:cs="Times New Roman"/>
        </w:rPr>
        <w:t>5、网球场</w:t>
      </w:r>
    </w:p>
    <w:p>
      <w:pPr>
        <w:pStyle w:val="31"/>
        <w:rPr>
          <w:rFonts w:ascii="Times New Roman" w:hAnsi="Times New Roman" w:cs="Times New Roman"/>
        </w:rPr>
      </w:pPr>
      <w:r>
        <w:rPr>
          <w:rFonts w:ascii="Times New Roman" w:hAnsi="Times New Roman" w:cs="Times New Roman"/>
        </w:rPr>
        <w:t>①周一至周日6:00—8:00——校教职工网球协会早锻炼活动时间段</w:t>
      </w:r>
    </w:p>
    <w:p>
      <w:pPr>
        <w:pStyle w:val="31"/>
        <w:rPr>
          <w:rFonts w:ascii="Times New Roman" w:hAnsi="Times New Roman" w:cs="Times New Roman"/>
        </w:rPr>
      </w:pPr>
      <w:r>
        <w:rPr>
          <w:rFonts w:ascii="Times New Roman" w:hAnsi="Times New Roman" w:cs="Times New Roman"/>
        </w:rPr>
        <w:t>（免费）。</w:t>
      </w:r>
    </w:p>
    <w:p>
      <w:pPr>
        <w:pStyle w:val="31"/>
        <w:rPr>
          <w:rFonts w:ascii="Times New Roman" w:hAnsi="Times New Roman" w:cs="Times New Roman"/>
        </w:rPr>
      </w:pPr>
      <w:r>
        <w:rPr>
          <w:rFonts w:ascii="Times New Roman" w:hAnsi="Times New Roman" w:cs="Times New Roman"/>
        </w:rPr>
        <w:t>周三、周六14:00—17:30——校教职工网球协会活动时间段（免</w:t>
      </w:r>
    </w:p>
    <w:p>
      <w:pPr>
        <w:pStyle w:val="31"/>
        <w:rPr>
          <w:rFonts w:ascii="Times New Roman" w:hAnsi="Times New Roman" w:cs="Times New Roman"/>
        </w:rPr>
      </w:pPr>
      <w:r>
        <w:rPr>
          <w:rFonts w:ascii="Times New Roman" w:hAnsi="Times New Roman" w:cs="Times New Roman"/>
        </w:rPr>
        <w:t>费）</w:t>
      </w:r>
    </w:p>
    <w:p>
      <w:pPr>
        <w:pStyle w:val="31"/>
        <w:rPr>
          <w:rFonts w:ascii="Times New Roman" w:hAnsi="Times New Roman" w:cs="Times New Roman"/>
        </w:rPr>
      </w:pPr>
      <w:r>
        <w:rPr>
          <w:rFonts w:ascii="Times New Roman" w:hAnsi="Times New Roman" w:cs="Times New Roman"/>
        </w:rPr>
        <w:t>②周一、周二、周四、周五16:00—18：00——对学生免费开放，</w:t>
      </w:r>
    </w:p>
    <w:p>
      <w:pPr>
        <w:pStyle w:val="31"/>
        <w:rPr>
          <w:rFonts w:ascii="Times New Roman" w:hAnsi="Times New Roman" w:cs="Times New Roman"/>
        </w:rPr>
      </w:pPr>
      <w:r>
        <w:rPr>
          <w:rFonts w:ascii="Times New Roman" w:hAnsi="Times New Roman" w:cs="Times New Roman"/>
        </w:rPr>
        <w:t>③周二、周四19:00—21:00——教职工网球协会活动时间段（使用灯光）。</w:t>
      </w:r>
    </w:p>
    <w:p>
      <w:pPr>
        <w:pStyle w:val="31"/>
        <w:rPr>
          <w:rFonts w:ascii="Times New Roman" w:hAnsi="Times New Roman" w:cs="Times New Roman"/>
        </w:rPr>
      </w:pPr>
      <w:r>
        <w:rPr>
          <w:rFonts w:ascii="Times New Roman" w:hAnsi="Times New Roman" w:cs="Times New Roman"/>
        </w:rPr>
        <w:t>以上各场地开放时间段内，如有校内外运动会、重要活动开展，要服从学校安排，暂停使用。本办法自发布之日起施行。</w:t>
      </w:r>
    </w:p>
    <w:p>
      <w:pPr>
        <w:widowControl/>
        <w:jc w:val="left"/>
        <w:rPr>
          <w:rFonts w:ascii="Times New Roman" w:hAnsi="Times New Roman" w:eastAsia="仿宋" w:cs="Times New Roman"/>
          <w:sz w:val="28"/>
          <w:szCs w:val="28"/>
        </w:rPr>
      </w:pPr>
      <w:r>
        <w:rPr>
          <w:rFonts w:ascii="Times New Roman" w:hAnsi="Times New Roman" w:eastAsia="仿宋" w:cs="Times New Roman"/>
          <w:sz w:val="28"/>
          <w:szCs w:val="28"/>
        </w:rPr>
        <w:br w:type="page"/>
      </w:r>
    </w:p>
    <w:p>
      <w:pPr>
        <w:pStyle w:val="28"/>
        <w:jc w:val="both"/>
        <w:rPr>
          <w:rFonts w:hint="eastAsia" w:ascii="Times New Roman" w:hAnsi="Times New Roman" w:cs="Times New Roman"/>
          <w:lang w:eastAsia="zh-CN"/>
        </w:rPr>
      </w:pPr>
      <w:r>
        <w:rPr>
          <w:rFonts w:hint="eastAsia" w:ascii="Times New Roman" w:hAnsi="Times New Roman" w:cs="Times New Roman"/>
          <w:lang w:eastAsia="zh-CN"/>
        </w:rPr>
        <w:t>教学训练管理制度</w:t>
      </w:r>
    </w:p>
    <w:p>
      <w:pPr>
        <w:spacing w:line="500" w:lineRule="exact"/>
        <w:jc w:val="center"/>
        <w:rPr>
          <w:rFonts w:ascii="Times New Roman" w:hAnsi="Times New Roman" w:eastAsia="黑体" w:cs="Times New Roman"/>
          <w:b/>
          <w:sz w:val="44"/>
        </w:rPr>
      </w:pPr>
    </w:p>
    <w:p>
      <w:pPr>
        <w:pStyle w:val="28"/>
        <w:rPr>
          <w:rFonts w:ascii="Times New Roman" w:hAnsi="Times New Roman" w:cs="Times New Roman"/>
        </w:rPr>
      </w:pPr>
      <w:bookmarkStart w:id="34" w:name="_Toc499919830"/>
      <w:bookmarkStart w:id="35" w:name="_Toc376157535"/>
      <w:r>
        <w:rPr>
          <w:rFonts w:hint="eastAsia" w:ascii="Times New Roman" w:hAnsi="Times New Roman" w:cs="Times New Roman"/>
          <w:lang w:eastAsia="zh-CN"/>
        </w:rPr>
        <w:t>安徽工程大学体育学院</w:t>
      </w:r>
      <w:r>
        <w:rPr>
          <w:rFonts w:ascii="Times New Roman" w:hAnsi="Times New Roman" w:cs="Times New Roman"/>
        </w:rPr>
        <w:t>教师职业道德规范（试行）</w:t>
      </w:r>
      <w:bookmarkEnd w:id="34"/>
      <w:bookmarkEnd w:id="35"/>
    </w:p>
    <w:p>
      <w:pPr>
        <w:spacing w:line="500" w:lineRule="exact"/>
        <w:rPr>
          <w:rFonts w:ascii="Times New Roman" w:hAnsi="Times New Roman" w:cs="Times New Roman"/>
        </w:rPr>
      </w:pPr>
      <w:r>
        <w:rPr>
          <w:rFonts w:ascii="Times New Roman" w:hAnsi="Times New Roman" w:eastAsia="宋体" w:cs="Times New Roman"/>
        </w:rPr>
        <w:t></w:t>
      </w:r>
    </w:p>
    <w:p>
      <w:pPr>
        <w:pStyle w:val="31"/>
        <w:rPr>
          <w:rFonts w:ascii="Times New Roman" w:hAnsi="Times New Roman" w:cs="Times New Roman"/>
        </w:rPr>
      </w:pPr>
      <w:r>
        <w:rPr>
          <w:rFonts w:ascii="Times New Roman" w:hAnsi="Times New Roman" w:cs="Times New Roman"/>
        </w:rPr>
        <w:t>民族的振兴靠教育，教育的振兴靠教师。教师职业道德是社会主义职业道德的重要组成部分，是社会主义道德在教师职业中的具体体现。教师是人类灵魂的工程师，是社会主义精神文明传播者和建设者，肩负培养社会主义事业建设者和接班人的重任。教师在学生心目中具有特殊的地位，教师在与学生接触中表现出来的政治信仰、思想情操、精神境界、治学态度、行为举止乃至生活习惯、衣着打扮都对学生产生潜移默化的深刻影响。因此，高校教师要有崇高的道德、美好的心灵、高尚的情操，做到政治坚定、思想过硬、知识渊博、品格高尚、精于教书、勤于育人、为人师表。</w:t>
      </w:r>
    </w:p>
    <w:p>
      <w:pPr>
        <w:pStyle w:val="31"/>
        <w:rPr>
          <w:rFonts w:ascii="Times New Roman" w:hAnsi="Times New Roman" w:cs="Times New Roman"/>
        </w:rPr>
      </w:pPr>
      <w:r>
        <w:rPr>
          <w:rFonts w:hint="eastAsia" w:ascii="Times New Roman" w:hAnsi="Times New Roman" w:cs="Times New Roman"/>
          <w:lang w:eastAsia="zh-CN"/>
        </w:rPr>
        <w:t>安徽工程大学体育学院</w:t>
      </w:r>
      <w:r>
        <w:rPr>
          <w:rFonts w:ascii="Times New Roman" w:hAnsi="Times New Roman" w:cs="Times New Roman"/>
        </w:rPr>
        <w:t>教师应具备以下基本的职业道德规范：</w:t>
      </w:r>
    </w:p>
    <w:p>
      <w:pPr>
        <w:pStyle w:val="31"/>
        <w:rPr>
          <w:rFonts w:ascii="Times New Roman" w:hAnsi="Times New Roman" w:cs="Times New Roman"/>
        </w:rPr>
      </w:pPr>
      <w:r>
        <w:rPr>
          <w:rFonts w:ascii="Times New Roman" w:hAnsi="Times New Roman" w:cs="Times New Roman"/>
        </w:rPr>
        <w:t>一、坚持政治方向，树立崇高理想。认真学习马列主义、毛泽东思想、邓小平理论和“三个代表”重要思想，坚持正确的政治方向和舆论导向，热爱党、热爱祖国、热爱人民，全心全意为人民服务，坚定不移地走建设有中国特色社会主义道路。</w:t>
      </w:r>
    </w:p>
    <w:p>
      <w:pPr>
        <w:pStyle w:val="31"/>
        <w:rPr>
          <w:rFonts w:ascii="Times New Roman" w:hAnsi="Times New Roman" w:cs="Times New Roman"/>
        </w:rPr>
      </w:pPr>
      <w:r>
        <w:rPr>
          <w:rFonts w:ascii="Times New Roman" w:hAnsi="Times New Roman" w:cs="Times New Roman"/>
        </w:rPr>
        <w:t>二、忠于教育事业，热爱本职工作。认真贯彻执行党的教育方针，遵循教育规律，发挥聪明才智，甘当学子人梯，明确肩负的重任，献身教育，敬业尽责，精心施教</w:t>
      </w:r>
      <w:r>
        <w:rPr>
          <w:rFonts w:ascii="Times New Roman" w:hAnsi="Times New Roman" w:cs="Times New Roman"/>
          <w:szCs w:val="26"/>
        </w:rPr>
        <w:t>，</w:t>
      </w:r>
      <w:r>
        <w:rPr>
          <w:rFonts w:ascii="Times New Roman" w:hAnsi="Times New Roman" w:cs="Times New Roman"/>
        </w:rPr>
        <w:t>努力培养德、智、体、美等方面全面发展和具有创新精神、实践能力的社会主义事业的建设者和接班人。</w:t>
      </w:r>
    </w:p>
    <w:p>
      <w:pPr>
        <w:pStyle w:val="31"/>
        <w:rPr>
          <w:rFonts w:ascii="Times New Roman" w:hAnsi="Times New Roman" w:cs="Times New Roman"/>
        </w:rPr>
      </w:pPr>
      <w:r>
        <w:rPr>
          <w:rFonts w:ascii="Times New Roman" w:hAnsi="Times New Roman" w:cs="Times New Roman"/>
        </w:rPr>
        <w:t>三、严谨治学，造诣精深。不断钻研业务，精益求精地学习和掌握现代科学知识，树立科学精神，不断改革教育思想，改进教学方法，更新教学内容，提高教学科研水平，勇于探索</w:t>
      </w:r>
      <w:r>
        <w:rPr>
          <w:rFonts w:ascii="Times New Roman" w:hAnsi="Times New Roman" w:cs="Times New Roman"/>
          <w:szCs w:val="26"/>
        </w:rPr>
        <w:t>，</w:t>
      </w:r>
      <w:r>
        <w:rPr>
          <w:rFonts w:ascii="Times New Roman" w:hAnsi="Times New Roman" w:cs="Times New Roman"/>
        </w:rPr>
        <w:t>积极进取</w:t>
      </w:r>
      <w:r>
        <w:rPr>
          <w:rFonts w:ascii="Times New Roman" w:hAnsi="Times New Roman" w:cs="Times New Roman"/>
          <w:szCs w:val="26"/>
        </w:rPr>
        <w:t>，</w:t>
      </w:r>
      <w:r>
        <w:rPr>
          <w:rFonts w:ascii="Times New Roman" w:hAnsi="Times New Roman" w:cs="Times New Roman"/>
        </w:rPr>
        <w:t>大力开展科学研究和学术交流活动。</w:t>
      </w:r>
    </w:p>
    <w:p>
      <w:pPr>
        <w:pStyle w:val="31"/>
        <w:rPr>
          <w:rFonts w:ascii="Times New Roman" w:hAnsi="Times New Roman" w:cs="Times New Roman"/>
        </w:rPr>
      </w:pPr>
      <w:r>
        <w:rPr>
          <w:rFonts w:ascii="Times New Roman" w:hAnsi="Times New Roman" w:cs="Times New Roman"/>
        </w:rPr>
        <w:t>四、教书育人，关心学生。全面履行教师职责，认真备课授课，严肃课堂和考试纪律，既重视智育，又重视德育，全面培养学生的科学文化素质、思想政治素质和身体心理素质，把思想政治教育寓于教学之中。爱护学生，关心学生，尊重学生。</w:t>
      </w:r>
    </w:p>
    <w:p>
      <w:pPr>
        <w:pStyle w:val="31"/>
        <w:rPr>
          <w:rFonts w:ascii="Times New Roman" w:hAnsi="Times New Roman" w:cs="Times New Roman"/>
        </w:rPr>
      </w:pPr>
      <w:r>
        <w:rPr>
          <w:rFonts w:ascii="Times New Roman" w:hAnsi="Times New Roman" w:cs="Times New Roman"/>
        </w:rPr>
        <w:t>五、遵守法纪，履行义务。贯彻执行《教育法》、《教师法》、《高等教育法》和其它法律法规规章，严格遵守社会公德和学院各项规章制度，树立法律意识，坚持依法从教，树立高度的责任意识，爱岗敬业，自觉履行教师应尽的各种义务，把主要精力投入教学科研工作，积极参加学院的改革、建设与发展，出色地完成各项任务。</w:t>
      </w:r>
    </w:p>
    <w:p>
      <w:pPr>
        <w:pStyle w:val="31"/>
        <w:rPr>
          <w:rFonts w:ascii="Times New Roman" w:hAnsi="Times New Roman" w:cs="Times New Roman"/>
        </w:rPr>
      </w:pPr>
      <w:r>
        <w:rPr>
          <w:rFonts w:ascii="Times New Roman" w:hAnsi="Times New Roman" w:cs="Times New Roman"/>
        </w:rPr>
        <w:t>六、注重仪表，举止端庄。加强自身修养，树立崇高品德，遵守社会公德；，崇尚文明，礼貌待人，品行端正仪容仪表整洁大方，言谈举止得体端庄，自觉杜绝一切有失教师身份的言论和行为。</w:t>
      </w:r>
    </w:p>
    <w:p>
      <w:pPr>
        <w:pStyle w:val="31"/>
        <w:rPr>
          <w:rFonts w:ascii="Times New Roman" w:hAnsi="Times New Roman" w:cs="Times New Roman"/>
        </w:rPr>
      </w:pPr>
      <w:r>
        <w:rPr>
          <w:rFonts w:ascii="Times New Roman" w:hAnsi="Times New Roman" w:cs="Times New Roman"/>
        </w:rPr>
        <w:t>七、维护真理，坚持原则。在评定职称、教学科研成果中认真负责，公平公正，实事求是，树立正气，敢于抵制不正之风。</w:t>
      </w:r>
    </w:p>
    <w:p>
      <w:pPr>
        <w:pStyle w:val="31"/>
        <w:rPr>
          <w:rFonts w:ascii="Times New Roman" w:hAnsi="Times New Roman" w:cs="Times New Roman"/>
        </w:rPr>
      </w:pPr>
      <w:r>
        <w:rPr>
          <w:rFonts w:ascii="Times New Roman" w:hAnsi="Times New Roman" w:cs="Times New Roman"/>
        </w:rPr>
        <w:t>八、团结协作、顾全大局。发扬集体主义精神，树立全局观念，正确处理个人与本部门、学院的关系；严以律己，宽以待人，互相尊重，互相学习，互相协作，发扬革故鼎新、严谨求实、团结协作、艰苦创业的交职院精神，为发展学院事业共同努力。</w:t>
      </w:r>
    </w:p>
    <w:p>
      <w:pPr>
        <w:spacing w:line="500" w:lineRule="exact"/>
        <w:jc w:val="center"/>
        <w:rPr>
          <w:rFonts w:ascii="Times New Roman" w:hAnsi="Times New Roman" w:eastAsia="黑体" w:cs="Times New Roman"/>
          <w:b/>
          <w:sz w:val="44"/>
        </w:rPr>
      </w:pPr>
    </w:p>
    <w:p>
      <w:pPr>
        <w:spacing w:line="500" w:lineRule="exact"/>
        <w:jc w:val="center"/>
        <w:rPr>
          <w:rFonts w:ascii="Times New Roman" w:hAnsi="Times New Roman" w:eastAsia="黑体" w:cs="Times New Roman"/>
          <w:b/>
          <w:sz w:val="44"/>
        </w:rPr>
      </w:pPr>
    </w:p>
    <w:p>
      <w:pPr>
        <w:widowControl/>
        <w:jc w:val="left"/>
        <w:rPr>
          <w:rStyle w:val="12"/>
          <w:rFonts w:ascii="Times New Roman" w:hAnsi="Times New Roman" w:eastAsia="宋体" w:cs="Times New Roman"/>
          <w:kern w:val="0"/>
          <w:sz w:val="36"/>
          <w:szCs w:val="36"/>
        </w:rPr>
      </w:pPr>
      <w:r>
        <w:rPr>
          <w:rStyle w:val="12"/>
          <w:rFonts w:ascii="Times New Roman" w:hAnsi="Times New Roman" w:cs="Times New Roman"/>
          <w:sz w:val="36"/>
          <w:szCs w:val="36"/>
        </w:rPr>
        <w:br w:type="page"/>
      </w:r>
    </w:p>
    <w:p>
      <w:pPr>
        <w:pStyle w:val="28"/>
        <w:rPr>
          <w:rFonts w:ascii="Times New Roman" w:hAnsi="Times New Roman" w:cs="Times New Roman"/>
          <w:szCs w:val="18"/>
        </w:rPr>
      </w:pPr>
      <w:bookmarkStart w:id="36" w:name="_Toc499919831"/>
      <w:r>
        <w:rPr>
          <w:rStyle w:val="12"/>
          <w:rFonts w:hint="eastAsia" w:ascii="Times New Roman" w:hAnsi="Times New Roman" w:cs="Times New Roman"/>
          <w:b/>
          <w:bCs w:val="0"/>
          <w:lang w:eastAsia="zh-CN"/>
        </w:rPr>
        <w:t>安徽工程大学体育学院</w:t>
      </w:r>
      <w:r>
        <w:rPr>
          <w:rStyle w:val="12"/>
          <w:rFonts w:ascii="Times New Roman" w:hAnsi="Times New Roman" w:cs="Times New Roman"/>
          <w:b/>
          <w:bCs w:val="0"/>
        </w:rPr>
        <w:t>教学督导员聘任管理办法</w:t>
      </w:r>
      <w:bookmarkEnd w:id="36"/>
    </w:p>
    <w:p>
      <w:pPr>
        <w:pStyle w:val="31"/>
        <w:rPr>
          <w:rFonts w:ascii="Times New Roman" w:hAnsi="Times New Roman" w:cs="Times New Roman"/>
        </w:rPr>
      </w:pPr>
    </w:p>
    <w:p>
      <w:pPr>
        <w:pStyle w:val="31"/>
        <w:rPr>
          <w:rFonts w:ascii="Times New Roman" w:hAnsi="Times New Roman" w:cs="Times New Roman"/>
        </w:rPr>
      </w:pPr>
      <w:r>
        <w:rPr>
          <w:rFonts w:ascii="Times New Roman" w:hAnsi="Times New Roman" w:cs="Times New Roman"/>
        </w:rPr>
        <w:t>为规范我院教学督导员聘任工作，加强教学督导队伍建设，特制订本办法。</w:t>
      </w:r>
    </w:p>
    <w:p>
      <w:pPr>
        <w:pStyle w:val="31"/>
        <w:ind w:firstLine="643"/>
        <w:rPr>
          <w:rFonts w:ascii="Times New Roman" w:hAnsi="Times New Roman" w:cs="Times New Roman"/>
          <w:sz w:val="32"/>
          <w:szCs w:val="32"/>
        </w:rPr>
      </w:pPr>
      <w:r>
        <w:rPr>
          <w:rFonts w:ascii="Times New Roman" w:hAnsi="Times New Roman" w:cs="Times New Roman"/>
          <w:b/>
          <w:bCs/>
          <w:sz w:val="32"/>
          <w:szCs w:val="32"/>
        </w:rPr>
        <w:t>一、教学督导人员聘任条件</w:t>
      </w:r>
    </w:p>
    <w:p>
      <w:pPr>
        <w:pStyle w:val="31"/>
        <w:ind w:firstLine="640"/>
        <w:rPr>
          <w:rFonts w:ascii="Times New Roman" w:hAnsi="Times New Roman" w:cs="Times New Roman"/>
          <w:sz w:val="32"/>
          <w:szCs w:val="32"/>
        </w:rPr>
      </w:pPr>
      <w:r>
        <w:rPr>
          <w:rFonts w:ascii="Times New Roman" w:hAnsi="Times New Roman" w:cs="Times New Roman"/>
          <w:sz w:val="32"/>
          <w:szCs w:val="32"/>
        </w:rPr>
        <w:t>1、热爱教育事业，师德高尚，关心学院发展和学院教学工作，有较高的教育教学理论素养，较丰富的教学经验和教学评价能力。</w:t>
      </w:r>
    </w:p>
    <w:p>
      <w:pPr>
        <w:pStyle w:val="31"/>
        <w:ind w:firstLine="640"/>
        <w:rPr>
          <w:rFonts w:ascii="Times New Roman" w:hAnsi="Times New Roman" w:cs="Times New Roman"/>
          <w:sz w:val="32"/>
          <w:szCs w:val="32"/>
        </w:rPr>
      </w:pPr>
      <w:r>
        <w:rPr>
          <w:rFonts w:ascii="Times New Roman" w:hAnsi="Times New Roman" w:cs="Times New Roman"/>
          <w:sz w:val="32"/>
          <w:szCs w:val="32"/>
        </w:rPr>
        <w:t>2、能坚持原则，团结同志，善于听取来自各方面的意见和建议。</w:t>
      </w:r>
    </w:p>
    <w:p>
      <w:pPr>
        <w:pStyle w:val="31"/>
        <w:ind w:firstLine="640"/>
        <w:rPr>
          <w:rFonts w:ascii="Times New Roman" w:hAnsi="Times New Roman" w:cs="Times New Roman"/>
          <w:sz w:val="32"/>
          <w:szCs w:val="32"/>
        </w:rPr>
      </w:pPr>
      <w:r>
        <w:rPr>
          <w:rFonts w:ascii="Times New Roman" w:hAnsi="Times New Roman" w:cs="Times New Roman"/>
          <w:sz w:val="32"/>
          <w:szCs w:val="32"/>
        </w:rPr>
        <w:t>3、身体健康，精力充沛，能完成教学督导的常规工作和教务部临时安排的其他相关工作。</w:t>
      </w:r>
    </w:p>
    <w:p>
      <w:pPr>
        <w:pStyle w:val="31"/>
        <w:ind w:firstLine="640"/>
        <w:rPr>
          <w:rFonts w:ascii="Times New Roman" w:hAnsi="Times New Roman" w:cs="Times New Roman"/>
          <w:sz w:val="32"/>
          <w:szCs w:val="32"/>
        </w:rPr>
      </w:pPr>
      <w:r>
        <w:rPr>
          <w:rFonts w:ascii="Times New Roman" w:hAnsi="Times New Roman" w:cs="Times New Roman"/>
          <w:sz w:val="32"/>
          <w:szCs w:val="32"/>
        </w:rPr>
        <w:t>4、具有副教授及以上职称，年龄原则上不超过70岁。</w:t>
      </w:r>
    </w:p>
    <w:p>
      <w:pPr>
        <w:pStyle w:val="31"/>
        <w:ind w:firstLine="643"/>
        <w:rPr>
          <w:rFonts w:ascii="Times New Roman" w:hAnsi="Times New Roman" w:cs="Times New Roman"/>
          <w:b/>
          <w:sz w:val="32"/>
          <w:szCs w:val="32"/>
        </w:rPr>
      </w:pPr>
      <w:r>
        <w:rPr>
          <w:rFonts w:ascii="Times New Roman" w:hAnsi="Times New Roman" w:cs="Times New Roman"/>
          <w:b/>
          <w:sz w:val="32"/>
          <w:szCs w:val="32"/>
        </w:rPr>
        <w:t>二、教学督导人员聘任程序</w:t>
      </w:r>
    </w:p>
    <w:p>
      <w:pPr>
        <w:pStyle w:val="31"/>
        <w:ind w:firstLine="640"/>
        <w:rPr>
          <w:rFonts w:ascii="Times New Roman" w:hAnsi="Times New Roman" w:cs="Times New Roman"/>
          <w:sz w:val="32"/>
          <w:szCs w:val="32"/>
        </w:rPr>
      </w:pPr>
      <w:r>
        <w:rPr>
          <w:rFonts w:ascii="Times New Roman" w:hAnsi="Times New Roman" w:cs="Times New Roman"/>
          <w:sz w:val="32"/>
          <w:szCs w:val="32"/>
        </w:rPr>
        <w:t>1、教学督导人员从具有高级职称的在职教师或退休教师中选聘。</w:t>
      </w:r>
    </w:p>
    <w:p>
      <w:pPr>
        <w:pStyle w:val="31"/>
        <w:ind w:firstLine="640"/>
        <w:rPr>
          <w:rFonts w:ascii="Times New Roman" w:hAnsi="Times New Roman" w:cs="Times New Roman"/>
          <w:sz w:val="32"/>
          <w:szCs w:val="32"/>
        </w:rPr>
      </w:pPr>
      <w:r>
        <w:rPr>
          <w:rFonts w:ascii="Times New Roman" w:hAnsi="Times New Roman" w:cs="Times New Roman"/>
          <w:sz w:val="32"/>
          <w:szCs w:val="32"/>
        </w:rPr>
        <w:t>2、由教务部和各系（部）推荐，征得教师本人同意，经学院审批后聘任。</w:t>
      </w:r>
    </w:p>
    <w:p>
      <w:pPr>
        <w:pStyle w:val="31"/>
        <w:ind w:firstLine="640"/>
        <w:rPr>
          <w:rFonts w:ascii="Times New Roman" w:hAnsi="Times New Roman" w:cs="Times New Roman"/>
          <w:sz w:val="32"/>
          <w:szCs w:val="32"/>
        </w:rPr>
      </w:pPr>
      <w:r>
        <w:rPr>
          <w:rFonts w:ascii="Times New Roman" w:hAnsi="Times New Roman" w:cs="Times New Roman"/>
          <w:sz w:val="32"/>
          <w:szCs w:val="32"/>
        </w:rPr>
        <w:t>3、教学督导员每届任期二年，可连聘连任。</w:t>
      </w:r>
    </w:p>
    <w:p>
      <w:pPr>
        <w:pStyle w:val="31"/>
        <w:ind w:firstLine="643"/>
        <w:rPr>
          <w:rFonts w:ascii="Times New Roman" w:hAnsi="Times New Roman" w:cs="Times New Roman"/>
          <w:b/>
          <w:sz w:val="32"/>
          <w:szCs w:val="32"/>
        </w:rPr>
      </w:pPr>
      <w:r>
        <w:rPr>
          <w:rFonts w:ascii="Times New Roman" w:hAnsi="Times New Roman" w:cs="Times New Roman"/>
          <w:b/>
          <w:sz w:val="32"/>
          <w:szCs w:val="32"/>
        </w:rPr>
        <w:t>三、学院督导组的组织与管理</w:t>
      </w:r>
    </w:p>
    <w:p>
      <w:pPr>
        <w:pStyle w:val="31"/>
        <w:ind w:firstLine="640"/>
        <w:rPr>
          <w:rFonts w:ascii="Times New Roman" w:hAnsi="Times New Roman" w:cs="Times New Roman"/>
          <w:sz w:val="32"/>
          <w:szCs w:val="32"/>
        </w:rPr>
      </w:pPr>
      <w:r>
        <w:rPr>
          <w:rFonts w:ascii="Times New Roman" w:hAnsi="Times New Roman" w:cs="Times New Roman"/>
          <w:sz w:val="32"/>
          <w:szCs w:val="32"/>
        </w:rPr>
        <w:t>1、学院教学督导组由3-7人组成，设组长1名。</w:t>
      </w:r>
    </w:p>
    <w:p>
      <w:pPr>
        <w:pStyle w:val="31"/>
        <w:ind w:firstLine="640"/>
        <w:rPr>
          <w:rFonts w:ascii="Times New Roman" w:hAnsi="Times New Roman" w:cs="Times New Roman"/>
          <w:sz w:val="32"/>
          <w:szCs w:val="32"/>
        </w:rPr>
      </w:pPr>
      <w:r>
        <w:rPr>
          <w:rFonts w:ascii="Times New Roman" w:hAnsi="Times New Roman" w:cs="Times New Roman"/>
          <w:sz w:val="32"/>
          <w:szCs w:val="32"/>
        </w:rPr>
        <w:t>2、学院教学督导组由学院领导，并接受校级教学督导组的指导。</w:t>
      </w:r>
    </w:p>
    <w:p>
      <w:pPr>
        <w:pStyle w:val="31"/>
        <w:ind w:firstLine="640"/>
        <w:rPr>
          <w:rFonts w:ascii="Times New Roman" w:hAnsi="Times New Roman" w:cs="Times New Roman"/>
          <w:sz w:val="32"/>
          <w:szCs w:val="32"/>
        </w:rPr>
      </w:pPr>
      <w:r>
        <w:rPr>
          <w:rFonts w:ascii="Times New Roman" w:hAnsi="Times New Roman" w:cs="Times New Roman"/>
          <w:sz w:val="32"/>
          <w:szCs w:val="32"/>
        </w:rPr>
        <w:t>3、学院督导组成员每学期应完成10次随堂听课任务，学院每学年对教学督导给予一定的工作量基数补助，按照20个标准学时工作量发放。</w:t>
      </w:r>
    </w:p>
    <w:p>
      <w:pPr>
        <w:pStyle w:val="31"/>
        <w:keepNext/>
        <w:ind w:firstLine="643"/>
        <w:rPr>
          <w:rFonts w:ascii="Times New Roman" w:hAnsi="Times New Roman" w:cs="Times New Roman"/>
          <w:b/>
          <w:sz w:val="32"/>
          <w:szCs w:val="32"/>
        </w:rPr>
      </w:pPr>
      <w:r>
        <w:rPr>
          <w:rFonts w:ascii="Times New Roman" w:hAnsi="Times New Roman" w:cs="Times New Roman"/>
          <w:b/>
          <w:sz w:val="32"/>
          <w:szCs w:val="32"/>
        </w:rPr>
        <w:t>四、教学督导人员工作职责</w:t>
      </w:r>
    </w:p>
    <w:p>
      <w:pPr>
        <w:pStyle w:val="31"/>
        <w:ind w:firstLine="640"/>
        <w:rPr>
          <w:rFonts w:ascii="Times New Roman" w:hAnsi="Times New Roman" w:cs="Times New Roman"/>
          <w:sz w:val="32"/>
          <w:szCs w:val="32"/>
        </w:rPr>
      </w:pPr>
      <w:r>
        <w:rPr>
          <w:rFonts w:ascii="Times New Roman" w:hAnsi="Times New Roman" w:cs="Times New Roman"/>
          <w:sz w:val="32"/>
          <w:szCs w:val="32"/>
        </w:rPr>
        <w:t>1、开展每周常规性的课堂教学督导活动，对理论教学和实践教学进行过程监控,及时发现教学秩序教学质量、教学风气、管理等方面存在的问题。了解各系教学工作的安排和开展情况，尤其是培养方案、教学大纲的实施情况，教学计划的执行情况、履行教学规范的情况，考察任课教师的教学态度、教学水平和教学效果。</w:t>
      </w:r>
    </w:p>
    <w:p>
      <w:pPr>
        <w:pStyle w:val="31"/>
        <w:ind w:firstLine="640"/>
        <w:rPr>
          <w:rFonts w:ascii="Times New Roman" w:hAnsi="Times New Roman" w:cs="Times New Roman"/>
          <w:sz w:val="32"/>
          <w:szCs w:val="32"/>
        </w:rPr>
      </w:pPr>
      <w:r>
        <w:rPr>
          <w:rFonts w:ascii="Times New Roman" w:hAnsi="Times New Roman" w:cs="Times New Roman"/>
          <w:sz w:val="32"/>
          <w:szCs w:val="32"/>
        </w:rPr>
        <w:t>2、围绕教学态度、教学水平、教学效果等方面，通过随机性和选择性两种方式，进行听课、座谈、访谈，收集教学第一手信息。对学生反映教学效果有待提高的教师，帮助他们查找不足、分析原因、促其改进；对督导过程中发现的教学态度认真、教学成效显著的优秀教师，向学院推荐表彰；着重帮助提升新聘教师和青年教师的教学能力。</w:t>
      </w:r>
    </w:p>
    <w:p>
      <w:pPr>
        <w:pStyle w:val="31"/>
        <w:ind w:firstLine="640"/>
        <w:rPr>
          <w:rFonts w:ascii="Times New Roman" w:hAnsi="Times New Roman" w:cs="Times New Roman"/>
          <w:sz w:val="32"/>
          <w:szCs w:val="32"/>
        </w:rPr>
      </w:pPr>
      <w:r>
        <w:rPr>
          <w:rFonts w:ascii="Times New Roman" w:hAnsi="Times New Roman" w:cs="Times New Roman"/>
          <w:sz w:val="32"/>
          <w:szCs w:val="32"/>
        </w:rPr>
        <w:t>3、配合教务处开展期初、期中教学检查；定期抽查教师的课程档案、阅卷质量、试卷分析、重点检查教师对学生的毕业论文（设计）、课程作业、实验实习报告、社会实践、社会调查报告等的指导质量。</w:t>
      </w:r>
    </w:p>
    <w:p>
      <w:pPr>
        <w:pStyle w:val="31"/>
        <w:ind w:firstLine="640"/>
        <w:rPr>
          <w:rFonts w:ascii="Times New Roman" w:hAnsi="Times New Roman" w:cs="Times New Roman"/>
          <w:sz w:val="32"/>
          <w:szCs w:val="32"/>
        </w:rPr>
      </w:pPr>
      <w:r>
        <w:rPr>
          <w:rFonts w:ascii="Times New Roman" w:hAnsi="Times New Roman" w:cs="Times New Roman"/>
          <w:sz w:val="32"/>
          <w:szCs w:val="32"/>
        </w:rPr>
        <w:t>4、配合教务处开展教学评价和学生评教活动，对教师的教学能力和教学水平进行综合评价并提出参考性的意见。</w:t>
      </w:r>
    </w:p>
    <w:p>
      <w:pPr>
        <w:pStyle w:val="31"/>
        <w:ind w:firstLine="640"/>
        <w:rPr>
          <w:rFonts w:ascii="Times New Roman" w:hAnsi="Times New Roman" w:cs="Times New Roman"/>
          <w:sz w:val="32"/>
          <w:szCs w:val="32"/>
        </w:rPr>
      </w:pPr>
      <w:r>
        <w:rPr>
          <w:rFonts w:ascii="Times New Roman" w:hAnsi="Times New Roman" w:cs="Times New Roman"/>
          <w:sz w:val="32"/>
          <w:szCs w:val="32"/>
        </w:rPr>
        <w:t>5、督导组每月至少召开一次督导工作例会，汇集、整理教学督导信息，以简报的形式向学院通报。督导中发现的重要教学问题应及时向学院分管领导和教务处反馈。</w:t>
      </w:r>
    </w:p>
    <w:p>
      <w:pPr>
        <w:pStyle w:val="31"/>
        <w:ind w:firstLine="640"/>
        <w:rPr>
          <w:rFonts w:ascii="Times New Roman" w:hAnsi="Times New Roman" w:cs="Times New Roman"/>
          <w:sz w:val="32"/>
          <w:szCs w:val="32"/>
        </w:rPr>
      </w:pPr>
      <w:r>
        <w:rPr>
          <w:rFonts w:ascii="Times New Roman" w:hAnsi="Times New Roman" w:cs="Times New Roman"/>
          <w:sz w:val="32"/>
          <w:szCs w:val="32"/>
        </w:rPr>
        <w:t>6、根据需要，配合学院开展教学建设、教学管理、教学改革等方面的工作，对学院教学工作提出合理化建议和意见。</w:t>
      </w:r>
    </w:p>
    <w:p>
      <w:pPr>
        <w:widowControl/>
        <w:jc w:val="left"/>
        <w:rPr>
          <w:rStyle w:val="12"/>
          <w:rFonts w:ascii="Times New Roman" w:hAnsi="Times New Roman" w:eastAsia="宋体" w:cs="Times New Roman"/>
          <w:kern w:val="0"/>
          <w:sz w:val="36"/>
          <w:szCs w:val="36"/>
        </w:rPr>
      </w:pPr>
      <w:r>
        <w:rPr>
          <w:rStyle w:val="12"/>
          <w:rFonts w:ascii="Times New Roman" w:hAnsi="Times New Roman" w:cs="Times New Roman"/>
          <w:sz w:val="36"/>
          <w:szCs w:val="36"/>
        </w:rPr>
        <w:br w:type="page"/>
      </w:r>
    </w:p>
    <w:p>
      <w:pPr>
        <w:pStyle w:val="28"/>
        <w:rPr>
          <w:rFonts w:ascii="Times New Roman" w:hAnsi="Times New Roman" w:cs="Times New Roman"/>
        </w:rPr>
      </w:pPr>
      <w:bookmarkStart w:id="37" w:name="_Toc499919832"/>
      <w:r>
        <w:rPr>
          <w:rStyle w:val="12"/>
          <w:rFonts w:hint="eastAsia" w:ascii="Times New Roman" w:hAnsi="Times New Roman" w:cs="Times New Roman"/>
          <w:b/>
          <w:bCs w:val="0"/>
          <w:lang w:eastAsia="zh-CN"/>
        </w:rPr>
        <w:t>安徽工程大学体育学院</w:t>
      </w:r>
      <w:r>
        <w:rPr>
          <w:rStyle w:val="12"/>
          <w:rFonts w:ascii="Times New Roman" w:hAnsi="Times New Roman" w:cs="Times New Roman"/>
          <w:b/>
          <w:bCs w:val="0"/>
        </w:rPr>
        <w:t>教学质量监控与评价实施方案</w:t>
      </w:r>
      <w:bookmarkEnd w:id="37"/>
      <w:r>
        <w:rPr>
          <w:rStyle w:val="12"/>
          <w:rFonts w:ascii="Times New Roman" w:hAnsi="Times New Roman" w:cs="Times New Roman"/>
          <w:b/>
          <w:bCs w:val="0"/>
        </w:rPr>
        <w:t xml:space="preserve"> </w:t>
      </w:r>
    </w:p>
    <w:p>
      <w:pPr>
        <w:pStyle w:val="31"/>
        <w:rPr>
          <w:rFonts w:ascii="Times New Roman" w:hAnsi="Times New Roman" w:cs="Times New Roman"/>
        </w:rPr>
      </w:pPr>
    </w:p>
    <w:p>
      <w:pPr>
        <w:pStyle w:val="31"/>
        <w:rPr>
          <w:rFonts w:ascii="Times New Roman" w:hAnsi="Times New Roman" w:cs="Times New Roman"/>
        </w:rPr>
      </w:pPr>
      <w:r>
        <w:rPr>
          <w:rFonts w:ascii="Times New Roman" w:hAnsi="Times New Roman" w:cs="Times New Roman"/>
        </w:rPr>
        <w:t>为了有效推动学校教学质量监控与评价体系的实施，并根据</w:t>
      </w:r>
      <w:r>
        <w:rPr>
          <w:rFonts w:hint="eastAsia" w:ascii="Times New Roman" w:hAnsi="Times New Roman" w:cs="Times New Roman"/>
          <w:lang w:eastAsia="zh-CN"/>
        </w:rPr>
        <w:t>安徽工程大学体育学院</w:t>
      </w:r>
      <w:r>
        <w:rPr>
          <w:rFonts w:ascii="Times New Roman" w:hAnsi="Times New Roman" w:cs="Times New Roman"/>
        </w:rPr>
        <w:t>教学工作的特点，帮助和促进教师改进教学工作，不断提高教学水平；推进教学管理质量和水平不断提高；对学生的学习状态和效果进行评估；加强对教学过程的动态监控，保证教学质量的稳步提高，特制定</w:t>
      </w:r>
      <w:r>
        <w:rPr>
          <w:rFonts w:hint="eastAsia" w:ascii="Times New Roman" w:hAnsi="Times New Roman" w:cs="Times New Roman"/>
          <w:lang w:eastAsia="zh-CN"/>
        </w:rPr>
        <w:t>安徽工程大学体育学院</w:t>
      </w:r>
      <w:r>
        <w:rPr>
          <w:rFonts w:ascii="Times New Roman" w:hAnsi="Times New Roman" w:cs="Times New Roman"/>
        </w:rPr>
        <w:t xml:space="preserve">——学生二级教学督导检查评价方案。本方案如下: </w:t>
      </w:r>
    </w:p>
    <w:p>
      <w:pPr>
        <w:pStyle w:val="31"/>
        <w:ind w:firstLine="562"/>
        <w:rPr>
          <w:rFonts w:ascii="Times New Roman" w:hAnsi="Times New Roman" w:cs="Times New Roman"/>
        </w:rPr>
      </w:pPr>
      <w:r>
        <w:rPr>
          <w:rStyle w:val="12"/>
          <w:rFonts w:ascii="Times New Roman" w:hAnsi="Times New Roman" w:cs="Times New Roman"/>
          <w:bCs w:val="0"/>
        </w:rPr>
        <w:t>一、建立健全</w:t>
      </w:r>
      <w:r>
        <w:rPr>
          <w:rStyle w:val="12"/>
          <w:rFonts w:hint="eastAsia" w:ascii="Times New Roman" w:hAnsi="Times New Roman" w:cs="Times New Roman"/>
          <w:bCs w:val="0"/>
          <w:lang w:eastAsia="zh-CN"/>
        </w:rPr>
        <w:t>安徽工程大学体育学院</w:t>
      </w:r>
      <w:r>
        <w:rPr>
          <w:rStyle w:val="12"/>
          <w:rFonts w:ascii="Times New Roman" w:hAnsi="Times New Roman" w:cs="Times New Roman"/>
          <w:bCs w:val="0"/>
        </w:rPr>
        <w:t>教学质量监控体系</w:t>
      </w:r>
    </w:p>
    <w:p>
      <w:pPr>
        <w:pStyle w:val="31"/>
        <w:rPr>
          <w:rFonts w:ascii="Times New Roman" w:hAnsi="Times New Roman" w:cs="Times New Roman"/>
        </w:rPr>
      </w:pPr>
      <w:r>
        <w:rPr>
          <w:rStyle w:val="12"/>
          <w:rFonts w:ascii="Times New Roman" w:hAnsi="Times New Roman" w:cs="Times New Roman"/>
          <w:b w:val="0"/>
          <w:bCs w:val="0"/>
        </w:rPr>
        <w:t>1、</w:t>
      </w:r>
      <w:r>
        <w:rPr>
          <w:rStyle w:val="12"/>
          <w:rFonts w:hint="eastAsia" w:ascii="Times New Roman" w:hAnsi="Times New Roman" w:cs="Times New Roman"/>
          <w:b w:val="0"/>
          <w:bCs w:val="0"/>
          <w:lang w:eastAsia="zh-CN"/>
        </w:rPr>
        <w:t>安徽工程大学体育学院</w:t>
      </w:r>
      <w:r>
        <w:rPr>
          <w:rStyle w:val="12"/>
          <w:rFonts w:ascii="Times New Roman" w:hAnsi="Times New Roman" w:cs="Times New Roman"/>
          <w:b w:val="0"/>
          <w:bCs w:val="0"/>
        </w:rPr>
        <w:t>教学质量监控与评价的组织机构</w:t>
      </w:r>
    </w:p>
    <w:p>
      <w:pPr>
        <w:pStyle w:val="31"/>
        <w:rPr>
          <w:rFonts w:ascii="Times New Roman" w:hAnsi="Times New Roman" w:cs="Times New Roman"/>
        </w:rPr>
      </w:pPr>
      <w:r>
        <w:rPr>
          <w:rStyle w:val="12"/>
          <w:rFonts w:ascii="Times New Roman" w:hAnsi="Times New Roman" w:cs="Times New Roman"/>
          <w:b w:val="0"/>
          <w:bCs w:val="0"/>
        </w:rPr>
        <w:t>教学质量监控与评价</w:t>
      </w:r>
      <w:r>
        <w:rPr>
          <w:rFonts w:ascii="Times New Roman" w:hAnsi="Times New Roman" w:cs="Times New Roman"/>
          <w:szCs w:val="21"/>
        </w:rPr>
        <w:t>组组长：</w:t>
      </w:r>
      <w:r>
        <w:rPr>
          <w:rFonts w:hint="eastAsia" w:ascii="Times New Roman" w:hAnsi="Times New Roman" w:cs="Times New Roman"/>
          <w:szCs w:val="21"/>
          <w:lang w:eastAsia="zh-CN"/>
        </w:rPr>
        <w:t>安徽工程大学体育学院</w:t>
      </w:r>
      <w:r>
        <w:rPr>
          <w:rFonts w:ascii="Times New Roman" w:hAnsi="Times New Roman" w:cs="Times New Roman"/>
          <w:szCs w:val="21"/>
        </w:rPr>
        <w:t>院长</w:t>
      </w:r>
    </w:p>
    <w:p>
      <w:pPr>
        <w:pStyle w:val="31"/>
        <w:rPr>
          <w:rFonts w:ascii="Times New Roman" w:hAnsi="Times New Roman" w:cs="Times New Roman"/>
        </w:rPr>
      </w:pPr>
      <w:r>
        <w:rPr>
          <w:rStyle w:val="12"/>
          <w:rFonts w:ascii="Times New Roman" w:hAnsi="Times New Roman" w:cs="Times New Roman"/>
          <w:b w:val="0"/>
          <w:bCs w:val="0"/>
        </w:rPr>
        <w:t>教学质量监控与评价</w:t>
      </w:r>
      <w:r>
        <w:rPr>
          <w:rFonts w:ascii="Times New Roman" w:hAnsi="Times New Roman" w:cs="Times New Roman"/>
          <w:szCs w:val="21"/>
        </w:rPr>
        <w:t>组副组长：</w:t>
      </w:r>
      <w:r>
        <w:rPr>
          <w:rFonts w:hint="eastAsia" w:ascii="Times New Roman" w:hAnsi="Times New Roman" w:cs="Times New Roman"/>
          <w:szCs w:val="21"/>
          <w:lang w:eastAsia="zh-CN"/>
        </w:rPr>
        <w:t>安徽工程大学体育学院</w:t>
      </w:r>
      <w:r>
        <w:rPr>
          <w:rFonts w:ascii="Times New Roman" w:hAnsi="Times New Roman" w:cs="Times New Roman"/>
          <w:szCs w:val="21"/>
        </w:rPr>
        <w:t>副院长</w:t>
      </w:r>
    </w:p>
    <w:p>
      <w:pPr>
        <w:pStyle w:val="31"/>
        <w:rPr>
          <w:rFonts w:ascii="Times New Roman" w:hAnsi="Times New Roman" w:cs="Times New Roman"/>
        </w:rPr>
      </w:pPr>
      <w:r>
        <w:rPr>
          <w:rStyle w:val="12"/>
          <w:rFonts w:ascii="Times New Roman" w:hAnsi="Times New Roman" w:cs="Times New Roman"/>
          <w:b w:val="0"/>
          <w:bCs w:val="0"/>
        </w:rPr>
        <w:t>教学质量监控与评价</w:t>
      </w:r>
      <w:r>
        <w:rPr>
          <w:rFonts w:ascii="Times New Roman" w:hAnsi="Times New Roman" w:cs="Times New Roman"/>
          <w:szCs w:val="21"/>
        </w:rPr>
        <w:t>组成员：各专业系主任及相关教师</w:t>
      </w:r>
    </w:p>
    <w:p>
      <w:pPr>
        <w:pStyle w:val="31"/>
        <w:rPr>
          <w:rFonts w:ascii="Times New Roman" w:hAnsi="Times New Roman" w:cs="Times New Roman"/>
        </w:rPr>
      </w:pPr>
      <w:r>
        <w:rPr>
          <w:rStyle w:val="12"/>
          <w:rFonts w:ascii="Times New Roman" w:hAnsi="Times New Roman" w:cs="Times New Roman"/>
          <w:b w:val="0"/>
          <w:bCs w:val="0"/>
        </w:rPr>
        <w:t>2、</w:t>
      </w:r>
      <w:r>
        <w:rPr>
          <w:rStyle w:val="12"/>
          <w:rFonts w:hint="eastAsia" w:ascii="Times New Roman" w:hAnsi="Times New Roman" w:cs="Times New Roman"/>
          <w:b w:val="0"/>
          <w:bCs w:val="0"/>
          <w:lang w:eastAsia="zh-CN"/>
        </w:rPr>
        <w:t>安徽工程大学体育学院</w:t>
      </w:r>
      <w:r>
        <w:rPr>
          <w:rStyle w:val="12"/>
          <w:rFonts w:ascii="Times New Roman" w:hAnsi="Times New Roman" w:cs="Times New Roman"/>
          <w:b w:val="0"/>
          <w:bCs w:val="0"/>
        </w:rPr>
        <w:t>教学质量监控与评价的范围</w:t>
      </w:r>
    </w:p>
    <w:p>
      <w:pPr>
        <w:pStyle w:val="31"/>
        <w:rPr>
          <w:rFonts w:ascii="Times New Roman" w:hAnsi="Times New Roman" w:cs="Times New Roman"/>
        </w:rPr>
      </w:pPr>
      <w:r>
        <w:rPr>
          <w:rFonts w:ascii="Times New Roman" w:hAnsi="Times New Roman" w:cs="Times New Roman"/>
        </w:rPr>
        <w:t>按照学校当前校-院两级管理的模式，进一步发挥学院在教学质量监控和评价工作中的主体作用。 通过学校教学督导组进行的、常规性、基础性教学督导工作，使学院能及时、全面、详细地了解本学院的教学质量的情况，严格、规范地执行学校的有关教学规章制度。同时，根据本院的教学内容和教学特点，实现对本院教学工作的动态监控。</w:t>
      </w:r>
    </w:p>
    <w:p>
      <w:pPr>
        <w:pStyle w:val="31"/>
        <w:rPr>
          <w:rFonts w:ascii="Times New Roman" w:hAnsi="Times New Roman" w:cs="Times New Roman"/>
        </w:rPr>
      </w:pPr>
      <w:r>
        <w:rPr>
          <w:rStyle w:val="12"/>
          <w:rFonts w:ascii="Times New Roman" w:hAnsi="Times New Roman" w:cs="Times New Roman"/>
          <w:b w:val="0"/>
          <w:bCs w:val="0"/>
        </w:rPr>
        <w:t>3、</w:t>
      </w:r>
      <w:r>
        <w:rPr>
          <w:rStyle w:val="12"/>
          <w:rFonts w:hint="eastAsia" w:ascii="Times New Roman" w:hAnsi="Times New Roman" w:cs="Times New Roman"/>
          <w:b w:val="0"/>
          <w:bCs w:val="0"/>
          <w:lang w:eastAsia="zh-CN"/>
        </w:rPr>
        <w:t>安徽工程大学体育学院</w:t>
      </w:r>
      <w:r>
        <w:rPr>
          <w:rStyle w:val="12"/>
          <w:rFonts w:ascii="Times New Roman" w:hAnsi="Times New Roman" w:cs="Times New Roman"/>
          <w:b w:val="0"/>
          <w:bCs w:val="0"/>
        </w:rPr>
        <w:t>教学质量监控与评价工作职责</w:t>
      </w:r>
      <w:r>
        <w:rPr>
          <w:rStyle w:val="12"/>
          <w:rFonts w:ascii="Times New Roman" w:hAnsi="Times New Roman" w:cs="Times New Roman"/>
          <w:b w:val="0"/>
          <w:bCs w:val="0"/>
          <w:szCs w:val="21"/>
        </w:rPr>
        <w:t xml:space="preserve"> </w:t>
      </w:r>
    </w:p>
    <w:p>
      <w:pPr>
        <w:pStyle w:val="31"/>
        <w:rPr>
          <w:rFonts w:ascii="Times New Roman" w:hAnsi="Times New Roman" w:cs="Times New Roman"/>
        </w:rPr>
      </w:pPr>
      <w:r>
        <w:rPr>
          <w:rFonts w:ascii="Times New Roman" w:hAnsi="Times New Roman" w:cs="Times New Roman"/>
          <w:szCs w:val="21"/>
        </w:rPr>
        <w:t>（1）</w:t>
      </w:r>
      <w:r>
        <w:rPr>
          <w:rFonts w:ascii="Times New Roman" w:hAnsi="Times New Roman" w:cs="Times New Roman"/>
          <w:szCs w:val="14"/>
        </w:rPr>
        <w:t xml:space="preserve"> </w:t>
      </w:r>
      <w:r>
        <w:rPr>
          <w:rFonts w:ascii="Times New Roman" w:hAnsi="Times New Roman" w:cs="Times New Roman"/>
          <w:szCs w:val="21"/>
        </w:rPr>
        <w:t>贯彻和落实《安徽工程大学教学质量监控体系实施办法》、《安徽工程大学领导班干部听课制度》、《安徽工程大学教学值勤实施办法》等文件要求，配合学校及职能部门做好教学质量监控和评价工作。</w:t>
      </w:r>
    </w:p>
    <w:p>
      <w:pPr>
        <w:pStyle w:val="31"/>
        <w:rPr>
          <w:rFonts w:ascii="Times New Roman" w:hAnsi="Times New Roman" w:cs="Times New Roman"/>
        </w:rPr>
      </w:pPr>
      <w:r>
        <w:rPr>
          <w:rFonts w:ascii="Times New Roman" w:hAnsi="Times New Roman" w:cs="Times New Roman"/>
          <w:szCs w:val="21"/>
        </w:rPr>
        <w:t>（2）</w:t>
      </w:r>
      <w:r>
        <w:rPr>
          <w:rFonts w:ascii="Times New Roman" w:hAnsi="Times New Roman" w:cs="Times New Roman"/>
          <w:szCs w:val="14"/>
        </w:rPr>
        <w:t xml:space="preserve"> </w:t>
      </w:r>
      <w:r>
        <w:rPr>
          <w:rFonts w:ascii="Times New Roman" w:hAnsi="Times New Roman" w:cs="Times New Roman"/>
          <w:szCs w:val="21"/>
        </w:rPr>
        <w:t>制定本院的教学监控、教学评价和教学督导工作计划。</w:t>
      </w:r>
    </w:p>
    <w:p>
      <w:pPr>
        <w:pStyle w:val="31"/>
        <w:rPr>
          <w:rFonts w:ascii="Times New Roman" w:hAnsi="Times New Roman" w:cs="Times New Roman"/>
        </w:rPr>
      </w:pPr>
      <w:r>
        <w:rPr>
          <w:rFonts w:ascii="Times New Roman" w:hAnsi="Times New Roman" w:cs="Times New Roman"/>
          <w:szCs w:val="21"/>
        </w:rPr>
        <w:t>（3）</w:t>
      </w:r>
      <w:r>
        <w:rPr>
          <w:rFonts w:ascii="Times New Roman" w:hAnsi="Times New Roman" w:cs="Times New Roman"/>
          <w:szCs w:val="14"/>
        </w:rPr>
        <w:t xml:space="preserve"> </w:t>
      </w:r>
      <w:r>
        <w:rPr>
          <w:rFonts w:ascii="Times New Roman" w:hAnsi="Times New Roman" w:cs="Times New Roman"/>
          <w:szCs w:val="21"/>
        </w:rPr>
        <w:t>根据教学质量标准，检查督促教学大纲、授课计划的制定与执行，考核环节、教材的选定，包括实践教学环节的贯彻与落实等。</w:t>
      </w:r>
    </w:p>
    <w:p>
      <w:pPr>
        <w:pStyle w:val="31"/>
        <w:rPr>
          <w:rFonts w:ascii="Times New Roman" w:hAnsi="Times New Roman" w:cs="Times New Roman"/>
        </w:rPr>
      </w:pPr>
      <w:r>
        <w:rPr>
          <w:rFonts w:ascii="Times New Roman" w:hAnsi="Times New Roman" w:cs="Times New Roman"/>
          <w:szCs w:val="21"/>
        </w:rPr>
        <w:t>（4）</w:t>
      </w:r>
      <w:r>
        <w:rPr>
          <w:rFonts w:ascii="Times New Roman" w:hAnsi="Times New Roman" w:cs="Times New Roman"/>
          <w:szCs w:val="14"/>
        </w:rPr>
        <w:t xml:space="preserve"> </w:t>
      </w:r>
      <w:r>
        <w:rPr>
          <w:rFonts w:ascii="Times New Roman" w:hAnsi="Times New Roman" w:cs="Times New Roman"/>
          <w:szCs w:val="21"/>
        </w:rPr>
        <w:t>组织开展公开课、观摩课；组织对本院教师及教师间的相互听课、反馈，教师教学质量的同行评价。</w:t>
      </w:r>
    </w:p>
    <w:p>
      <w:pPr>
        <w:pStyle w:val="31"/>
        <w:rPr>
          <w:rFonts w:ascii="Times New Roman" w:hAnsi="Times New Roman" w:cs="Times New Roman"/>
        </w:rPr>
      </w:pPr>
      <w:r>
        <w:rPr>
          <w:rFonts w:ascii="Times New Roman" w:hAnsi="Times New Roman" w:cs="Times New Roman"/>
          <w:szCs w:val="21"/>
        </w:rPr>
        <w:t>（5）</w:t>
      </w:r>
      <w:r>
        <w:rPr>
          <w:rFonts w:ascii="Times New Roman" w:hAnsi="Times New Roman" w:cs="Times New Roman"/>
          <w:szCs w:val="14"/>
        </w:rPr>
        <w:t xml:space="preserve"> </w:t>
      </w:r>
      <w:r>
        <w:rPr>
          <w:rFonts w:ascii="Times New Roman" w:hAnsi="Times New Roman" w:cs="Times New Roman"/>
          <w:szCs w:val="21"/>
        </w:rPr>
        <w:t>安排实施期初、期中教学检查，包括学生座谈会、教师座谈会，并提交座谈会的情况分析与总结。</w:t>
      </w:r>
    </w:p>
    <w:p>
      <w:pPr>
        <w:pStyle w:val="31"/>
        <w:rPr>
          <w:rFonts w:ascii="Times New Roman" w:hAnsi="Times New Roman" w:cs="Times New Roman"/>
        </w:rPr>
      </w:pPr>
      <w:r>
        <w:rPr>
          <w:rFonts w:ascii="Times New Roman" w:hAnsi="Times New Roman" w:cs="Times New Roman"/>
          <w:szCs w:val="21"/>
        </w:rPr>
        <w:t>（6）</w:t>
      </w:r>
      <w:r>
        <w:rPr>
          <w:rFonts w:ascii="Times New Roman" w:hAnsi="Times New Roman" w:cs="Times New Roman"/>
          <w:szCs w:val="14"/>
        </w:rPr>
        <w:t xml:space="preserve"> </w:t>
      </w:r>
      <w:r>
        <w:rPr>
          <w:rFonts w:ascii="Times New Roman" w:hAnsi="Times New Roman" w:cs="Times New Roman"/>
          <w:szCs w:val="21"/>
        </w:rPr>
        <w:t xml:space="preserve">为新教师配备指导教师，由被指定的指导教师制定指导方案，并进行具体的指导，起到“传、帮、带”的作用。 </w:t>
      </w:r>
    </w:p>
    <w:p>
      <w:pPr>
        <w:pStyle w:val="31"/>
        <w:rPr>
          <w:rFonts w:ascii="Times New Roman" w:hAnsi="Times New Roman" w:cs="Times New Roman"/>
        </w:rPr>
      </w:pPr>
      <w:r>
        <w:rPr>
          <w:rFonts w:ascii="Times New Roman" w:hAnsi="Times New Roman" w:cs="Times New Roman"/>
          <w:szCs w:val="21"/>
        </w:rPr>
        <w:t>（7）</w:t>
      </w:r>
      <w:r>
        <w:rPr>
          <w:rFonts w:ascii="Times New Roman" w:hAnsi="Times New Roman" w:cs="Times New Roman"/>
          <w:szCs w:val="14"/>
        </w:rPr>
        <w:t xml:space="preserve"> </w:t>
      </w:r>
      <w:r>
        <w:rPr>
          <w:rFonts w:ascii="Times New Roman" w:hAnsi="Times New Roman" w:cs="Times New Roman"/>
          <w:szCs w:val="21"/>
        </w:rPr>
        <w:t xml:space="preserve">组织本院的教学质量学生信息反馈工作，并提交《教学质量学生信息反馈汇总报表》（四周一次），涉及其他相关教学部门的信息，及时交学校教学质量评估科。 </w:t>
      </w:r>
    </w:p>
    <w:p>
      <w:pPr>
        <w:pStyle w:val="31"/>
        <w:ind w:firstLine="562"/>
        <w:rPr>
          <w:rFonts w:ascii="Times New Roman" w:hAnsi="Times New Roman" w:cs="Times New Roman"/>
        </w:rPr>
      </w:pPr>
      <w:r>
        <w:rPr>
          <w:rStyle w:val="12"/>
          <w:rFonts w:ascii="Times New Roman" w:hAnsi="Times New Roman" w:cs="Times New Roman"/>
          <w:bCs w:val="0"/>
        </w:rPr>
        <w:t xml:space="preserve">二、建立健全学生教学监控组织机构 </w:t>
      </w:r>
    </w:p>
    <w:p>
      <w:pPr>
        <w:pStyle w:val="31"/>
        <w:rPr>
          <w:rFonts w:ascii="Times New Roman" w:hAnsi="Times New Roman" w:cs="Times New Roman"/>
        </w:rPr>
      </w:pPr>
      <w:r>
        <w:rPr>
          <w:rStyle w:val="12"/>
          <w:rFonts w:ascii="Times New Roman" w:hAnsi="Times New Roman" w:cs="Times New Roman"/>
          <w:b w:val="0"/>
          <w:bCs w:val="0"/>
        </w:rPr>
        <w:t xml:space="preserve">1、学生教学质量监控与评价委员会的组织机构 </w:t>
      </w:r>
    </w:p>
    <w:p>
      <w:pPr>
        <w:pStyle w:val="31"/>
        <w:rPr>
          <w:rFonts w:ascii="Times New Roman" w:hAnsi="Times New Roman" w:cs="Times New Roman"/>
        </w:rPr>
      </w:pPr>
      <w:r>
        <w:rPr>
          <w:rFonts w:ascii="Times New Roman" w:hAnsi="Times New Roman" w:cs="Times New Roman"/>
        </w:rPr>
        <w:t>委员会主任1人：学校学生会学习部部长担任</w:t>
      </w:r>
    </w:p>
    <w:p>
      <w:pPr>
        <w:pStyle w:val="31"/>
        <w:rPr>
          <w:rFonts w:ascii="Times New Roman" w:hAnsi="Times New Roman" w:cs="Times New Roman"/>
        </w:rPr>
      </w:pPr>
      <w:r>
        <w:rPr>
          <w:rFonts w:ascii="Times New Roman" w:hAnsi="Times New Roman" w:cs="Times New Roman"/>
        </w:rPr>
        <w:t>委员会副主任 1人，学校学生会学习部副部长担任；</w:t>
      </w:r>
    </w:p>
    <w:p>
      <w:pPr>
        <w:pStyle w:val="31"/>
        <w:rPr>
          <w:rFonts w:ascii="Times New Roman" w:hAnsi="Times New Roman" w:cs="Times New Roman"/>
        </w:rPr>
      </w:pPr>
      <w:r>
        <w:rPr>
          <w:rFonts w:ascii="Times New Roman" w:hAnsi="Times New Roman" w:cs="Times New Roman"/>
        </w:rPr>
        <w:t xml:space="preserve">委员会成员：由各班级教学质量信息员组成。 </w:t>
      </w:r>
    </w:p>
    <w:p>
      <w:pPr>
        <w:pStyle w:val="31"/>
        <w:rPr>
          <w:rFonts w:ascii="Times New Roman" w:hAnsi="Times New Roman" w:cs="Times New Roman"/>
        </w:rPr>
      </w:pPr>
      <w:r>
        <w:rPr>
          <w:rStyle w:val="12"/>
          <w:rFonts w:ascii="Times New Roman" w:hAnsi="Times New Roman" w:cs="Times New Roman"/>
          <w:b w:val="0"/>
          <w:bCs w:val="0"/>
        </w:rPr>
        <w:t xml:space="preserve">2、学生教学质量监控与评价委员会的工作职责 </w:t>
      </w:r>
    </w:p>
    <w:p>
      <w:pPr>
        <w:pStyle w:val="31"/>
        <w:rPr>
          <w:rFonts w:ascii="Times New Roman" w:hAnsi="Times New Roman" w:cs="Times New Roman"/>
        </w:rPr>
      </w:pPr>
      <w:r>
        <w:rPr>
          <w:rFonts w:ascii="Times New Roman" w:hAnsi="Times New Roman" w:cs="Times New Roman"/>
          <w:szCs w:val="21"/>
        </w:rPr>
        <w:t>（1）</w:t>
      </w:r>
      <w:r>
        <w:rPr>
          <w:rFonts w:ascii="Times New Roman" w:hAnsi="Times New Roman" w:cs="Times New Roman"/>
          <w:szCs w:val="14"/>
        </w:rPr>
        <w:t xml:space="preserve"> </w:t>
      </w:r>
      <w:r>
        <w:rPr>
          <w:rFonts w:ascii="Times New Roman" w:hAnsi="Times New Roman" w:cs="Times New Roman"/>
          <w:szCs w:val="21"/>
        </w:rPr>
        <w:t>选出覆盖全校的学生信息员，协助学院</w:t>
      </w:r>
      <w:r>
        <w:rPr>
          <w:rStyle w:val="12"/>
          <w:rFonts w:ascii="Times New Roman" w:hAnsi="Times New Roman" w:cs="Times New Roman"/>
          <w:b w:val="0"/>
          <w:bCs w:val="0"/>
        </w:rPr>
        <w:t>教学质量监控与评价组</w:t>
      </w:r>
      <w:r>
        <w:rPr>
          <w:rFonts w:ascii="Times New Roman" w:hAnsi="Times New Roman" w:cs="Times New Roman"/>
          <w:szCs w:val="21"/>
        </w:rPr>
        <w:t>收集有关的教学质量监控与评价的信息，及时反映教学质量监控与评价过程中的意见和建议；</w:t>
      </w:r>
    </w:p>
    <w:p>
      <w:pPr>
        <w:pStyle w:val="31"/>
        <w:rPr>
          <w:rFonts w:ascii="Times New Roman" w:hAnsi="Times New Roman" w:cs="Times New Roman"/>
        </w:rPr>
      </w:pPr>
      <w:r>
        <w:rPr>
          <w:rFonts w:ascii="Times New Roman" w:hAnsi="Times New Roman" w:cs="Times New Roman"/>
          <w:szCs w:val="21"/>
        </w:rPr>
        <w:t>（2）</w:t>
      </w:r>
      <w:r>
        <w:rPr>
          <w:rFonts w:ascii="Times New Roman" w:hAnsi="Times New Roman" w:cs="Times New Roman"/>
          <w:szCs w:val="14"/>
        </w:rPr>
        <w:t xml:space="preserve"> </w:t>
      </w:r>
      <w:r>
        <w:rPr>
          <w:rFonts w:ascii="Times New Roman" w:hAnsi="Times New Roman" w:cs="Times New Roman"/>
          <w:szCs w:val="21"/>
        </w:rPr>
        <w:t>按照学校</w:t>
      </w:r>
      <w:r>
        <w:rPr>
          <w:rStyle w:val="12"/>
          <w:rFonts w:ascii="Times New Roman" w:hAnsi="Times New Roman" w:cs="Times New Roman"/>
          <w:b w:val="0"/>
          <w:bCs w:val="0"/>
        </w:rPr>
        <w:t>教学质量监控与评价</w:t>
      </w:r>
      <w:r>
        <w:rPr>
          <w:rFonts w:ascii="Times New Roman" w:hAnsi="Times New Roman" w:cs="Times New Roman"/>
          <w:szCs w:val="21"/>
        </w:rPr>
        <w:t>的统一安排，组织开展完全由学生参与的学期教学质量评价，并做好相关的组织、实施和管理等工作；</w:t>
      </w:r>
    </w:p>
    <w:p>
      <w:pPr>
        <w:pStyle w:val="31"/>
        <w:rPr>
          <w:rFonts w:ascii="Times New Roman" w:hAnsi="Times New Roman" w:cs="Times New Roman"/>
        </w:rPr>
      </w:pPr>
      <w:r>
        <w:rPr>
          <w:rFonts w:ascii="Times New Roman" w:hAnsi="Times New Roman" w:cs="Times New Roman"/>
          <w:szCs w:val="21"/>
        </w:rPr>
        <w:t>（3）</w:t>
      </w:r>
      <w:r>
        <w:rPr>
          <w:rFonts w:ascii="Times New Roman" w:hAnsi="Times New Roman" w:cs="Times New Roman"/>
          <w:szCs w:val="14"/>
        </w:rPr>
        <w:t xml:space="preserve"> </w:t>
      </w:r>
      <w:r>
        <w:rPr>
          <w:rFonts w:ascii="Times New Roman" w:hAnsi="Times New Roman" w:cs="Times New Roman"/>
          <w:szCs w:val="21"/>
        </w:rPr>
        <w:t>发放、收集和整理教学质量评价资料。</w:t>
      </w:r>
    </w:p>
    <w:p>
      <w:pPr>
        <w:pStyle w:val="31"/>
        <w:rPr>
          <w:rFonts w:ascii="Times New Roman" w:hAnsi="Times New Roman" w:cs="Times New Roman"/>
        </w:rPr>
      </w:pPr>
      <w:r>
        <w:rPr>
          <w:rFonts w:ascii="Times New Roman" w:hAnsi="Times New Roman" w:cs="Times New Roman"/>
          <w:szCs w:val="21"/>
        </w:rPr>
        <w:t>（4）</w:t>
      </w:r>
      <w:r>
        <w:rPr>
          <w:rFonts w:ascii="Times New Roman" w:hAnsi="Times New Roman" w:cs="Times New Roman"/>
          <w:szCs w:val="14"/>
        </w:rPr>
        <w:t xml:space="preserve"> </w:t>
      </w:r>
      <w:r>
        <w:rPr>
          <w:rFonts w:ascii="Times New Roman" w:hAnsi="Times New Roman" w:cs="Times New Roman"/>
          <w:szCs w:val="21"/>
        </w:rPr>
        <w:t xml:space="preserve">按照学校教学督导组的要求，做好教学质量信息反馈工作。 </w:t>
      </w:r>
    </w:p>
    <w:p>
      <w:pPr>
        <w:pStyle w:val="31"/>
        <w:ind w:firstLine="562"/>
        <w:rPr>
          <w:rFonts w:ascii="Times New Roman" w:hAnsi="Times New Roman" w:cs="Times New Roman"/>
        </w:rPr>
      </w:pPr>
      <w:r>
        <w:rPr>
          <w:rStyle w:val="12"/>
          <w:rFonts w:ascii="Times New Roman" w:hAnsi="Times New Roman" w:cs="Times New Roman"/>
          <w:bCs w:val="0"/>
        </w:rPr>
        <w:t xml:space="preserve">三、教学质量监控与评价的主要工作 </w:t>
      </w:r>
    </w:p>
    <w:p>
      <w:pPr>
        <w:pStyle w:val="31"/>
        <w:rPr>
          <w:rFonts w:ascii="Times New Roman" w:hAnsi="Times New Roman" w:cs="Times New Roman"/>
        </w:rPr>
      </w:pPr>
      <w:r>
        <w:rPr>
          <w:rStyle w:val="12"/>
          <w:rFonts w:ascii="Times New Roman" w:hAnsi="Times New Roman" w:cs="Times New Roman"/>
          <w:b w:val="0"/>
          <w:bCs w:val="0"/>
          <w:szCs w:val="21"/>
        </w:rPr>
        <w:t xml:space="preserve">1、教学质量监控工作 </w:t>
      </w:r>
    </w:p>
    <w:p>
      <w:pPr>
        <w:pStyle w:val="31"/>
        <w:rPr>
          <w:rFonts w:ascii="Times New Roman" w:hAnsi="Times New Roman" w:cs="Times New Roman"/>
        </w:rPr>
      </w:pPr>
      <w:r>
        <w:rPr>
          <w:rFonts w:ascii="Times New Roman" w:hAnsi="Times New Roman" w:cs="Times New Roman"/>
        </w:rPr>
        <w:t xml:space="preserve">组织进行教学质量的监控工作，主要是通过校、院两级的督导组听课，组织学校期中、期末教学质量调查，学生座谈会，学生信息反馈等活动完成。设立“教学质量管理信箱”，开通教学质量管理邮箱和网页，疏通教师和学生对教学质量信息反馈的渠道。 </w:t>
      </w:r>
    </w:p>
    <w:p>
      <w:pPr>
        <w:pStyle w:val="31"/>
        <w:rPr>
          <w:rFonts w:ascii="Times New Roman" w:hAnsi="Times New Roman" w:cs="Times New Roman"/>
        </w:rPr>
      </w:pPr>
      <w:r>
        <w:rPr>
          <w:rStyle w:val="12"/>
          <w:rFonts w:ascii="Times New Roman" w:hAnsi="Times New Roman" w:cs="Times New Roman"/>
          <w:b w:val="0"/>
          <w:bCs w:val="0"/>
          <w:szCs w:val="21"/>
        </w:rPr>
        <w:t xml:space="preserve">2、教学质量评价工作 </w:t>
      </w:r>
    </w:p>
    <w:p>
      <w:pPr>
        <w:pStyle w:val="31"/>
        <w:rPr>
          <w:rFonts w:ascii="Times New Roman" w:hAnsi="Times New Roman" w:cs="Times New Roman"/>
        </w:rPr>
      </w:pPr>
      <w:r>
        <w:rPr>
          <w:rFonts w:ascii="Times New Roman" w:hAnsi="Times New Roman" w:cs="Times New Roman"/>
          <w:szCs w:val="21"/>
        </w:rPr>
        <w:t xml:space="preserve">对教师教学质量进行评价，通过校—院—学生三级教学质量评价来进行。主要包括学校督导组专家听课、学院教学质量监控与评价组成员听课、青年教师教学基本功竞赛、学生对任课教师教学质量网上测评，开展校级优秀教学质量奖评选活动等。 </w:t>
      </w:r>
    </w:p>
    <w:p>
      <w:pPr>
        <w:pStyle w:val="31"/>
        <w:ind w:firstLine="562"/>
        <w:rPr>
          <w:rFonts w:ascii="Times New Roman" w:hAnsi="Times New Roman" w:cs="Times New Roman"/>
        </w:rPr>
      </w:pPr>
      <w:r>
        <w:rPr>
          <w:rStyle w:val="12"/>
          <w:rFonts w:ascii="Times New Roman" w:hAnsi="Times New Roman" w:cs="Times New Roman"/>
          <w:bCs w:val="0"/>
        </w:rPr>
        <w:t xml:space="preserve">四、教学质量监督运行机制 </w:t>
      </w:r>
    </w:p>
    <w:p>
      <w:pPr>
        <w:pStyle w:val="31"/>
        <w:rPr>
          <w:rFonts w:ascii="Times New Roman" w:hAnsi="Times New Roman" w:cs="Times New Roman"/>
        </w:rPr>
      </w:pPr>
      <w:r>
        <w:rPr>
          <w:rStyle w:val="12"/>
          <w:rFonts w:ascii="Times New Roman" w:hAnsi="Times New Roman" w:cs="Times New Roman"/>
          <w:b w:val="0"/>
          <w:bCs w:val="0"/>
        </w:rPr>
        <w:t>1、</w:t>
      </w:r>
      <w:r>
        <w:rPr>
          <w:rStyle w:val="12"/>
          <w:rFonts w:hint="eastAsia" w:ascii="Times New Roman" w:hAnsi="Times New Roman" w:cs="Times New Roman"/>
          <w:b w:val="0"/>
          <w:bCs w:val="0"/>
          <w:lang w:eastAsia="zh-CN"/>
        </w:rPr>
        <w:t>安徽工程大学体育学院</w:t>
      </w:r>
      <w:r>
        <w:rPr>
          <w:rStyle w:val="12"/>
          <w:rFonts w:ascii="Times New Roman" w:hAnsi="Times New Roman" w:cs="Times New Roman"/>
          <w:b w:val="0"/>
          <w:bCs w:val="0"/>
        </w:rPr>
        <w:t xml:space="preserve">层面的监控与评价 </w:t>
      </w:r>
    </w:p>
    <w:p>
      <w:pPr>
        <w:pStyle w:val="31"/>
        <w:rPr>
          <w:rFonts w:ascii="Times New Roman" w:hAnsi="Times New Roman" w:cs="Times New Roman"/>
        </w:rPr>
      </w:pPr>
      <w:r>
        <w:rPr>
          <w:rFonts w:ascii="Times New Roman" w:hAnsi="Times New Roman" w:cs="Times New Roman"/>
          <w:szCs w:val="21"/>
        </w:rPr>
        <w:t>（1）</w:t>
      </w:r>
      <w:r>
        <w:rPr>
          <w:rFonts w:ascii="Times New Roman" w:hAnsi="Times New Roman" w:cs="Times New Roman"/>
          <w:szCs w:val="14"/>
        </w:rPr>
        <w:t xml:space="preserve"> </w:t>
      </w:r>
      <w:r>
        <w:rPr>
          <w:rFonts w:ascii="Times New Roman" w:hAnsi="Times New Roman" w:cs="Times New Roman"/>
          <w:szCs w:val="21"/>
        </w:rPr>
        <w:t>监控方式：组织听课和收集质量反馈意见。其中，听课由学院教学督导组集中听课 ,分为定期或不定期两种。两人一组，如：第五周星期三第2节、第3节分头听课，第4节根据需要，集中讨论。听课后，听课专家及时或在一周内与被听课教师进行面对面地交流意见和进行探讨，便于及时发现问题，改进教学；此外, 通过各学院学生平时的反馈意见、期中座谈会收集的意见和建议，由学院督导组提出指导性意见。按照学校教学管理规范，对本院教师的教学情况进行具体的、全面的指导。包括对教学大纲的制定与修改、授课计划的撰写、教学进度、教学内容的安排、实践的内容及安排、教师教案的检查、多媒体课件的制作与应用情况等进行督导和检查。</w:t>
      </w:r>
    </w:p>
    <w:p>
      <w:pPr>
        <w:pStyle w:val="31"/>
        <w:rPr>
          <w:rFonts w:ascii="Times New Roman" w:hAnsi="Times New Roman" w:cs="Times New Roman"/>
        </w:rPr>
      </w:pPr>
      <w:r>
        <w:rPr>
          <w:rFonts w:ascii="Times New Roman" w:hAnsi="Times New Roman" w:cs="Times New Roman"/>
          <w:szCs w:val="21"/>
        </w:rPr>
        <w:t>（2）</w:t>
      </w:r>
      <w:r>
        <w:rPr>
          <w:rFonts w:ascii="Times New Roman" w:hAnsi="Times New Roman" w:cs="Times New Roman"/>
          <w:szCs w:val="14"/>
        </w:rPr>
        <w:t xml:space="preserve"> </w:t>
      </w:r>
      <w:r>
        <w:rPr>
          <w:rFonts w:ascii="Times New Roman" w:hAnsi="Times New Roman" w:cs="Times New Roman"/>
          <w:szCs w:val="21"/>
        </w:rPr>
        <w:t>评价方式：主要由学院督导组组织听课，分别填写《安徽工程大学听课记录表》和《安徽工程大学教师教学质量评估记录卡》，在年度综合测评中对该教师教学质量进行测评。</w:t>
      </w:r>
    </w:p>
    <w:p>
      <w:pPr>
        <w:pStyle w:val="31"/>
        <w:rPr>
          <w:rFonts w:ascii="Times New Roman" w:hAnsi="Times New Roman" w:cs="Times New Roman"/>
        </w:rPr>
      </w:pPr>
      <w:r>
        <w:rPr>
          <w:rFonts w:ascii="Times New Roman" w:hAnsi="Times New Roman" w:cs="Times New Roman"/>
          <w:szCs w:val="21"/>
        </w:rPr>
        <w:t>（3）</w:t>
      </w:r>
      <w:r>
        <w:rPr>
          <w:rFonts w:ascii="Times New Roman" w:hAnsi="Times New Roman" w:cs="Times New Roman"/>
          <w:szCs w:val="14"/>
        </w:rPr>
        <w:t xml:space="preserve"> </w:t>
      </w:r>
      <w:r>
        <w:rPr>
          <w:rFonts w:ascii="Times New Roman" w:hAnsi="Times New Roman" w:cs="Times New Roman"/>
          <w:szCs w:val="21"/>
        </w:rPr>
        <w:t>管理方式：学院督导管理是常规的、具体的、动态的督导工作，由学院督导组负责管理。听课大都是按照听课计划进行，采取定期的方式。</w:t>
      </w:r>
    </w:p>
    <w:p>
      <w:pPr>
        <w:pStyle w:val="31"/>
        <w:rPr>
          <w:rFonts w:ascii="Times New Roman" w:hAnsi="Times New Roman" w:cs="Times New Roman"/>
        </w:rPr>
      </w:pPr>
      <w:r>
        <w:rPr>
          <w:rStyle w:val="12"/>
          <w:rFonts w:ascii="Times New Roman" w:hAnsi="Times New Roman" w:cs="Times New Roman"/>
          <w:b w:val="0"/>
          <w:bCs w:val="0"/>
        </w:rPr>
        <w:t xml:space="preserve">2、学生层面的监控与评价 </w:t>
      </w:r>
    </w:p>
    <w:p>
      <w:pPr>
        <w:pStyle w:val="31"/>
        <w:rPr>
          <w:rFonts w:ascii="Times New Roman" w:hAnsi="Times New Roman" w:cs="Times New Roman"/>
        </w:rPr>
      </w:pPr>
      <w:r>
        <w:rPr>
          <w:rFonts w:ascii="Times New Roman" w:hAnsi="Times New Roman" w:cs="Times New Roman"/>
          <w:szCs w:val="21"/>
        </w:rPr>
        <w:t>（1）</w:t>
      </w:r>
      <w:r>
        <w:rPr>
          <w:rFonts w:ascii="Times New Roman" w:hAnsi="Times New Roman" w:cs="Times New Roman"/>
          <w:szCs w:val="14"/>
        </w:rPr>
        <w:t xml:space="preserve"> </w:t>
      </w:r>
      <w:r>
        <w:rPr>
          <w:rFonts w:ascii="Times New Roman" w:hAnsi="Times New Roman" w:cs="Times New Roman"/>
          <w:szCs w:val="21"/>
        </w:rPr>
        <w:t>监控方式：实行学生信息员制度，每班级的学生信息员对本班四周一次进行教学质量的信息采集和反馈，填写教学质量学生信息反馈情况汇报。</w:t>
      </w:r>
    </w:p>
    <w:p>
      <w:pPr>
        <w:pStyle w:val="31"/>
        <w:rPr>
          <w:rFonts w:ascii="Times New Roman" w:hAnsi="Times New Roman" w:cs="Times New Roman"/>
        </w:rPr>
      </w:pPr>
      <w:r>
        <w:rPr>
          <w:rFonts w:ascii="Times New Roman" w:hAnsi="Times New Roman" w:cs="Times New Roman"/>
          <w:szCs w:val="21"/>
        </w:rPr>
        <w:t>（2）</w:t>
      </w:r>
      <w:r>
        <w:rPr>
          <w:rFonts w:ascii="Times New Roman" w:hAnsi="Times New Roman" w:cs="Times New Roman"/>
          <w:szCs w:val="14"/>
        </w:rPr>
        <w:t xml:space="preserve"> </w:t>
      </w:r>
      <w:r>
        <w:rPr>
          <w:rFonts w:ascii="Times New Roman" w:hAnsi="Times New Roman" w:cs="Times New Roman"/>
          <w:szCs w:val="21"/>
        </w:rPr>
        <w:t>评价方式：通过期中教学检查学生座谈会、期末各班级的学生填写《教师教学质量学生评价打分表》来进行数据的收集，统计。</w:t>
      </w:r>
    </w:p>
    <w:p>
      <w:pPr>
        <w:pStyle w:val="31"/>
        <w:rPr>
          <w:rFonts w:ascii="Times New Roman" w:hAnsi="Times New Roman" w:cs="Times New Roman"/>
        </w:rPr>
      </w:pPr>
      <w:r>
        <w:rPr>
          <w:rFonts w:ascii="Times New Roman" w:hAnsi="Times New Roman" w:cs="Times New Roman"/>
          <w:szCs w:val="21"/>
        </w:rPr>
        <w:t>（3）</w:t>
      </w:r>
      <w:r>
        <w:rPr>
          <w:rFonts w:ascii="Times New Roman" w:hAnsi="Times New Roman" w:cs="Times New Roman"/>
          <w:szCs w:val="14"/>
        </w:rPr>
        <w:t xml:space="preserve"> </w:t>
      </w:r>
      <w:r>
        <w:rPr>
          <w:rFonts w:ascii="Times New Roman" w:hAnsi="Times New Roman" w:cs="Times New Roman"/>
          <w:szCs w:val="21"/>
        </w:rPr>
        <w:t>管理方式：由学生教学质量监控与评价执行委员会组织各班信息员协助学院督导组工作。</w:t>
      </w:r>
    </w:p>
    <w:p>
      <w:pPr>
        <w:pStyle w:val="31"/>
        <w:ind w:firstLine="562"/>
        <w:rPr>
          <w:rFonts w:ascii="Times New Roman" w:hAnsi="Times New Roman" w:cs="Times New Roman"/>
        </w:rPr>
      </w:pPr>
      <w:r>
        <w:rPr>
          <w:rStyle w:val="12"/>
          <w:rFonts w:ascii="Times New Roman" w:hAnsi="Times New Roman" w:cs="Times New Roman"/>
          <w:bCs w:val="0"/>
        </w:rPr>
        <w:t xml:space="preserve">五、开展高教研究，全面提高教师的教学能力和业务水平 </w:t>
      </w:r>
    </w:p>
    <w:p>
      <w:pPr>
        <w:pStyle w:val="31"/>
        <w:rPr>
          <w:rFonts w:ascii="Times New Roman" w:hAnsi="Times New Roman" w:cs="Times New Roman"/>
        </w:rPr>
      </w:pPr>
      <w:r>
        <w:rPr>
          <w:rFonts w:ascii="Times New Roman" w:hAnsi="Times New Roman" w:cs="Times New Roman"/>
        </w:rPr>
        <w:t xml:space="preserve">为了全面提高教师的教学能力和业务水平，具体采取以下做法： </w:t>
      </w:r>
    </w:p>
    <w:p>
      <w:pPr>
        <w:pStyle w:val="31"/>
        <w:rPr>
          <w:rFonts w:ascii="Times New Roman" w:hAnsi="Times New Roman" w:cs="Times New Roman"/>
        </w:rPr>
      </w:pPr>
      <w:r>
        <w:rPr>
          <w:rFonts w:ascii="Times New Roman" w:hAnsi="Times New Roman" w:cs="Times New Roman"/>
          <w:szCs w:val="21"/>
        </w:rPr>
        <w:t>（1）</w:t>
      </w:r>
      <w:r>
        <w:rPr>
          <w:rFonts w:ascii="Times New Roman" w:hAnsi="Times New Roman" w:cs="Times New Roman"/>
          <w:szCs w:val="14"/>
        </w:rPr>
        <w:t xml:space="preserve"> </w:t>
      </w:r>
      <w:r>
        <w:rPr>
          <w:rFonts w:ascii="Times New Roman" w:hAnsi="Times New Roman" w:cs="Times New Roman"/>
          <w:szCs w:val="21"/>
        </w:rPr>
        <w:t>分专题举办各种类型的讲座： 如介绍教学方法，举办多媒体课件制作等各种类型的培训班。针对教师教学中出现的问题和困难，采取相应的对策，引导与帮助教师提高教学能力和业务水平。</w:t>
      </w:r>
    </w:p>
    <w:p>
      <w:pPr>
        <w:pStyle w:val="31"/>
        <w:rPr>
          <w:rFonts w:ascii="Times New Roman" w:hAnsi="Times New Roman" w:cs="Times New Roman"/>
        </w:rPr>
      </w:pPr>
      <w:r>
        <w:rPr>
          <w:rFonts w:ascii="Times New Roman" w:hAnsi="Times New Roman" w:cs="Times New Roman"/>
          <w:szCs w:val="21"/>
        </w:rPr>
        <w:t>（2）</w:t>
      </w:r>
      <w:r>
        <w:rPr>
          <w:rFonts w:ascii="Times New Roman" w:hAnsi="Times New Roman" w:cs="Times New Roman"/>
          <w:szCs w:val="14"/>
        </w:rPr>
        <w:t xml:space="preserve"> </w:t>
      </w:r>
      <w:r>
        <w:rPr>
          <w:rFonts w:ascii="Times New Roman" w:hAnsi="Times New Roman" w:cs="Times New Roman"/>
          <w:szCs w:val="21"/>
        </w:rPr>
        <w:t>组织开展高等教育理论的研讨活动，提高教师学术研究的积极性与创造性：高等教育理论研讨活动由各专业系组织实施，每学期应不少于两次，教师参加该活动的频度和效度，作为该教师教学工作表现好坏的依据之一。</w:t>
      </w:r>
    </w:p>
    <w:p>
      <w:pPr>
        <w:pStyle w:val="31"/>
        <w:rPr>
          <w:rFonts w:ascii="Times New Roman" w:hAnsi="Times New Roman" w:cs="Times New Roman"/>
        </w:rPr>
      </w:pPr>
      <w:r>
        <w:rPr>
          <w:rFonts w:ascii="Times New Roman" w:hAnsi="Times New Roman" w:cs="Times New Roman"/>
          <w:szCs w:val="21"/>
        </w:rPr>
        <w:t>（3）</w:t>
      </w:r>
      <w:r>
        <w:rPr>
          <w:rFonts w:ascii="Times New Roman" w:hAnsi="Times New Roman" w:cs="Times New Roman"/>
          <w:szCs w:val="14"/>
        </w:rPr>
        <w:t xml:space="preserve"> </w:t>
      </w:r>
      <w:r>
        <w:rPr>
          <w:rFonts w:ascii="Times New Roman" w:hAnsi="Times New Roman" w:cs="Times New Roman"/>
          <w:szCs w:val="21"/>
        </w:rPr>
        <w:t>建立新教师试讲、听课制度：所有欲分配来的新教师，都必须参加由教学质量监控与评价督导组组织进行试讲，试讲通过方可接收；新教师在第一学年，必须进行不少于12学时的听课。新教师听课由新教师所在系主任负责，指导其选择本系或其它系教学质量较高的老教师的课。学期结束，上缴听课记录本，作为评价其教学工作质量的材料之一。</w:t>
      </w:r>
    </w:p>
    <w:p>
      <w:pPr>
        <w:pStyle w:val="31"/>
        <w:rPr>
          <w:rFonts w:ascii="Times New Roman" w:hAnsi="Times New Roman" w:cs="Times New Roman"/>
        </w:rPr>
      </w:pPr>
      <w:r>
        <w:rPr>
          <w:rFonts w:ascii="Times New Roman" w:hAnsi="Times New Roman" w:cs="Times New Roman"/>
          <w:szCs w:val="21"/>
        </w:rPr>
        <w:t>（4）</w:t>
      </w:r>
      <w:r>
        <w:rPr>
          <w:rFonts w:ascii="Times New Roman" w:hAnsi="Times New Roman" w:cs="Times New Roman"/>
          <w:szCs w:val="14"/>
        </w:rPr>
        <w:t xml:space="preserve"> </w:t>
      </w:r>
      <w:r>
        <w:rPr>
          <w:rFonts w:ascii="Times New Roman" w:hAnsi="Times New Roman" w:cs="Times New Roman"/>
          <w:szCs w:val="21"/>
        </w:rPr>
        <w:t xml:space="preserve">配合学校组织省级精品课程的建设、校级精品课程的建设活动，打造精品课程。 </w:t>
      </w:r>
    </w:p>
    <w:p>
      <w:pPr>
        <w:pStyle w:val="31"/>
        <w:rPr>
          <w:rFonts w:ascii="Times New Roman" w:hAnsi="Times New Roman" w:cs="Times New Roman"/>
        </w:rPr>
      </w:pPr>
      <w:r>
        <w:rPr>
          <w:rFonts w:ascii="Times New Roman" w:hAnsi="Times New Roman" w:cs="Times New Roman"/>
        </w:rPr>
        <w:t>通过以上强化教学的手段，提高学院的教学质量和水平，从而使学院的教学质量监控与评价工作再创新局面</w:t>
      </w:r>
      <w:r>
        <w:rPr>
          <w:rFonts w:ascii="Times New Roman" w:hAnsi="Times New Roman" w:cs="Times New Roman"/>
          <w:szCs w:val="21"/>
        </w:rPr>
        <w:t xml:space="preserve">。 </w:t>
      </w:r>
    </w:p>
    <w:p>
      <w:pPr>
        <w:pStyle w:val="31"/>
        <w:rPr>
          <w:rStyle w:val="12"/>
          <w:rFonts w:ascii="Times New Roman" w:hAnsi="Times New Roman" w:cs="Times New Roman"/>
          <w:b w:val="0"/>
          <w:bCs w:val="0"/>
        </w:rPr>
      </w:pPr>
      <w:r>
        <w:rPr>
          <w:rStyle w:val="12"/>
          <w:rFonts w:ascii="Times New Roman" w:hAnsi="Times New Roman" w:cs="Times New Roman"/>
          <w:b w:val="0"/>
          <w:bCs w:val="0"/>
        </w:rPr>
        <w:t>六、本方案自2014年1月1日起施行，由</w:t>
      </w:r>
      <w:r>
        <w:rPr>
          <w:rStyle w:val="12"/>
          <w:rFonts w:hint="eastAsia" w:ascii="Times New Roman" w:hAnsi="Times New Roman" w:cs="Times New Roman"/>
          <w:b w:val="0"/>
          <w:bCs w:val="0"/>
          <w:lang w:eastAsia="zh-CN"/>
        </w:rPr>
        <w:t>安徽工程大学体育学院</w:t>
      </w:r>
      <w:r>
        <w:rPr>
          <w:rStyle w:val="12"/>
          <w:rFonts w:ascii="Times New Roman" w:hAnsi="Times New Roman" w:cs="Times New Roman"/>
          <w:b w:val="0"/>
          <w:bCs w:val="0"/>
        </w:rPr>
        <w:t>负责解释。</w:t>
      </w:r>
      <w:r>
        <w:rPr>
          <w:rStyle w:val="12"/>
          <w:rFonts w:ascii="Times New Roman" w:hAnsi="Times New Roman" w:cs="Times New Roman"/>
          <w:b w:val="0"/>
          <w:bCs w:val="0"/>
        </w:rPr>
        <w:br w:type="page"/>
      </w:r>
    </w:p>
    <w:p>
      <w:pPr>
        <w:pStyle w:val="28"/>
        <w:rPr>
          <w:rStyle w:val="12"/>
          <w:rFonts w:ascii="Times New Roman" w:hAnsi="Times New Roman" w:cs="Times New Roman"/>
          <w:b w:val="0"/>
        </w:rPr>
      </w:pPr>
      <w:bookmarkStart w:id="38" w:name="_Toc499919833"/>
      <w:r>
        <w:rPr>
          <w:rStyle w:val="12"/>
          <w:rFonts w:hint="eastAsia" w:ascii="Times New Roman" w:hAnsi="Times New Roman" w:cs="Times New Roman"/>
          <w:b w:val="0"/>
          <w:lang w:eastAsia="zh-CN"/>
        </w:rPr>
        <w:t>安徽工程大学体育学院</w:t>
      </w:r>
      <w:r>
        <w:rPr>
          <w:rStyle w:val="12"/>
          <w:rFonts w:ascii="Times New Roman" w:hAnsi="Times New Roman" w:cs="Times New Roman"/>
          <w:b w:val="0"/>
        </w:rPr>
        <w:t>训练竞赛管理办法</w:t>
      </w:r>
      <w:bookmarkEnd w:id="38"/>
    </w:p>
    <w:p>
      <w:pPr>
        <w:pStyle w:val="31"/>
        <w:ind w:firstLine="540"/>
        <w:rPr>
          <w:rFonts w:ascii="Times New Roman" w:hAnsi="Times New Roman" w:cs="Times New Roman"/>
          <w:spacing w:val="15"/>
          <w:sz w:val="24"/>
          <w:szCs w:val="21"/>
        </w:rPr>
      </w:pPr>
    </w:p>
    <w:p>
      <w:pPr>
        <w:pStyle w:val="31"/>
        <w:rPr>
          <w:rFonts w:ascii="Times New Roman" w:hAnsi="Times New Roman" w:cs="Times New Roman"/>
          <w:shd w:val="clear" w:color="auto" w:fill="FFFFFF"/>
        </w:rPr>
      </w:pPr>
      <w:r>
        <w:rPr>
          <w:rFonts w:ascii="Times New Roman" w:hAnsi="Times New Roman" w:cs="Times New Roman"/>
          <w:szCs w:val="21"/>
        </w:rPr>
        <w:t>为了</w:t>
      </w:r>
      <w:r>
        <w:rPr>
          <w:rFonts w:ascii="Times New Roman" w:hAnsi="Times New Roman" w:cs="Times New Roman"/>
          <w:shd w:val="clear" w:color="auto" w:fill="FFFFFF"/>
        </w:rPr>
        <w:t>维护正常的训练秩序，提高训练质量，改善学校“窗口”形象，更好的为学校服务、为社会服务，根据《安徽工程大学教学工作规范》的有关规定，对所有从事训练工作的教练员，训练工作规范要求如下：</w:t>
      </w:r>
    </w:p>
    <w:p>
      <w:pPr>
        <w:pStyle w:val="31"/>
        <w:rPr>
          <w:rFonts w:ascii="Times New Roman" w:hAnsi="Times New Roman" w:cs="Times New Roman"/>
          <w:shd w:val="clear" w:color="auto" w:fill="FFFFFF"/>
        </w:rPr>
      </w:pPr>
      <w:r>
        <w:rPr>
          <w:rFonts w:ascii="Times New Roman" w:hAnsi="Times New Roman" w:cs="Times New Roman"/>
          <w:shd w:val="clear" w:color="auto" w:fill="FFFFFF"/>
        </w:rPr>
        <w:t>一、教练员应做到努力学习、认真训练，为人师表、发愤图强，坚持“训练育人”的指导思想，要运动成绩，更要为社会培养人才。</w:t>
      </w:r>
    </w:p>
    <w:p>
      <w:pPr>
        <w:pStyle w:val="31"/>
        <w:rPr>
          <w:rFonts w:ascii="Times New Roman" w:hAnsi="Times New Roman" w:cs="Times New Roman"/>
          <w:shd w:val="clear" w:color="auto" w:fill="FFFFFF"/>
        </w:rPr>
      </w:pPr>
      <w:r>
        <w:rPr>
          <w:rFonts w:ascii="Times New Roman" w:hAnsi="Times New Roman" w:cs="Times New Roman"/>
          <w:shd w:val="clear" w:color="auto" w:fill="FFFFFF"/>
        </w:rPr>
        <w:t>二、训练工作是一项充满挑战的工作，教练员不仅需要有勤奋和为之献身的敬业精神，还需要有对该项运动的深刻理解，还需要有永无止境追求和不断创新的精神。</w:t>
      </w:r>
    </w:p>
    <w:p>
      <w:pPr>
        <w:pStyle w:val="31"/>
        <w:rPr>
          <w:rFonts w:ascii="Times New Roman" w:hAnsi="Times New Roman" w:cs="Times New Roman"/>
          <w:shd w:val="clear" w:color="auto" w:fill="FFFFFF"/>
        </w:rPr>
      </w:pPr>
      <w:r>
        <w:rPr>
          <w:rFonts w:ascii="Times New Roman" w:hAnsi="Times New Roman" w:cs="Times New Roman"/>
          <w:shd w:val="clear" w:color="auto" w:fill="FFFFFF"/>
        </w:rPr>
        <w:t>三、为了保证训练的科学性和便于总结，教练员必须在每一学年开始后（一个月内）完成年度训练计划和月训练计划、及年度比赛计划，并上报体育部核准后实施。（交训练中心）</w:t>
      </w:r>
    </w:p>
    <w:p>
      <w:pPr>
        <w:pStyle w:val="31"/>
        <w:rPr>
          <w:rFonts w:ascii="Times New Roman" w:hAnsi="Times New Roman" w:cs="Times New Roman"/>
          <w:shd w:val="clear" w:color="auto" w:fill="FFFFFF"/>
        </w:rPr>
      </w:pPr>
      <w:r>
        <w:rPr>
          <w:rFonts w:ascii="Times New Roman" w:hAnsi="Times New Roman" w:cs="Times New Roman"/>
          <w:shd w:val="clear" w:color="auto" w:fill="FFFFFF"/>
        </w:rPr>
        <w:t>四、每一次训练课前，教练员必须认真备课、写好教案。必须提前到场做好训练前的准备工作，必须注意仪表穿着运动服装，必须严肃执行点名制度。（训练中心将随时抽查训练教案）</w:t>
      </w:r>
    </w:p>
    <w:p>
      <w:pPr>
        <w:pStyle w:val="31"/>
        <w:rPr>
          <w:rFonts w:ascii="Times New Roman" w:hAnsi="Times New Roman" w:cs="Times New Roman"/>
          <w:shd w:val="clear" w:color="auto" w:fill="FFFFFF"/>
        </w:rPr>
      </w:pPr>
      <w:r>
        <w:rPr>
          <w:rFonts w:ascii="Times New Roman" w:hAnsi="Times New Roman" w:cs="Times New Roman"/>
          <w:shd w:val="clear" w:color="auto" w:fill="FFFFFF"/>
        </w:rPr>
        <w:t>五、不论因公、因私、因事、因病请假，教练员必须写出请假条，报分管院长审批，同意后交训练中心备案。（特殊情况也可电话请假，但事后必须补交书面请假条）</w:t>
      </w:r>
    </w:p>
    <w:p>
      <w:pPr>
        <w:pStyle w:val="31"/>
        <w:rPr>
          <w:rFonts w:ascii="Times New Roman" w:hAnsi="Times New Roman" w:cs="Times New Roman"/>
          <w:shd w:val="clear" w:color="auto" w:fill="FFFFFF"/>
        </w:rPr>
      </w:pPr>
      <w:r>
        <w:rPr>
          <w:rFonts w:ascii="Times New Roman" w:hAnsi="Times New Roman" w:cs="Times New Roman"/>
          <w:shd w:val="clear" w:color="auto" w:fill="FFFFFF"/>
        </w:rPr>
        <w:t>六、每一次比赛结束后，教练员必须写出本次比赛的总结报告，并上交训练中心备案。</w:t>
      </w:r>
    </w:p>
    <w:p>
      <w:pPr>
        <w:pStyle w:val="31"/>
        <w:rPr>
          <w:rFonts w:ascii="Times New Roman" w:hAnsi="Times New Roman" w:cs="Times New Roman"/>
          <w:shd w:val="clear" w:color="auto" w:fill="FFFFFF"/>
        </w:rPr>
      </w:pPr>
      <w:r>
        <w:rPr>
          <w:rFonts w:ascii="Times New Roman" w:hAnsi="Times New Roman" w:cs="Times New Roman"/>
          <w:shd w:val="clear" w:color="auto" w:fill="FFFFFF"/>
        </w:rPr>
        <w:t>七、每学年结束后将进行训练竞赛讲评，对平时管理有序、训练认真，比赛成绩突出的教练员，给予一定奖励。反之将给予批评或解聘。</w:t>
      </w:r>
    </w:p>
    <w:p>
      <w:pPr>
        <w:pStyle w:val="31"/>
        <w:rPr>
          <w:rFonts w:ascii="Times New Roman" w:hAnsi="Times New Roman" w:cs="Times New Roman"/>
          <w:szCs w:val="21"/>
        </w:rPr>
      </w:pPr>
      <w:r>
        <w:rPr>
          <w:rFonts w:ascii="Times New Roman" w:hAnsi="Times New Roman" w:cs="Times New Roman"/>
          <w:shd w:val="clear" w:color="auto" w:fill="FFFFFF"/>
        </w:rPr>
        <w:t>八、所有运动队的日常管理、监督工作，由训练中心负责。</w:t>
      </w:r>
    </w:p>
    <w:p>
      <w:pPr>
        <w:widowControl/>
        <w:jc w:val="left"/>
        <w:rPr>
          <w:rFonts w:ascii="Times New Roman" w:hAnsi="Times New Roman" w:cs="Times New Roman"/>
          <w:spacing w:val="15"/>
          <w:sz w:val="24"/>
          <w:szCs w:val="21"/>
        </w:rPr>
      </w:pPr>
      <w:r>
        <w:rPr>
          <w:rFonts w:ascii="Times New Roman" w:hAnsi="Times New Roman" w:cs="Times New Roman"/>
          <w:spacing w:val="15"/>
          <w:sz w:val="24"/>
          <w:szCs w:val="21"/>
        </w:rPr>
        <w:br w:type="page"/>
      </w:r>
    </w:p>
    <w:p>
      <w:pPr>
        <w:pStyle w:val="28"/>
        <w:rPr>
          <w:rFonts w:ascii="Times New Roman" w:hAnsi="Times New Roman" w:cs="Times New Roman"/>
        </w:rPr>
      </w:pPr>
      <w:bookmarkStart w:id="39" w:name="_Toc499919834"/>
      <w:r>
        <w:rPr>
          <w:rFonts w:ascii="Times New Roman" w:hAnsi="Times New Roman" w:cs="Times New Roman"/>
          <w:kern w:val="0"/>
        </w:rPr>
        <w:t>安徽工程大学体育竞赛管理与奖励办法（试行）</w:t>
      </w:r>
      <w:bookmarkEnd w:id="39"/>
    </w:p>
    <w:p>
      <w:pPr>
        <w:pStyle w:val="31"/>
        <w:rPr>
          <w:rFonts w:ascii="Times New Roman" w:hAnsi="Times New Roman" w:cs="Times New Roman"/>
          <w:shd w:val="clear" w:color="auto" w:fill="FFFFFF"/>
        </w:rPr>
      </w:pPr>
    </w:p>
    <w:p>
      <w:pPr>
        <w:pStyle w:val="31"/>
        <w:rPr>
          <w:rFonts w:ascii="Times New Roman" w:hAnsi="Times New Roman" w:cs="Times New Roman"/>
          <w:shd w:val="clear" w:color="auto" w:fill="FFFFFF"/>
        </w:rPr>
      </w:pPr>
      <w:r>
        <w:rPr>
          <w:rFonts w:ascii="Times New Roman" w:hAnsi="Times New Roman" w:cs="Times New Roman"/>
          <w:shd w:val="clear" w:color="auto" w:fill="FFFFFF"/>
        </w:rPr>
        <w:t>为了贯彻落实《学校体育工作条例》和《高等学校体育工作基本标准》等文件精神，进一步提高我校学生体育运动技能水平，调动广大教练员和学生运动员在训练、竞赛中的积极性和创造性，规范我校的体育竞赛的管理，鼓励运动员、教练员在重大体育比赛中创造优异成绩，为校争光，奖励在竞赛中有突出成绩的团体和个人，特制订本办法。</w:t>
      </w:r>
    </w:p>
    <w:p>
      <w:pPr>
        <w:pStyle w:val="31"/>
        <w:ind w:firstLine="562"/>
        <w:rPr>
          <w:rFonts w:ascii="Times New Roman" w:hAnsi="Times New Roman" w:cs="Times New Roman"/>
          <w:b/>
          <w:szCs w:val="32"/>
        </w:rPr>
      </w:pPr>
      <w:r>
        <w:rPr>
          <w:rFonts w:ascii="Times New Roman" w:hAnsi="Times New Roman" w:cs="Times New Roman"/>
          <w:b/>
          <w:szCs w:val="32"/>
        </w:rPr>
        <w:t>一、竞赛分类</w:t>
      </w:r>
    </w:p>
    <w:p>
      <w:pPr>
        <w:pStyle w:val="31"/>
        <w:rPr>
          <w:rFonts w:ascii="Times New Roman" w:hAnsi="Times New Roman" w:cs="Times New Roman"/>
          <w:szCs w:val="32"/>
        </w:rPr>
      </w:pPr>
      <w:r>
        <w:rPr>
          <w:rFonts w:ascii="Times New Roman" w:hAnsi="Times New Roman" w:cs="Times New Roman"/>
          <w:szCs w:val="32"/>
        </w:rPr>
        <w:t xml:space="preserve">根据教育部学生体育协会联合秘书处颁布的年度《全国学生体育竞赛计划》、安徽省教育厅年度《全省普通高校体育竞赛计划》和《安徽省大学生学科和技能竞赛部分A、B类项目列表》，结合我校的实际，把体育竞赛分为三类： </w:t>
      </w:r>
    </w:p>
    <w:p>
      <w:pPr>
        <w:pStyle w:val="31"/>
        <w:rPr>
          <w:rFonts w:ascii="Times New Roman" w:hAnsi="Times New Roman" w:cs="Times New Roman"/>
          <w:szCs w:val="32"/>
        </w:rPr>
      </w:pPr>
      <w:r>
        <w:rPr>
          <w:rFonts w:ascii="Times New Roman" w:hAnsi="Times New Roman" w:cs="Times New Roman"/>
          <w:szCs w:val="32"/>
        </w:rPr>
        <w:t>（一）竞赛分类</w:t>
      </w:r>
    </w:p>
    <w:p>
      <w:pPr>
        <w:pStyle w:val="31"/>
        <w:rPr>
          <w:rFonts w:ascii="Times New Roman" w:hAnsi="Times New Roman" w:cs="Times New Roman"/>
          <w:szCs w:val="32"/>
        </w:rPr>
      </w:pPr>
      <w:r>
        <w:rPr>
          <w:rFonts w:ascii="Times New Roman" w:hAnsi="Times New Roman" w:cs="Times New Roman"/>
          <w:szCs w:val="32"/>
        </w:rPr>
        <w:t>A类比赛</w:t>
      </w:r>
    </w:p>
    <w:p>
      <w:pPr>
        <w:pStyle w:val="31"/>
        <w:rPr>
          <w:rFonts w:ascii="Times New Roman" w:hAnsi="Times New Roman" w:cs="Times New Roman"/>
          <w:szCs w:val="32"/>
        </w:rPr>
      </w:pPr>
      <w:r>
        <w:rPr>
          <w:rFonts w:ascii="Times New Roman" w:hAnsi="Times New Roman" w:cs="Times New Roman"/>
          <w:szCs w:val="32"/>
        </w:rPr>
        <w:t>1.全国学生运动会，主办单位：教育部、国家体育总局、共青团中央</w:t>
      </w:r>
    </w:p>
    <w:p>
      <w:pPr>
        <w:pStyle w:val="31"/>
        <w:rPr>
          <w:rFonts w:ascii="Times New Roman" w:hAnsi="Times New Roman" w:cs="Times New Roman"/>
          <w:szCs w:val="32"/>
        </w:rPr>
      </w:pPr>
      <w:r>
        <w:rPr>
          <w:rFonts w:ascii="Times New Roman" w:hAnsi="Times New Roman" w:cs="Times New Roman"/>
          <w:szCs w:val="32"/>
        </w:rPr>
        <w:t>2.安徽省运动会高校部比赛 ，主办单位：安徽省政府</w:t>
      </w:r>
    </w:p>
    <w:p>
      <w:pPr>
        <w:pStyle w:val="31"/>
        <w:rPr>
          <w:rFonts w:ascii="Times New Roman" w:hAnsi="Times New Roman" w:cs="Times New Roman"/>
          <w:szCs w:val="32"/>
        </w:rPr>
      </w:pPr>
      <w:r>
        <w:rPr>
          <w:rFonts w:ascii="Times New Roman" w:hAnsi="Times New Roman" w:cs="Times New Roman"/>
          <w:szCs w:val="32"/>
        </w:rPr>
        <w:t>3.全国大学生艺术展演，主办单位：教育部</w:t>
      </w:r>
    </w:p>
    <w:p>
      <w:pPr>
        <w:pStyle w:val="31"/>
        <w:rPr>
          <w:rFonts w:ascii="Times New Roman" w:hAnsi="Times New Roman" w:cs="Times New Roman"/>
          <w:szCs w:val="32"/>
        </w:rPr>
      </w:pPr>
      <w:r>
        <w:rPr>
          <w:rFonts w:ascii="Times New Roman" w:hAnsi="Times New Roman" w:cs="Times New Roman"/>
          <w:szCs w:val="32"/>
        </w:rPr>
        <w:t>B类比赛</w:t>
      </w:r>
    </w:p>
    <w:p>
      <w:pPr>
        <w:pStyle w:val="31"/>
        <w:rPr>
          <w:rFonts w:ascii="Times New Roman" w:hAnsi="Times New Roman" w:cs="Times New Roman"/>
          <w:szCs w:val="32"/>
        </w:rPr>
      </w:pPr>
      <w:r>
        <w:rPr>
          <w:rFonts w:ascii="Times New Roman" w:hAnsi="Times New Roman" w:cs="Times New Roman"/>
          <w:szCs w:val="32"/>
        </w:rPr>
        <w:t>1.各类大学生体育比赛，主办单位：教育部学生体育协会联合秘书处</w:t>
      </w:r>
    </w:p>
    <w:p>
      <w:pPr>
        <w:pStyle w:val="31"/>
        <w:rPr>
          <w:rFonts w:ascii="Times New Roman" w:hAnsi="Times New Roman" w:cs="Times New Roman"/>
          <w:szCs w:val="32"/>
        </w:rPr>
      </w:pPr>
      <w:r>
        <w:rPr>
          <w:rFonts w:ascii="Times New Roman" w:hAnsi="Times New Roman" w:cs="Times New Roman"/>
          <w:szCs w:val="32"/>
        </w:rPr>
        <w:t>2.各类大学生体育比赛，主办单位：安徽省教育厅单独或联合省直有关部门</w:t>
      </w:r>
    </w:p>
    <w:p>
      <w:pPr>
        <w:pStyle w:val="31"/>
        <w:rPr>
          <w:rFonts w:ascii="Times New Roman" w:hAnsi="Times New Roman" w:cs="Times New Roman"/>
          <w:szCs w:val="32"/>
        </w:rPr>
      </w:pPr>
      <w:r>
        <w:rPr>
          <w:rFonts w:ascii="Times New Roman" w:hAnsi="Times New Roman" w:cs="Times New Roman"/>
          <w:szCs w:val="32"/>
        </w:rPr>
        <w:t>3.各类大学生艺术展演、比赛，主办单位：安徽省教育厅单独或联合省直有关部门</w:t>
      </w:r>
    </w:p>
    <w:p>
      <w:pPr>
        <w:pStyle w:val="31"/>
        <w:rPr>
          <w:rFonts w:ascii="Times New Roman" w:hAnsi="Times New Roman" w:cs="Times New Roman"/>
          <w:szCs w:val="32"/>
        </w:rPr>
      </w:pPr>
      <w:r>
        <w:rPr>
          <w:rFonts w:ascii="Times New Roman" w:hAnsi="Times New Roman" w:cs="Times New Roman"/>
          <w:szCs w:val="32"/>
        </w:rPr>
        <w:t>C类比赛</w:t>
      </w:r>
    </w:p>
    <w:p>
      <w:pPr>
        <w:pStyle w:val="31"/>
        <w:rPr>
          <w:rFonts w:ascii="Times New Roman" w:hAnsi="Times New Roman" w:cs="Times New Roman"/>
          <w:szCs w:val="32"/>
        </w:rPr>
      </w:pPr>
      <w:r>
        <w:rPr>
          <w:rFonts w:ascii="Times New Roman" w:hAnsi="Times New Roman" w:cs="Times New Roman"/>
          <w:szCs w:val="32"/>
        </w:rPr>
        <w:t>各类大学生体育比赛，主办单位：市级和校级单位</w:t>
      </w:r>
    </w:p>
    <w:p>
      <w:pPr>
        <w:pStyle w:val="31"/>
        <w:rPr>
          <w:rFonts w:ascii="Times New Roman" w:hAnsi="Times New Roman" w:cs="Times New Roman"/>
          <w:szCs w:val="32"/>
        </w:rPr>
      </w:pPr>
      <w:r>
        <w:rPr>
          <w:rFonts w:ascii="Times New Roman" w:hAnsi="Times New Roman" w:cs="Times New Roman"/>
          <w:szCs w:val="32"/>
        </w:rPr>
        <w:t>（二）运动队分类</w:t>
      </w:r>
    </w:p>
    <w:p>
      <w:pPr>
        <w:pStyle w:val="31"/>
        <w:rPr>
          <w:rFonts w:ascii="Times New Roman" w:hAnsi="Times New Roman" w:cs="Times New Roman"/>
          <w:szCs w:val="32"/>
        </w:rPr>
      </w:pPr>
      <w:r>
        <w:rPr>
          <w:rFonts w:ascii="Times New Roman" w:hAnsi="Times New Roman" w:cs="Times New Roman"/>
          <w:szCs w:val="32"/>
        </w:rPr>
        <w:t>1.集体类</w:t>
      </w:r>
    </w:p>
    <w:p>
      <w:pPr>
        <w:pStyle w:val="31"/>
        <w:rPr>
          <w:rFonts w:ascii="Times New Roman" w:hAnsi="Times New Roman" w:cs="Times New Roman"/>
          <w:szCs w:val="32"/>
        </w:rPr>
      </w:pPr>
      <w:r>
        <w:rPr>
          <w:rFonts w:ascii="Times New Roman" w:hAnsi="Times New Roman" w:cs="Times New Roman"/>
          <w:szCs w:val="32"/>
        </w:rPr>
        <w:t>集体类项目是由集体队员参加的1个团体项目（足球、篮球、排球等）的比赛。</w:t>
      </w:r>
    </w:p>
    <w:p>
      <w:pPr>
        <w:pStyle w:val="31"/>
        <w:rPr>
          <w:rFonts w:ascii="Times New Roman" w:hAnsi="Times New Roman" w:cs="Times New Roman"/>
          <w:szCs w:val="32"/>
        </w:rPr>
      </w:pPr>
      <w:r>
        <w:rPr>
          <w:rFonts w:ascii="Times New Roman" w:hAnsi="Times New Roman" w:cs="Times New Roman"/>
          <w:szCs w:val="32"/>
        </w:rPr>
        <w:t>2.综合类</w:t>
      </w:r>
    </w:p>
    <w:p>
      <w:pPr>
        <w:pStyle w:val="31"/>
        <w:rPr>
          <w:rFonts w:ascii="Times New Roman" w:hAnsi="Times New Roman" w:cs="Times New Roman"/>
          <w:szCs w:val="32"/>
        </w:rPr>
      </w:pPr>
      <w:r>
        <w:rPr>
          <w:rFonts w:ascii="Times New Roman" w:hAnsi="Times New Roman" w:cs="Times New Roman"/>
          <w:szCs w:val="32"/>
        </w:rPr>
        <w:t>综合类项目为队员除了参加个人项目以外还参加团体项目（如普通大学生参赛的啦啦操、健美操多人、网球团体、田径的接力等）。</w:t>
      </w:r>
    </w:p>
    <w:p>
      <w:pPr>
        <w:pStyle w:val="31"/>
        <w:rPr>
          <w:rFonts w:ascii="Times New Roman" w:hAnsi="Times New Roman" w:cs="Times New Roman"/>
          <w:szCs w:val="32"/>
        </w:rPr>
      </w:pPr>
      <w:r>
        <w:rPr>
          <w:rFonts w:ascii="Times New Roman" w:hAnsi="Times New Roman" w:cs="Times New Roman"/>
          <w:szCs w:val="32"/>
        </w:rPr>
        <w:t>3.表演类</w:t>
      </w:r>
    </w:p>
    <w:p>
      <w:pPr>
        <w:pStyle w:val="31"/>
        <w:rPr>
          <w:rFonts w:ascii="Times New Roman" w:hAnsi="Times New Roman" w:cs="Times New Roman"/>
          <w:szCs w:val="32"/>
        </w:rPr>
      </w:pPr>
      <w:r>
        <w:rPr>
          <w:rFonts w:ascii="Times New Roman" w:hAnsi="Times New Roman" w:cs="Times New Roman"/>
          <w:szCs w:val="32"/>
        </w:rPr>
        <w:t>表演类是指由表演专业学生参加的专业比赛（含个人和团体）。</w:t>
      </w:r>
    </w:p>
    <w:p>
      <w:pPr>
        <w:pStyle w:val="31"/>
        <w:ind w:firstLine="562"/>
        <w:rPr>
          <w:rFonts w:ascii="Times New Roman" w:hAnsi="Times New Roman" w:cs="Times New Roman"/>
          <w:b/>
          <w:szCs w:val="32"/>
        </w:rPr>
      </w:pPr>
      <w:r>
        <w:rPr>
          <w:rFonts w:ascii="Times New Roman" w:hAnsi="Times New Roman" w:cs="Times New Roman"/>
          <w:b/>
          <w:szCs w:val="32"/>
        </w:rPr>
        <w:t>二、竞赛的组织和管理</w:t>
      </w:r>
    </w:p>
    <w:p>
      <w:pPr>
        <w:pStyle w:val="31"/>
        <w:rPr>
          <w:rFonts w:ascii="Times New Roman" w:hAnsi="Times New Roman" w:cs="Times New Roman"/>
          <w:szCs w:val="32"/>
        </w:rPr>
      </w:pPr>
      <w:r>
        <w:rPr>
          <w:rFonts w:ascii="Times New Roman" w:hAnsi="Times New Roman" w:cs="Times New Roman"/>
          <w:szCs w:val="32"/>
        </w:rPr>
        <w:t>1.组织机构</w:t>
      </w:r>
    </w:p>
    <w:p>
      <w:pPr>
        <w:pStyle w:val="31"/>
        <w:rPr>
          <w:rFonts w:ascii="Times New Roman" w:hAnsi="Times New Roman" w:cs="Times New Roman"/>
          <w:szCs w:val="32"/>
        </w:rPr>
      </w:pPr>
      <w:r>
        <w:rPr>
          <w:rFonts w:ascii="Times New Roman" w:hAnsi="Times New Roman" w:cs="Times New Roman"/>
          <w:szCs w:val="32"/>
        </w:rPr>
        <w:t>学校成立体育竞赛工作组，受学校体育运动委员会直接领导，协调、指导、督促各比赛项目，积极有序地开展各项比赛的准备工作，办公室设在</w:t>
      </w:r>
      <w:r>
        <w:rPr>
          <w:rFonts w:hint="eastAsia" w:ascii="Times New Roman" w:hAnsi="Times New Roman" w:cs="Times New Roman"/>
          <w:szCs w:val="32"/>
          <w:lang w:eastAsia="zh-CN"/>
        </w:rPr>
        <w:t>安徽工程大学体育学院</w:t>
      </w:r>
      <w:r>
        <w:rPr>
          <w:rFonts w:ascii="Times New Roman" w:hAnsi="Times New Roman" w:cs="Times New Roman"/>
          <w:szCs w:val="32"/>
        </w:rPr>
        <w:t>训练竞赛中心。</w:t>
      </w:r>
    </w:p>
    <w:p>
      <w:pPr>
        <w:pStyle w:val="31"/>
        <w:rPr>
          <w:rFonts w:ascii="Times New Roman" w:hAnsi="Times New Roman" w:cs="Times New Roman"/>
          <w:szCs w:val="32"/>
        </w:rPr>
      </w:pPr>
      <w:r>
        <w:rPr>
          <w:rFonts w:ascii="Times New Roman" w:hAnsi="Times New Roman" w:cs="Times New Roman"/>
          <w:szCs w:val="32"/>
        </w:rPr>
        <w:t>2.对外比赛参赛队伍的确定</w:t>
      </w:r>
    </w:p>
    <w:p>
      <w:pPr>
        <w:pStyle w:val="31"/>
        <w:rPr>
          <w:rFonts w:ascii="Times New Roman" w:hAnsi="Times New Roman" w:cs="Times New Roman"/>
          <w:szCs w:val="32"/>
        </w:rPr>
      </w:pPr>
      <w:r>
        <w:rPr>
          <w:rFonts w:ascii="Times New Roman" w:hAnsi="Times New Roman" w:cs="Times New Roman"/>
          <w:szCs w:val="32"/>
        </w:rPr>
        <w:t>训练竞赛中心根据教育部学生体育协会联合秘书处和安徽省教育厅下达的年度竞赛计划，结合我校实际，合理编制年度竞赛计划，经</w:t>
      </w:r>
      <w:r>
        <w:rPr>
          <w:rFonts w:hint="eastAsia" w:ascii="Times New Roman" w:hAnsi="Times New Roman" w:cs="Times New Roman"/>
          <w:szCs w:val="32"/>
          <w:lang w:eastAsia="zh-CN"/>
        </w:rPr>
        <w:t>安徽工程大学体育学院</w:t>
      </w:r>
      <w:r>
        <w:rPr>
          <w:rFonts w:ascii="Times New Roman" w:hAnsi="Times New Roman" w:cs="Times New Roman"/>
          <w:szCs w:val="32"/>
        </w:rPr>
        <w:t>向学校体育运动委员会提出申请，报经审批同意后方可实施。</w:t>
      </w:r>
    </w:p>
    <w:p>
      <w:pPr>
        <w:pStyle w:val="31"/>
        <w:rPr>
          <w:rFonts w:ascii="Times New Roman" w:hAnsi="Times New Roman" w:cs="Times New Roman"/>
          <w:szCs w:val="32"/>
        </w:rPr>
      </w:pPr>
      <w:r>
        <w:rPr>
          <w:rFonts w:ascii="Times New Roman" w:hAnsi="Times New Roman" w:cs="Times New Roman"/>
          <w:szCs w:val="32"/>
        </w:rPr>
        <w:t>3.参赛运动队训练和竞赛管理</w:t>
      </w:r>
    </w:p>
    <w:p>
      <w:pPr>
        <w:pStyle w:val="31"/>
        <w:rPr>
          <w:rFonts w:ascii="Times New Roman" w:hAnsi="Times New Roman" w:cs="Times New Roman"/>
          <w:szCs w:val="32"/>
        </w:rPr>
      </w:pPr>
      <w:r>
        <w:rPr>
          <w:rFonts w:ascii="Times New Roman" w:hAnsi="Times New Roman" w:cs="Times New Roman"/>
          <w:szCs w:val="32"/>
        </w:rPr>
        <w:t>日常训练和比赛由</w:t>
      </w:r>
      <w:r>
        <w:rPr>
          <w:rFonts w:hint="eastAsia" w:ascii="Times New Roman" w:hAnsi="Times New Roman" w:cs="Times New Roman"/>
          <w:szCs w:val="32"/>
          <w:lang w:eastAsia="zh-CN"/>
        </w:rPr>
        <w:t>安徽工程大学体育学院</w:t>
      </w:r>
      <w:r>
        <w:rPr>
          <w:rFonts w:ascii="Times New Roman" w:hAnsi="Times New Roman" w:cs="Times New Roman"/>
          <w:szCs w:val="32"/>
        </w:rPr>
        <w:t>训练竞赛中心负责；对外比赛的运动队实行主教练员负责制，</w:t>
      </w:r>
      <w:r>
        <w:rPr>
          <w:rFonts w:hint="eastAsia" w:ascii="Times New Roman" w:hAnsi="Times New Roman" w:cs="Times New Roman"/>
          <w:szCs w:val="32"/>
          <w:lang w:eastAsia="zh-CN"/>
        </w:rPr>
        <w:t>安徽工程大学体育学院</w:t>
      </w:r>
      <w:r>
        <w:rPr>
          <w:rFonts w:ascii="Times New Roman" w:hAnsi="Times New Roman" w:cs="Times New Roman"/>
          <w:szCs w:val="32"/>
        </w:rPr>
        <w:t>训练竞赛中心实施监督和管理。</w:t>
      </w:r>
    </w:p>
    <w:p>
      <w:pPr>
        <w:pStyle w:val="31"/>
        <w:ind w:firstLine="562"/>
        <w:rPr>
          <w:rFonts w:ascii="Times New Roman" w:hAnsi="Times New Roman" w:cs="Times New Roman"/>
          <w:b/>
          <w:szCs w:val="32"/>
        </w:rPr>
      </w:pPr>
      <w:r>
        <w:rPr>
          <w:rFonts w:ascii="Times New Roman" w:hAnsi="Times New Roman" w:cs="Times New Roman"/>
          <w:b/>
          <w:szCs w:val="32"/>
        </w:rPr>
        <w:t>三、奖励办法</w:t>
      </w:r>
    </w:p>
    <w:p>
      <w:pPr>
        <w:pStyle w:val="31"/>
        <w:rPr>
          <w:rFonts w:ascii="Times New Roman" w:hAnsi="Times New Roman" w:cs="Times New Roman"/>
          <w:szCs w:val="32"/>
        </w:rPr>
      </w:pPr>
      <w:r>
        <w:rPr>
          <w:rFonts w:ascii="Times New Roman" w:hAnsi="Times New Roman" w:cs="Times New Roman"/>
          <w:szCs w:val="32"/>
        </w:rPr>
        <w:t>对参加A类、B类比赛（代表学校对外比赛）取得前八名成绩的运动员和教练员给予奖励，标准如下：</w:t>
      </w:r>
    </w:p>
    <w:p>
      <w:pPr>
        <w:pStyle w:val="31"/>
        <w:rPr>
          <w:rFonts w:ascii="Times New Roman" w:hAnsi="Times New Roman" w:cs="Times New Roman"/>
          <w:szCs w:val="32"/>
        </w:rPr>
      </w:pPr>
      <w:r>
        <w:rPr>
          <w:rFonts w:ascii="Times New Roman" w:hAnsi="Times New Roman" w:cs="Times New Roman"/>
          <w:szCs w:val="32"/>
        </w:rPr>
        <w:t>（一）获奖运动员奖励</w:t>
      </w:r>
    </w:p>
    <w:p>
      <w:pPr>
        <w:pStyle w:val="31"/>
        <w:rPr>
          <w:rFonts w:ascii="Times New Roman" w:hAnsi="Times New Roman" w:cs="Times New Roman"/>
          <w:szCs w:val="32"/>
        </w:rPr>
      </w:pPr>
      <w:r>
        <w:rPr>
          <w:rFonts w:ascii="Times New Roman" w:hAnsi="Times New Roman" w:cs="Times New Roman"/>
          <w:szCs w:val="32"/>
        </w:rPr>
        <w:t>运动员个人现金奖励采用按记分进行核算的办法，对不同类别的项目和不同级别的赛事给予相应的奖励标准。具体如下：</w:t>
      </w:r>
    </w:p>
    <w:p>
      <w:pPr>
        <w:pStyle w:val="31"/>
        <w:rPr>
          <w:rFonts w:ascii="Times New Roman" w:hAnsi="Times New Roman" w:cs="Times New Roman"/>
          <w:szCs w:val="32"/>
          <w:shd w:val="clear" w:color="auto" w:fill="FFFFFF"/>
        </w:rPr>
      </w:pPr>
      <w:r>
        <w:rPr>
          <w:rFonts w:ascii="Times New Roman" w:hAnsi="Times New Roman" w:cs="Times New Roman"/>
          <w:szCs w:val="32"/>
          <w:shd w:val="clear" w:color="auto" w:fill="FFFFFF"/>
        </w:rPr>
        <w:t>表一：等级、名次与分值对应表</w:t>
      </w:r>
    </w:p>
    <w:tbl>
      <w:tblPr>
        <w:tblStyle w:val="16"/>
        <w:tblW w:w="8327" w:type="dxa"/>
        <w:tblInd w:w="392"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
      <w:tblGrid>
        <w:gridCol w:w="880"/>
        <w:gridCol w:w="1115"/>
        <w:gridCol w:w="992"/>
        <w:gridCol w:w="890"/>
        <w:gridCol w:w="890"/>
        <w:gridCol w:w="890"/>
        <w:gridCol w:w="890"/>
        <w:gridCol w:w="890"/>
        <w:gridCol w:w="890"/>
      </w:tblGrid>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c>
          <w:tcPr>
            <w:tcW w:w="880" w:type="dxa"/>
            <w:tcBorders>
              <w:top w:val="single" w:color="auto" w:sz="4" w:space="0"/>
              <w:left w:val="single" w:color="auto" w:sz="4" w:space="0"/>
              <w:bottom w:val="single" w:color="auto" w:sz="4" w:space="0"/>
              <w:right w:val="single" w:color="auto" w:sz="4" w:space="0"/>
            </w:tcBorders>
          </w:tcPr>
          <w:p>
            <w:pPr>
              <w:pStyle w:val="33"/>
              <w:rPr>
                <w:rFonts w:ascii="Times New Roman" w:hAnsi="Times New Roman" w:cs="Times New Roman"/>
                <w:szCs w:val="32"/>
              </w:rPr>
            </w:pPr>
            <w:r>
              <w:rPr>
                <w:rFonts w:ascii="Times New Roman" w:hAnsi="Times New Roman" w:cs="Times New Roman"/>
                <w:szCs w:val="32"/>
              </w:rPr>
              <w:t>等级</w:t>
            </w:r>
          </w:p>
        </w:tc>
        <w:tc>
          <w:tcPr>
            <w:tcW w:w="1115" w:type="dxa"/>
            <w:tcBorders>
              <w:top w:val="single" w:color="auto" w:sz="4" w:space="0"/>
              <w:left w:val="single" w:color="auto" w:sz="4" w:space="0"/>
              <w:bottom w:val="single" w:color="auto" w:sz="4" w:space="0"/>
              <w:right w:val="single" w:color="auto" w:sz="4" w:space="0"/>
            </w:tcBorders>
          </w:tcPr>
          <w:p>
            <w:pPr>
              <w:pStyle w:val="33"/>
              <w:rPr>
                <w:rFonts w:ascii="Times New Roman" w:hAnsi="Times New Roman" w:cs="Times New Roman"/>
                <w:szCs w:val="32"/>
              </w:rPr>
            </w:pPr>
            <w:r>
              <w:rPr>
                <w:rFonts w:ascii="Times New Roman" w:hAnsi="Times New Roman" w:cs="Times New Roman"/>
                <w:szCs w:val="32"/>
              </w:rPr>
              <w:t>特等奖</w:t>
            </w:r>
          </w:p>
        </w:tc>
        <w:tc>
          <w:tcPr>
            <w:tcW w:w="1882" w:type="dxa"/>
            <w:gridSpan w:val="2"/>
            <w:tcBorders>
              <w:top w:val="single" w:color="auto" w:sz="4" w:space="0"/>
              <w:left w:val="single" w:color="auto" w:sz="4" w:space="0"/>
              <w:bottom w:val="single" w:color="auto" w:sz="4" w:space="0"/>
              <w:right w:val="single" w:color="auto" w:sz="4" w:space="0"/>
            </w:tcBorders>
          </w:tcPr>
          <w:p>
            <w:pPr>
              <w:pStyle w:val="33"/>
              <w:rPr>
                <w:rFonts w:ascii="Times New Roman" w:hAnsi="Times New Roman" w:cs="Times New Roman"/>
                <w:szCs w:val="32"/>
              </w:rPr>
            </w:pPr>
            <w:r>
              <w:rPr>
                <w:rFonts w:ascii="Times New Roman" w:hAnsi="Times New Roman" w:cs="Times New Roman"/>
                <w:szCs w:val="32"/>
              </w:rPr>
              <w:t>一等奖</w:t>
            </w:r>
          </w:p>
        </w:tc>
        <w:tc>
          <w:tcPr>
            <w:tcW w:w="2670" w:type="dxa"/>
            <w:gridSpan w:val="3"/>
            <w:tcBorders>
              <w:top w:val="single" w:color="auto" w:sz="4" w:space="0"/>
              <w:left w:val="single" w:color="auto" w:sz="4" w:space="0"/>
              <w:bottom w:val="single" w:color="auto" w:sz="4" w:space="0"/>
              <w:right w:val="single" w:color="auto" w:sz="4" w:space="0"/>
            </w:tcBorders>
          </w:tcPr>
          <w:p>
            <w:pPr>
              <w:pStyle w:val="33"/>
              <w:rPr>
                <w:rFonts w:ascii="Times New Roman" w:hAnsi="Times New Roman" w:cs="Times New Roman"/>
                <w:szCs w:val="32"/>
              </w:rPr>
            </w:pPr>
            <w:r>
              <w:rPr>
                <w:rFonts w:ascii="Times New Roman" w:hAnsi="Times New Roman" w:cs="Times New Roman"/>
                <w:szCs w:val="32"/>
              </w:rPr>
              <w:t>二等奖</w:t>
            </w:r>
          </w:p>
        </w:tc>
        <w:tc>
          <w:tcPr>
            <w:tcW w:w="1780" w:type="dxa"/>
            <w:gridSpan w:val="2"/>
            <w:tcBorders>
              <w:top w:val="single" w:color="auto" w:sz="4" w:space="0"/>
              <w:left w:val="single" w:color="auto" w:sz="4" w:space="0"/>
              <w:bottom w:val="single" w:color="auto" w:sz="4" w:space="0"/>
              <w:right w:val="single" w:color="auto" w:sz="4" w:space="0"/>
            </w:tcBorders>
          </w:tcPr>
          <w:p>
            <w:pPr>
              <w:pStyle w:val="33"/>
              <w:rPr>
                <w:rFonts w:ascii="Times New Roman" w:hAnsi="Times New Roman" w:cs="Times New Roman"/>
                <w:szCs w:val="32"/>
              </w:rPr>
            </w:pPr>
            <w:r>
              <w:rPr>
                <w:rFonts w:ascii="Times New Roman" w:hAnsi="Times New Roman" w:cs="Times New Roman"/>
                <w:szCs w:val="32"/>
              </w:rPr>
              <w:t>三等奖</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c>
          <w:tcPr>
            <w:tcW w:w="880" w:type="dxa"/>
            <w:tcBorders>
              <w:top w:val="single" w:color="auto" w:sz="4" w:space="0"/>
              <w:left w:val="single" w:color="auto" w:sz="4" w:space="0"/>
              <w:bottom w:val="single" w:color="auto" w:sz="4" w:space="0"/>
              <w:right w:val="single" w:color="auto" w:sz="4" w:space="0"/>
            </w:tcBorders>
          </w:tcPr>
          <w:p>
            <w:pPr>
              <w:pStyle w:val="33"/>
              <w:rPr>
                <w:rFonts w:ascii="Times New Roman" w:hAnsi="Times New Roman" w:cs="Times New Roman"/>
                <w:szCs w:val="32"/>
              </w:rPr>
            </w:pPr>
            <w:r>
              <w:rPr>
                <w:rFonts w:ascii="Times New Roman" w:hAnsi="Times New Roman" w:cs="Times New Roman"/>
                <w:szCs w:val="32"/>
              </w:rPr>
              <w:t>名次</w:t>
            </w:r>
          </w:p>
        </w:tc>
        <w:tc>
          <w:tcPr>
            <w:tcW w:w="1115" w:type="dxa"/>
            <w:tcBorders>
              <w:top w:val="single" w:color="auto" w:sz="4" w:space="0"/>
              <w:left w:val="single" w:color="auto" w:sz="4" w:space="0"/>
              <w:bottom w:val="single" w:color="auto" w:sz="4" w:space="0"/>
              <w:right w:val="single" w:color="auto" w:sz="4" w:space="0"/>
            </w:tcBorders>
            <w:vAlign w:val="center"/>
          </w:tcPr>
          <w:p>
            <w:pPr>
              <w:pStyle w:val="33"/>
              <w:rPr>
                <w:rFonts w:ascii="Times New Roman" w:hAnsi="Times New Roman" w:cs="Times New Roman"/>
                <w:szCs w:val="32"/>
              </w:rPr>
            </w:pPr>
            <w:r>
              <w:rPr>
                <w:rFonts w:ascii="Times New Roman" w:hAnsi="Times New Roman" w:cs="Times New Roman"/>
                <w:szCs w:val="32"/>
              </w:rPr>
              <w:t>第一名</w:t>
            </w:r>
          </w:p>
        </w:tc>
        <w:tc>
          <w:tcPr>
            <w:tcW w:w="992" w:type="dxa"/>
            <w:tcBorders>
              <w:top w:val="single" w:color="auto" w:sz="4" w:space="0"/>
              <w:left w:val="single" w:color="auto" w:sz="4" w:space="0"/>
              <w:bottom w:val="single" w:color="auto" w:sz="4" w:space="0"/>
              <w:right w:val="single" w:color="auto" w:sz="4" w:space="0"/>
            </w:tcBorders>
            <w:vAlign w:val="center"/>
          </w:tcPr>
          <w:p>
            <w:pPr>
              <w:pStyle w:val="33"/>
              <w:rPr>
                <w:rFonts w:ascii="Times New Roman" w:hAnsi="Times New Roman" w:cs="Times New Roman"/>
                <w:szCs w:val="32"/>
              </w:rPr>
            </w:pPr>
            <w:r>
              <w:rPr>
                <w:rFonts w:ascii="Times New Roman" w:hAnsi="Times New Roman" w:cs="Times New Roman"/>
                <w:szCs w:val="32"/>
              </w:rPr>
              <w:t>第二名</w:t>
            </w:r>
          </w:p>
        </w:tc>
        <w:tc>
          <w:tcPr>
            <w:tcW w:w="890" w:type="dxa"/>
            <w:tcBorders>
              <w:top w:val="single" w:color="auto" w:sz="4" w:space="0"/>
              <w:left w:val="single" w:color="auto" w:sz="4" w:space="0"/>
              <w:bottom w:val="single" w:color="auto" w:sz="4" w:space="0"/>
              <w:right w:val="single" w:color="auto" w:sz="4" w:space="0"/>
            </w:tcBorders>
            <w:vAlign w:val="center"/>
          </w:tcPr>
          <w:p>
            <w:pPr>
              <w:pStyle w:val="33"/>
              <w:rPr>
                <w:rFonts w:ascii="Times New Roman" w:hAnsi="Times New Roman" w:cs="Times New Roman"/>
                <w:szCs w:val="32"/>
              </w:rPr>
            </w:pPr>
            <w:r>
              <w:rPr>
                <w:rFonts w:ascii="Times New Roman" w:hAnsi="Times New Roman" w:cs="Times New Roman"/>
                <w:szCs w:val="32"/>
              </w:rPr>
              <w:t>第三名</w:t>
            </w:r>
          </w:p>
        </w:tc>
        <w:tc>
          <w:tcPr>
            <w:tcW w:w="890" w:type="dxa"/>
            <w:tcBorders>
              <w:top w:val="single" w:color="auto" w:sz="4" w:space="0"/>
              <w:left w:val="single" w:color="auto" w:sz="4" w:space="0"/>
              <w:bottom w:val="single" w:color="auto" w:sz="4" w:space="0"/>
              <w:right w:val="single" w:color="auto" w:sz="4" w:space="0"/>
            </w:tcBorders>
            <w:vAlign w:val="center"/>
          </w:tcPr>
          <w:p>
            <w:pPr>
              <w:pStyle w:val="33"/>
              <w:rPr>
                <w:rFonts w:ascii="Times New Roman" w:hAnsi="Times New Roman" w:cs="Times New Roman"/>
                <w:szCs w:val="32"/>
              </w:rPr>
            </w:pPr>
            <w:r>
              <w:rPr>
                <w:rFonts w:ascii="Times New Roman" w:hAnsi="Times New Roman" w:cs="Times New Roman"/>
                <w:szCs w:val="32"/>
              </w:rPr>
              <w:t>第四名</w:t>
            </w:r>
          </w:p>
        </w:tc>
        <w:tc>
          <w:tcPr>
            <w:tcW w:w="890" w:type="dxa"/>
            <w:tcBorders>
              <w:top w:val="single" w:color="auto" w:sz="4" w:space="0"/>
              <w:left w:val="single" w:color="auto" w:sz="4" w:space="0"/>
              <w:bottom w:val="single" w:color="auto" w:sz="4" w:space="0"/>
              <w:right w:val="single" w:color="auto" w:sz="4" w:space="0"/>
            </w:tcBorders>
            <w:vAlign w:val="center"/>
          </w:tcPr>
          <w:p>
            <w:pPr>
              <w:pStyle w:val="33"/>
              <w:rPr>
                <w:rFonts w:ascii="Times New Roman" w:hAnsi="Times New Roman" w:cs="Times New Roman"/>
                <w:szCs w:val="32"/>
              </w:rPr>
            </w:pPr>
            <w:r>
              <w:rPr>
                <w:rFonts w:ascii="Times New Roman" w:hAnsi="Times New Roman" w:cs="Times New Roman"/>
                <w:szCs w:val="32"/>
              </w:rPr>
              <w:t>第五名</w:t>
            </w:r>
          </w:p>
        </w:tc>
        <w:tc>
          <w:tcPr>
            <w:tcW w:w="890" w:type="dxa"/>
            <w:tcBorders>
              <w:top w:val="single" w:color="auto" w:sz="4" w:space="0"/>
              <w:left w:val="single" w:color="auto" w:sz="4" w:space="0"/>
              <w:bottom w:val="single" w:color="auto" w:sz="4" w:space="0"/>
              <w:right w:val="single" w:color="auto" w:sz="4" w:space="0"/>
            </w:tcBorders>
            <w:vAlign w:val="center"/>
          </w:tcPr>
          <w:p>
            <w:pPr>
              <w:pStyle w:val="33"/>
              <w:rPr>
                <w:rFonts w:ascii="Times New Roman" w:hAnsi="Times New Roman" w:cs="Times New Roman"/>
                <w:szCs w:val="32"/>
              </w:rPr>
            </w:pPr>
            <w:r>
              <w:rPr>
                <w:rFonts w:ascii="Times New Roman" w:hAnsi="Times New Roman" w:cs="Times New Roman"/>
                <w:szCs w:val="32"/>
              </w:rPr>
              <w:t>第六名</w:t>
            </w:r>
          </w:p>
        </w:tc>
        <w:tc>
          <w:tcPr>
            <w:tcW w:w="890" w:type="dxa"/>
            <w:tcBorders>
              <w:top w:val="single" w:color="auto" w:sz="4" w:space="0"/>
              <w:left w:val="single" w:color="auto" w:sz="4" w:space="0"/>
              <w:bottom w:val="single" w:color="auto" w:sz="4" w:space="0"/>
              <w:right w:val="single" w:color="auto" w:sz="4" w:space="0"/>
            </w:tcBorders>
            <w:vAlign w:val="center"/>
          </w:tcPr>
          <w:p>
            <w:pPr>
              <w:pStyle w:val="33"/>
              <w:rPr>
                <w:rFonts w:ascii="Times New Roman" w:hAnsi="Times New Roman" w:cs="Times New Roman"/>
                <w:szCs w:val="32"/>
              </w:rPr>
            </w:pPr>
            <w:r>
              <w:rPr>
                <w:rFonts w:ascii="Times New Roman" w:hAnsi="Times New Roman" w:cs="Times New Roman"/>
                <w:szCs w:val="32"/>
              </w:rPr>
              <w:t>第七名</w:t>
            </w:r>
          </w:p>
        </w:tc>
        <w:tc>
          <w:tcPr>
            <w:tcW w:w="890" w:type="dxa"/>
            <w:tcBorders>
              <w:top w:val="single" w:color="auto" w:sz="4" w:space="0"/>
              <w:left w:val="single" w:color="auto" w:sz="4" w:space="0"/>
              <w:bottom w:val="single" w:color="auto" w:sz="4" w:space="0"/>
              <w:right w:val="single" w:color="auto" w:sz="4" w:space="0"/>
            </w:tcBorders>
            <w:vAlign w:val="center"/>
          </w:tcPr>
          <w:p>
            <w:pPr>
              <w:pStyle w:val="33"/>
              <w:rPr>
                <w:rFonts w:ascii="Times New Roman" w:hAnsi="Times New Roman" w:cs="Times New Roman"/>
                <w:szCs w:val="32"/>
              </w:rPr>
            </w:pPr>
            <w:r>
              <w:rPr>
                <w:rFonts w:ascii="Times New Roman" w:hAnsi="Times New Roman" w:cs="Times New Roman"/>
                <w:szCs w:val="32"/>
              </w:rPr>
              <w:t>第八名</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c>
          <w:tcPr>
            <w:tcW w:w="880" w:type="dxa"/>
            <w:tcBorders>
              <w:top w:val="single" w:color="auto" w:sz="4" w:space="0"/>
              <w:left w:val="single" w:color="auto" w:sz="4" w:space="0"/>
              <w:bottom w:val="single" w:color="auto" w:sz="4" w:space="0"/>
              <w:right w:val="single" w:color="auto" w:sz="4" w:space="0"/>
            </w:tcBorders>
          </w:tcPr>
          <w:p>
            <w:pPr>
              <w:pStyle w:val="33"/>
              <w:rPr>
                <w:rFonts w:ascii="Times New Roman" w:hAnsi="Times New Roman" w:cs="Times New Roman"/>
                <w:szCs w:val="32"/>
              </w:rPr>
            </w:pPr>
            <w:r>
              <w:rPr>
                <w:rFonts w:ascii="Times New Roman" w:hAnsi="Times New Roman" w:cs="Times New Roman"/>
                <w:szCs w:val="32"/>
              </w:rPr>
              <w:t>分值</w:t>
            </w:r>
          </w:p>
        </w:tc>
        <w:tc>
          <w:tcPr>
            <w:tcW w:w="1115" w:type="dxa"/>
            <w:tcBorders>
              <w:top w:val="single" w:color="auto" w:sz="4" w:space="0"/>
              <w:left w:val="single" w:color="auto" w:sz="4" w:space="0"/>
              <w:bottom w:val="single" w:color="auto" w:sz="4" w:space="0"/>
              <w:right w:val="single" w:color="auto" w:sz="4" w:space="0"/>
            </w:tcBorders>
            <w:vAlign w:val="center"/>
          </w:tcPr>
          <w:p>
            <w:pPr>
              <w:pStyle w:val="33"/>
              <w:rPr>
                <w:rFonts w:ascii="Times New Roman" w:hAnsi="Times New Roman" w:cs="Times New Roman"/>
                <w:szCs w:val="32"/>
              </w:rPr>
            </w:pPr>
            <w:r>
              <w:rPr>
                <w:rFonts w:ascii="Times New Roman" w:hAnsi="Times New Roman" w:cs="Times New Roman"/>
                <w:szCs w:val="32"/>
              </w:rPr>
              <w:t>9</w:t>
            </w:r>
          </w:p>
        </w:tc>
        <w:tc>
          <w:tcPr>
            <w:tcW w:w="992" w:type="dxa"/>
            <w:tcBorders>
              <w:top w:val="single" w:color="auto" w:sz="4" w:space="0"/>
              <w:left w:val="single" w:color="auto" w:sz="4" w:space="0"/>
              <w:bottom w:val="single" w:color="auto" w:sz="4" w:space="0"/>
              <w:right w:val="single" w:color="auto" w:sz="4" w:space="0"/>
            </w:tcBorders>
            <w:vAlign w:val="center"/>
          </w:tcPr>
          <w:p>
            <w:pPr>
              <w:pStyle w:val="33"/>
              <w:rPr>
                <w:rFonts w:ascii="Times New Roman" w:hAnsi="Times New Roman" w:cs="Times New Roman"/>
                <w:szCs w:val="32"/>
              </w:rPr>
            </w:pPr>
            <w:r>
              <w:rPr>
                <w:rFonts w:ascii="Times New Roman" w:hAnsi="Times New Roman" w:cs="Times New Roman"/>
                <w:szCs w:val="32"/>
              </w:rPr>
              <w:t>7</w:t>
            </w:r>
          </w:p>
        </w:tc>
        <w:tc>
          <w:tcPr>
            <w:tcW w:w="890" w:type="dxa"/>
            <w:tcBorders>
              <w:top w:val="single" w:color="auto" w:sz="4" w:space="0"/>
              <w:left w:val="single" w:color="auto" w:sz="4" w:space="0"/>
              <w:bottom w:val="single" w:color="auto" w:sz="4" w:space="0"/>
              <w:right w:val="single" w:color="auto" w:sz="4" w:space="0"/>
            </w:tcBorders>
            <w:vAlign w:val="center"/>
          </w:tcPr>
          <w:p>
            <w:pPr>
              <w:pStyle w:val="33"/>
              <w:rPr>
                <w:rFonts w:ascii="Times New Roman" w:hAnsi="Times New Roman" w:cs="Times New Roman"/>
                <w:szCs w:val="32"/>
              </w:rPr>
            </w:pPr>
            <w:r>
              <w:rPr>
                <w:rFonts w:ascii="Times New Roman" w:hAnsi="Times New Roman" w:cs="Times New Roman"/>
                <w:szCs w:val="32"/>
              </w:rPr>
              <w:t>6</w:t>
            </w:r>
          </w:p>
        </w:tc>
        <w:tc>
          <w:tcPr>
            <w:tcW w:w="890" w:type="dxa"/>
            <w:tcBorders>
              <w:top w:val="single" w:color="auto" w:sz="4" w:space="0"/>
              <w:left w:val="single" w:color="auto" w:sz="4" w:space="0"/>
              <w:bottom w:val="single" w:color="auto" w:sz="4" w:space="0"/>
              <w:right w:val="single" w:color="auto" w:sz="4" w:space="0"/>
            </w:tcBorders>
            <w:vAlign w:val="center"/>
          </w:tcPr>
          <w:p>
            <w:pPr>
              <w:pStyle w:val="33"/>
              <w:rPr>
                <w:rFonts w:ascii="Times New Roman" w:hAnsi="Times New Roman" w:cs="Times New Roman"/>
                <w:szCs w:val="32"/>
              </w:rPr>
            </w:pPr>
            <w:r>
              <w:rPr>
                <w:rFonts w:ascii="Times New Roman" w:hAnsi="Times New Roman" w:cs="Times New Roman"/>
                <w:szCs w:val="32"/>
              </w:rPr>
              <w:t>5</w:t>
            </w:r>
          </w:p>
        </w:tc>
        <w:tc>
          <w:tcPr>
            <w:tcW w:w="890" w:type="dxa"/>
            <w:tcBorders>
              <w:top w:val="single" w:color="auto" w:sz="4" w:space="0"/>
              <w:left w:val="single" w:color="auto" w:sz="4" w:space="0"/>
              <w:bottom w:val="single" w:color="auto" w:sz="4" w:space="0"/>
              <w:right w:val="single" w:color="auto" w:sz="4" w:space="0"/>
            </w:tcBorders>
            <w:vAlign w:val="center"/>
          </w:tcPr>
          <w:p>
            <w:pPr>
              <w:pStyle w:val="33"/>
              <w:rPr>
                <w:rFonts w:ascii="Times New Roman" w:hAnsi="Times New Roman" w:cs="Times New Roman"/>
                <w:szCs w:val="32"/>
              </w:rPr>
            </w:pPr>
            <w:r>
              <w:rPr>
                <w:rFonts w:ascii="Times New Roman" w:hAnsi="Times New Roman" w:cs="Times New Roman"/>
                <w:szCs w:val="32"/>
              </w:rPr>
              <w:t>4</w:t>
            </w:r>
          </w:p>
        </w:tc>
        <w:tc>
          <w:tcPr>
            <w:tcW w:w="890" w:type="dxa"/>
            <w:tcBorders>
              <w:top w:val="single" w:color="auto" w:sz="4" w:space="0"/>
              <w:left w:val="single" w:color="auto" w:sz="4" w:space="0"/>
              <w:bottom w:val="single" w:color="auto" w:sz="4" w:space="0"/>
              <w:right w:val="single" w:color="auto" w:sz="4" w:space="0"/>
            </w:tcBorders>
            <w:vAlign w:val="center"/>
          </w:tcPr>
          <w:p>
            <w:pPr>
              <w:pStyle w:val="33"/>
              <w:rPr>
                <w:rFonts w:ascii="Times New Roman" w:hAnsi="Times New Roman" w:cs="Times New Roman"/>
                <w:szCs w:val="32"/>
              </w:rPr>
            </w:pPr>
            <w:r>
              <w:rPr>
                <w:rFonts w:ascii="Times New Roman" w:hAnsi="Times New Roman" w:cs="Times New Roman"/>
                <w:szCs w:val="32"/>
              </w:rPr>
              <w:t>3</w:t>
            </w:r>
          </w:p>
        </w:tc>
        <w:tc>
          <w:tcPr>
            <w:tcW w:w="890" w:type="dxa"/>
            <w:tcBorders>
              <w:top w:val="single" w:color="auto" w:sz="4" w:space="0"/>
              <w:left w:val="single" w:color="auto" w:sz="4" w:space="0"/>
              <w:bottom w:val="single" w:color="auto" w:sz="4" w:space="0"/>
              <w:right w:val="single" w:color="auto" w:sz="4" w:space="0"/>
            </w:tcBorders>
            <w:vAlign w:val="center"/>
          </w:tcPr>
          <w:p>
            <w:pPr>
              <w:pStyle w:val="33"/>
              <w:rPr>
                <w:rFonts w:ascii="Times New Roman" w:hAnsi="Times New Roman" w:cs="Times New Roman"/>
                <w:szCs w:val="32"/>
              </w:rPr>
            </w:pPr>
            <w:r>
              <w:rPr>
                <w:rFonts w:ascii="Times New Roman" w:hAnsi="Times New Roman" w:cs="Times New Roman"/>
                <w:szCs w:val="32"/>
              </w:rPr>
              <w:t>2</w:t>
            </w:r>
          </w:p>
        </w:tc>
        <w:tc>
          <w:tcPr>
            <w:tcW w:w="890" w:type="dxa"/>
            <w:tcBorders>
              <w:top w:val="single" w:color="auto" w:sz="4" w:space="0"/>
              <w:left w:val="single" w:color="auto" w:sz="4" w:space="0"/>
              <w:bottom w:val="single" w:color="auto" w:sz="4" w:space="0"/>
              <w:right w:val="single" w:color="auto" w:sz="4" w:space="0"/>
            </w:tcBorders>
            <w:vAlign w:val="center"/>
          </w:tcPr>
          <w:p>
            <w:pPr>
              <w:pStyle w:val="33"/>
              <w:rPr>
                <w:rFonts w:ascii="Times New Roman" w:hAnsi="Times New Roman" w:cs="Times New Roman"/>
                <w:szCs w:val="32"/>
              </w:rPr>
            </w:pPr>
            <w:r>
              <w:rPr>
                <w:rFonts w:ascii="Times New Roman" w:hAnsi="Times New Roman" w:cs="Times New Roman"/>
                <w:szCs w:val="32"/>
              </w:rPr>
              <w:t>1</w:t>
            </w:r>
          </w:p>
        </w:tc>
      </w:tr>
    </w:tbl>
    <w:p>
      <w:pPr>
        <w:pStyle w:val="31"/>
        <w:rPr>
          <w:rFonts w:ascii="Times New Roman" w:hAnsi="Times New Roman" w:cs="Times New Roman"/>
          <w:shd w:val="clear" w:color="auto" w:fill="FFFFFF"/>
        </w:rPr>
      </w:pPr>
      <w:r>
        <w:rPr>
          <w:rFonts w:ascii="Times New Roman" w:hAnsi="Times New Roman" w:cs="Times New Roman"/>
          <w:shd w:val="clear" w:color="auto" w:fill="FFFFFF"/>
        </w:rPr>
        <w:t>表二：奖励标准对照表（单位：元/分）</w:t>
      </w:r>
    </w:p>
    <w:tbl>
      <w:tblPr>
        <w:tblStyle w:val="16"/>
        <w:tblW w:w="8181" w:type="dxa"/>
        <w:tblInd w:w="5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8"/>
        <w:gridCol w:w="3044"/>
        <w:gridCol w:w="3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18" w:type="dxa"/>
            <w:tcBorders>
              <w:top w:val="single" w:color="auto" w:sz="4" w:space="0"/>
              <w:left w:val="single" w:color="auto" w:sz="4" w:space="0"/>
              <w:bottom w:val="single" w:color="auto" w:sz="4" w:space="0"/>
              <w:right w:val="single" w:color="auto" w:sz="4" w:space="0"/>
            </w:tcBorders>
          </w:tcPr>
          <w:p>
            <w:pPr>
              <w:pStyle w:val="33"/>
              <w:jc w:val="right"/>
              <w:rPr>
                <w:rFonts w:ascii="Times New Roman" w:hAnsi="Times New Roman" w:cs="Times New Roman"/>
                <w:kern w:val="0"/>
              </w:rPr>
            </w:pPr>
            <w:r>
              <w:rPr>
                <w:rFonts w:ascii="Times New Roman" w:hAnsi="Times New Roman" w:eastAsia="宋体" w:cs="Times New Roman"/>
                <w:kern w:val="0"/>
                <w:sz w:val="24"/>
                <w:szCs w:val="24"/>
              </w:rPr>
              <w:pict>
                <v:shape id="自选图形 2" o:spid="_x0000_s2058" o:spt="32" type="#_x0000_t32" style="position:absolute;left:0pt;margin-left:-4.75pt;margin-top:1.35pt;height:25.45pt;width:99.75pt;z-index:251658240;mso-width-relative:page;mso-height-relative:page;" o:connectortype="straight" filled="f" coordsize="21600,21600" o:gfxdata="UEsDBAoAAAAAAIdO4kAAAAAAAAAAAAAAAAAEAAAAZHJzL1BLAwQUAAAACACHTuJAH2wJz9gAAAAI&#10;AQAADwAAAGRycy9kb3ducmV2LnhtbE2PwU7DMBBE70j8g7VIXFBrp6iUhjhVQeqhSD20wN2Jl9jC&#10;XofYacvf457gtqMZzb6pVmfv2BGHaANJKKYCGFIbtKVOwvvbZvIILCZFWrlAKOEHI6zq66tKlTqc&#10;aI/HQ+pYLqFYKgkmpb7kPLYGvYrT0CNl7zMMXqUsh47rQZ1yuXd8JsQD98pS/mBUjy8G26/D6CXs&#10;tsXzujF2+7r/trv5Zu3G7u5DytubQjwBS3hOf2G44Gd0qDNTE0bSkTkJk+U8JyXMFsAu9lLkaU0+&#10;ivsF8Lri/wfUv1BLAwQUAAAACACHTuJA85boWt8BAACaAwAADgAAAGRycy9lMm9Eb2MueG1srVNL&#10;jhMxEN0jcQfLe9JJi4Shlc4sEoYNgkjAASq2u9uSf3KZdLJjhzgDO5bcAW4zEtyCshMyfDYI0Qt3&#10;2VX1qt5zeXl9sIbtVUTtXctnkylnygkvtetb/vrVzYMrzjCBk2C8Uy0/KuTXq/v3lmNoVO0Hb6SK&#10;jEAcNmNo+ZBSaKoKxaAs4MQH5cjZ+Wgh0Tb2lYwwEro1VT2dLqrRRxmiFwqRTjcnJ18V/K5TIr3o&#10;OlSJmZZTb6mssay7vFarJTR9hDBocW4D/qELC9pR0QvUBhKwN1H/AWW1iB59lybC28p3nRaqcCA2&#10;s+lvbF4OEFThQuJguMiE/w9WPN9vI9Oy5TVnDixd0dd3n769fX/74cvt54+szgqNARsKXLttPO8w&#10;bGOme+iizX8iwg5F1eNFVXVITNDhrF4sruo5Z4J8j6YPr+ZF9uouO0RMT5W3LBstxxRB90Nae+fo&#10;An2cFWlh/wwT1afEHwm5tHFsbPnjeakANEKdgUTFbCBS6PqSi95oeaONyRkY+93aRLaHPBTlyywJ&#10;95ewXGQDOJziius0LoMC+cRJlo6B5HI01zy3YJXkzCh6BtkiQGgSaPM3kVTaOOogC32SNls7L49F&#10;8XJOA1B6PA9rnrCf9yX77kmtv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fbAnP2AAAAAgBAAAP&#10;AAAAAAAAAAEAIAAAACIAAABkcnMvZG93bnJldi54bWxQSwECFAAUAAAACACHTuJA85boWt8BAACa&#10;AwAADgAAAAAAAAABACAAAAAnAQAAZHJzL2Uyb0RvYy54bWxQSwUGAAAAAAYABgBZAQAAeAUAAAAA&#10;">
                  <v:path arrowok="t"/>
                  <v:fill on="f" focussize="0,0"/>
                  <v:stroke/>
                  <v:imagedata o:title=""/>
                  <o:lock v:ext="edit"/>
                </v:shape>
              </w:pict>
            </w:r>
            <w:r>
              <w:rPr>
                <w:rFonts w:ascii="Times New Roman" w:hAnsi="Times New Roman" w:cs="Times New Roman"/>
                <w:kern w:val="0"/>
              </w:rPr>
              <w:t xml:space="preserve">别类 </w:t>
            </w:r>
          </w:p>
          <w:p>
            <w:pPr>
              <w:pStyle w:val="33"/>
              <w:rPr>
                <w:rFonts w:ascii="Times New Roman" w:hAnsi="Times New Roman" w:cs="Times New Roman"/>
                <w:kern w:val="0"/>
              </w:rPr>
            </w:pPr>
            <w:r>
              <w:rPr>
                <w:rFonts w:ascii="Times New Roman" w:hAnsi="Times New Roman" w:cs="Times New Roman"/>
                <w:kern w:val="0"/>
              </w:rPr>
              <w:t>奖 金</w:t>
            </w:r>
          </w:p>
        </w:tc>
        <w:tc>
          <w:tcPr>
            <w:tcW w:w="3044" w:type="dxa"/>
            <w:tcBorders>
              <w:top w:val="single" w:color="auto" w:sz="4" w:space="0"/>
              <w:left w:val="single" w:color="auto" w:sz="4" w:space="0"/>
              <w:bottom w:val="single" w:color="auto" w:sz="4" w:space="0"/>
              <w:right w:val="single" w:color="auto" w:sz="4" w:space="0"/>
            </w:tcBorders>
            <w:vAlign w:val="center"/>
          </w:tcPr>
          <w:p>
            <w:pPr>
              <w:pStyle w:val="33"/>
              <w:rPr>
                <w:rFonts w:ascii="Times New Roman" w:hAnsi="Times New Roman" w:cs="Times New Roman"/>
                <w:kern w:val="0"/>
              </w:rPr>
            </w:pPr>
            <w:r>
              <w:rPr>
                <w:rFonts w:ascii="Times New Roman" w:hAnsi="Times New Roman" w:cs="Times New Roman"/>
                <w:kern w:val="0"/>
              </w:rPr>
              <w:t>A类比赛</w:t>
            </w:r>
          </w:p>
        </w:tc>
        <w:tc>
          <w:tcPr>
            <w:tcW w:w="3119" w:type="dxa"/>
            <w:tcBorders>
              <w:top w:val="single" w:color="auto" w:sz="4" w:space="0"/>
              <w:left w:val="single" w:color="auto" w:sz="4" w:space="0"/>
              <w:bottom w:val="single" w:color="auto" w:sz="4" w:space="0"/>
              <w:right w:val="single" w:color="auto" w:sz="4" w:space="0"/>
            </w:tcBorders>
            <w:vAlign w:val="center"/>
          </w:tcPr>
          <w:p>
            <w:pPr>
              <w:pStyle w:val="33"/>
              <w:rPr>
                <w:rFonts w:ascii="Times New Roman" w:hAnsi="Times New Roman" w:cs="Times New Roman"/>
                <w:kern w:val="0"/>
              </w:rPr>
            </w:pPr>
            <w:r>
              <w:rPr>
                <w:rFonts w:ascii="Times New Roman" w:hAnsi="Times New Roman" w:cs="Times New Roman"/>
                <w:kern w:val="0"/>
              </w:rPr>
              <w:t>B类比赛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18" w:type="dxa"/>
            <w:tcBorders>
              <w:top w:val="single" w:color="auto" w:sz="4" w:space="0"/>
              <w:left w:val="single" w:color="auto" w:sz="4" w:space="0"/>
              <w:bottom w:val="single" w:color="auto" w:sz="4" w:space="0"/>
              <w:right w:val="single" w:color="auto" w:sz="4" w:space="0"/>
            </w:tcBorders>
            <w:vAlign w:val="center"/>
          </w:tcPr>
          <w:p>
            <w:pPr>
              <w:pStyle w:val="33"/>
              <w:rPr>
                <w:rFonts w:ascii="Times New Roman" w:hAnsi="Times New Roman" w:cs="Times New Roman"/>
                <w:kern w:val="0"/>
              </w:rPr>
            </w:pPr>
            <w:r>
              <w:rPr>
                <w:rFonts w:ascii="Times New Roman" w:hAnsi="Times New Roman" w:cs="Times New Roman"/>
                <w:kern w:val="0"/>
              </w:rPr>
              <w:t>比赛奖励</w:t>
            </w:r>
          </w:p>
        </w:tc>
        <w:tc>
          <w:tcPr>
            <w:tcW w:w="3044" w:type="dxa"/>
            <w:tcBorders>
              <w:top w:val="single" w:color="auto" w:sz="4" w:space="0"/>
              <w:left w:val="single" w:color="auto" w:sz="4" w:space="0"/>
              <w:bottom w:val="single" w:color="auto" w:sz="4" w:space="0"/>
              <w:right w:val="single" w:color="auto" w:sz="4" w:space="0"/>
            </w:tcBorders>
            <w:vAlign w:val="center"/>
          </w:tcPr>
          <w:p>
            <w:pPr>
              <w:pStyle w:val="33"/>
              <w:rPr>
                <w:rFonts w:ascii="Times New Roman" w:hAnsi="Times New Roman" w:cs="Times New Roman"/>
                <w:kern w:val="0"/>
              </w:rPr>
            </w:pPr>
            <w:r>
              <w:rPr>
                <w:rFonts w:ascii="Times New Roman" w:hAnsi="Times New Roman" w:cs="Times New Roman"/>
                <w:kern w:val="0"/>
              </w:rPr>
              <w:t>100</w:t>
            </w:r>
          </w:p>
        </w:tc>
        <w:tc>
          <w:tcPr>
            <w:tcW w:w="3119" w:type="dxa"/>
            <w:tcBorders>
              <w:top w:val="single" w:color="auto" w:sz="4" w:space="0"/>
              <w:left w:val="single" w:color="auto" w:sz="4" w:space="0"/>
              <w:bottom w:val="single" w:color="auto" w:sz="4" w:space="0"/>
              <w:right w:val="single" w:color="auto" w:sz="4" w:space="0"/>
            </w:tcBorders>
            <w:vAlign w:val="center"/>
          </w:tcPr>
          <w:p>
            <w:pPr>
              <w:pStyle w:val="33"/>
              <w:rPr>
                <w:rFonts w:ascii="Times New Roman" w:hAnsi="Times New Roman" w:cs="Times New Roman"/>
                <w:kern w:val="0"/>
              </w:rPr>
            </w:pPr>
            <w:r>
              <w:rPr>
                <w:rFonts w:ascii="Times New Roman" w:hAnsi="Times New Roman" w:cs="Times New Roman"/>
                <w:kern w:val="0"/>
              </w:rPr>
              <w:t>50</w:t>
            </w:r>
          </w:p>
        </w:tc>
      </w:tr>
    </w:tbl>
    <w:p>
      <w:pPr>
        <w:pStyle w:val="31"/>
        <w:rPr>
          <w:rFonts w:ascii="Times New Roman" w:hAnsi="Times New Roman" w:cs="Times New Roman"/>
        </w:rPr>
      </w:pPr>
      <w:r>
        <w:rPr>
          <w:rFonts w:ascii="Times New Roman" w:hAnsi="Times New Roman" w:cs="Times New Roman"/>
        </w:rPr>
        <w:t>注：（1）比赛类别按照安徽省教育厅最新的《安徽省大学生学科和技能竞赛A、B类项目列表》的文件执行；</w:t>
      </w:r>
    </w:p>
    <w:p>
      <w:pPr>
        <w:pStyle w:val="31"/>
        <w:rPr>
          <w:rFonts w:ascii="Times New Roman" w:hAnsi="Times New Roman" w:cs="Times New Roman"/>
        </w:rPr>
      </w:pPr>
      <w:r>
        <w:rPr>
          <w:rFonts w:ascii="Times New Roman" w:hAnsi="Times New Roman" w:cs="Times New Roman"/>
        </w:rPr>
        <w:t>（2）既有等次又有名次的运动队（员）以该运动队（员）实际取得的名次为准；</w:t>
      </w:r>
    </w:p>
    <w:p>
      <w:pPr>
        <w:pStyle w:val="31"/>
        <w:rPr>
          <w:rFonts w:ascii="Times New Roman" w:hAnsi="Times New Roman" w:cs="Times New Roman"/>
        </w:rPr>
      </w:pPr>
      <w:r>
        <w:rPr>
          <w:rFonts w:ascii="Times New Roman" w:hAnsi="Times New Roman" w:cs="Times New Roman"/>
        </w:rPr>
        <w:t>（3）只有等次奖励的运动队（员）按该等次对应的最低名次发放奖励；</w:t>
      </w:r>
    </w:p>
    <w:p>
      <w:pPr>
        <w:pStyle w:val="31"/>
        <w:rPr>
          <w:rFonts w:ascii="Times New Roman" w:hAnsi="Times New Roman" w:cs="Times New Roman"/>
        </w:rPr>
      </w:pPr>
      <w:r>
        <w:rPr>
          <w:rFonts w:ascii="Times New Roman" w:hAnsi="Times New Roman" w:cs="Times New Roman"/>
        </w:rPr>
        <w:t>（4）破纪录奖励以组委会实际计分记入运动员奖励分值进行核算；集体破记录的加分由参赛队员均分；</w:t>
      </w:r>
    </w:p>
    <w:p>
      <w:pPr>
        <w:pStyle w:val="31"/>
        <w:rPr>
          <w:rFonts w:ascii="Times New Roman" w:hAnsi="Times New Roman" w:cs="Times New Roman"/>
        </w:rPr>
      </w:pPr>
      <w:r>
        <w:rPr>
          <w:rFonts w:ascii="Times New Roman" w:hAnsi="Times New Roman" w:cs="Times New Roman"/>
        </w:rPr>
        <w:t>（5）对于同一个比赛（含预赛和决赛），以决赛名次核发奖励。</w:t>
      </w:r>
    </w:p>
    <w:p>
      <w:pPr>
        <w:pStyle w:val="31"/>
        <w:rPr>
          <w:rFonts w:ascii="Times New Roman" w:hAnsi="Times New Roman" w:cs="Times New Roman"/>
        </w:rPr>
      </w:pPr>
      <w:r>
        <w:rPr>
          <w:rFonts w:ascii="Times New Roman" w:hAnsi="Times New Roman" w:cs="Times New Roman"/>
        </w:rPr>
        <w:t>运动员个人奖金=个人名次总分值×奖励标准</w:t>
      </w:r>
    </w:p>
    <w:p>
      <w:pPr>
        <w:pStyle w:val="31"/>
        <w:rPr>
          <w:rFonts w:ascii="Times New Roman" w:hAnsi="Times New Roman" w:cs="Times New Roman"/>
        </w:rPr>
      </w:pPr>
      <w:r>
        <w:rPr>
          <w:rFonts w:ascii="Times New Roman" w:hAnsi="Times New Roman" w:cs="Times New Roman"/>
        </w:rPr>
        <w:t>1.集体项目个人总分值=名次分值×2，参赛总人数以比赛发文规定为准。</w:t>
      </w:r>
    </w:p>
    <w:p>
      <w:pPr>
        <w:pStyle w:val="31"/>
        <w:rPr>
          <w:rFonts w:ascii="Times New Roman" w:hAnsi="Times New Roman" w:cs="Times New Roman"/>
        </w:rPr>
      </w:pPr>
      <w:r>
        <w:rPr>
          <w:rFonts w:ascii="Times New Roman" w:hAnsi="Times New Roman" w:cs="Times New Roman"/>
        </w:rPr>
        <w:t>2.其他项目个人总分值=个人单项名次分值+团体项目个人分值。</w:t>
      </w:r>
    </w:p>
    <w:p>
      <w:pPr>
        <w:pStyle w:val="31"/>
        <w:rPr>
          <w:rFonts w:ascii="Times New Roman" w:hAnsi="Times New Roman" w:cs="Times New Roman"/>
        </w:rPr>
      </w:pPr>
      <w:r>
        <w:rPr>
          <w:rFonts w:ascii="Times New Roman" w:hAnsi="Times New Roman" w:cs="Times New Roman"/>
        </w:rPr>
        <w:t>3.团体项目个人分值计算：</w:t>
      </w:r>
    </w:p>
    <w:p>
      <w:pPr>
        <w:pStyle w:val="31"/>
        <w:rPr>
          <w:rFonts w:ascii="Times New Roman" w:hAnsi="Times New Roman" w:cs="Times New Roman"/>
        </w:rPr>
      </w:pPr>
      <w:r>
        <w:rPr>
          <w:rFonts w:ascii="Times New Roman" w:hAnsi="Times New Roman" w:cs="Times New Roman"/>
        </w:rPr>
        <w:t>（1）2～4人，个人分值=团体分值×2/人数；</w:t>
      </w:r>
    </w:p>
    <w:p>
      <w:pPr>
        <w:pStyle w:val="31"/>
        <w:rPr>
          <w:rFonts w:ascii="Times New Roman" w:hAnsi="Times New Roman" w:cs="Times New Roman"/>
        </w:rPr>
      </w:pPr>
      <w:r>
        <w:rPr>
          <w:rFonts w:ascii="Times New Roman" w:hAnsi="Times New Roman" w:cs="Times New Roman"/>
        </w:rPr>
        <w:t>（2）5～7人，个人分值=团体分值×4/人数；</w:t>
      </w:r>
    </w:p>
    <w:p>
      <w:pPr>
        <w:pStyle w:val="31"/>
        <w:rPr>
          <w:rFonts w:ascii="Times New Roman" w:hAnsi="Times New Roman" w:cs="Times New Roman"/>
        </w:rPr>
      </w:pPr>
      <w:r>
        <w:rPr>
          <w:rFonts w:ascii="Times New Roman" w:hAnsi="Times New Roman" w:cs="Times New Roman"/>
        </w:rPr>
        <w:t>（3）8～11人，个人分值=团体分值×6/人数；</w:t>
      </w:r>
    </w:p>
    <w:p>
      <w:pPr>
        <w:pStyle w:val="31"/>
        <w:rPr>
          <w:rFonts w:ascii="Times New Roman" w:hAnsi="Times New Roman" w:cs="Times New Roman"/>
        </w:rPr>
      </w:pPr>
      <w:r>
        <w:rPr>
          <w:rFonts w:ascii="Times New Roman" w:hAnsi="Times New Roman" w:cs="Times New Roman"/>
        </w:rPr>
        <w:t>（4）12～19人，个人分值=团体分值×8/人数；</w:t>
      </w:r>
    </w:p>
    <w:p>
      <w:pPr>
        <w:pStyle w:val="31"/>
        <w:rPr>
          <w:rFonts w:ascii="Times New Roman" w:hAnsi="Times New Roman" w:cs="Times New Roman"/>
        </w:rPr>
      </w:pPr>
      <w:r>
        <w:rPr>
          <w:rFonts w:ascii="Times New Roman" w:hAnsi="Times New Roman" w:cs="Times New Roman"/>
        </w:rPr>
        <w:t>（5）20人以上，个人分值=团体分值×15/人数。</w:t>
      </w:r>
    </w:p>
    <w:p>
      <w:pPr>
        <w:pStyle w:val="31"/>
        <w:rPr>
          <w:rFonts w:ascii="Times New Roman" w:hAnsi="Times New Roman" w:cs="Times New Roman"/>
        </w:rPr>
      </w:pPr>
      <w:r>
        <w:rPr>
          <w:rFonts w:ascii="Times New Roman" w:hAnsi="Times New Roman" w:cs="Times New Roman"/>
        </w:rPr>
        <w:t>（二）教练员奖励</w:t>
      </w:r>
    </w:p>
    <w:p>
      <w:pPr>
        <w:pStyle w:val="31"/>
        <w:rPr>
          <w:rFonts w:ascii="Times New Roman" w:hAnsi="Times New Roman" w:cs="Times New Roman"/>
        </w:rPr>
      </w:pPr>
      <w:r>
        <w:rPr>
          <w:rFonts w:ascii="Times New Roman" w:hAnsi="Times New Roman" w:cs="Times New Roman"/>
        </w:rPr>
        <w:t>教练员的奖励依据所带运动队外出比赛获得的名次给予相应奖励，奖励标准依据高校体育竞赛项目的影响力和难易程度分为以下等级：</w:t>
      </w:r>
    </w:p>
    <w:p>
      <w:pPr>
        <w:pStyle w:val="31"/>
        <w:rPr>
          <w:rFonts w:ascii="Times New Roman" w:hAnsi="Times New Roman" w:cs="Times New Roman"/>
        </w:rPr>
      </w:pPr>
      <w:r>
        <w:rPr>
          <w:rFonts w:ascii="Times New Roman" w:hAnsi="Times New Roman" w:cs="Times New Roman"/>
        </w:rPr>
        <w:t>表三：获得名次与奖励对照表</w:t>
      </w:r>
    </w:p>
    <w:p>
      <w:pPr>
        <w:widowControl/>
        <w:spacing w:line="360" w:lineRule="auto"/>
        <w:jc w:val="center"/>
        <w:rPr>
          <w:rFonts w:ascii="Times New Roman" w:hAnsi="Times New Roman" w:cs="Times New Roman"/>
        </w:rPr>
      </w:pPr>
      <w:r>
        <w:rPr>
          <w:rFonts w:ascii="Times New Roman" w:hAnsi="Times New Roman" w:eastAsia="仿宋_GB2312" w:cs="Times New Roman"/>
          <w:kern w:val="0"/>
          <w:sz w:val="32"/>
          <w:szCs w:val="32"/>
        </w:rPr>
        <w:drawing>
          <wp:inline distT="0" distB="0" distL="0" distR="0">
            <wp:extent cx="5297170" cy="4377690"/>
            <wp:effectExtent l="19050" t="0" r="0" b="0"/>
            <wp:docPr id="3" name="图片 5"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descr="IMG_257"/>
                    <pic:cNvPicPr>
                      <a:picLocks noChangeAspect="1" noChangeArrowheads="1"/>
                    </pic:cNvPicPr>
                  </pic:nvPicPr>
                  <pic:blipFill>
                    <a:blip r:embed="rId7"/>
                    <a:srcRect/>
                    <a:stretch>
                      <a:fillRect/>
                    </a:stretch>
                  </pic:blipFill>
                  <pic:spPr>
                    <a:xfrm>
                      <a:off x="0" y="0"/>
                      <a:ext cx="5300763" cy="4380726"/>
                    </a:xfrm>
                    <a:prstGeom prst="rect">
                      <a:avLst/>
                    </a:prstGeom>
                    <a:noFill/>
                    <a:ln w="9525" cmpd="sng">
                      <a:noFill/>
                      <a:miter lim="800000"/>
                      <a:headEnd/>
                      <a:tailEnd/>
                    </a:ln>
                    <a:effectLst/>
                  </pic:spPr>
                </pic:pic>
              </a:graphicData>
            </a:graphic>
          </wp:inline>
        </w:drawing>
      </w:r>
    </w:p>
    <w:p>
      <w:pPr>
        <w:pStyle w:val="31"/>
        <w:rPr>
          <w:rFonts w:ascii="Times New Roman" w:hAnsi="Times New Roman" w:cs="Times New Roman"/>
          <w:szCs w:val="32"/>
        </w:rPr>
      </w:pPr>
      <w:r>
        <w:rPr>
          <w:rFonts w:ascii="Times New Roman" w:hAnsi="Times New Roman" w:cs="Times New Roman"/>
          <w:szCs w:val="32"/>
        </w:rPr>
        <w:t>注：（1）集体类的运动队依照该队获得的实际名次发放教练员奖励。</w:t>
      </w:r>
    </w:p>
    <w:p>
      <w:pPr>
        <w:pStyle w:val="31"/>
        <w:rPr>
          <w:rFonts w:ascii="Times New Roman" w:hAnsi="Times New Roman" w:cs="Times New Roman"/>
          <w:szCs w:val="32"/>
        </w:rPr>
      </w:pPr>
      <w:r>
        <w:rPr>
          <w:rFonts w:ascii="Times New Roman" w:hAnsi="Times New Roman" w:cs="Times New Roman"/>
          <w:szCs w:val="32"/>
        </w:rPr>
        <w:t>（2）综合类和表演类运动队以该队获得的个人或小团体的最好的单个名次标准核发。</w:t>
      </w:r>
    </w:p>
    <w:p>
      <w:pPr>
        <w:pStyle w:val="31"/>
        <w:rPr>
          <w:rFonts w:ascii="Times New Roman" w:hAnsi="Times New Roman" w:cs="Times New Roman"/>
          <w:szCs w:val="32"/>
        </w:rPr>
      </w:pPr>
      <w:r>
        <w:rPr>
          <w:rFonts w:ascii="Times New Roman" w:hAnsi="Times New Roman" w:cs="Times New Roman"/>
          <w:szCs w:val="32"/>
        </w:rPr>
        <w:t>（3）只有等次奖励的运动队（员）按该等次的最低名次发放奖励；</w:t>
      </w:r>
    </w:p>
    <w:p>
      <w:pPr>
        <w:pStyle w:val="31"/>
        <w:rPr>
          <w:rFonts w:ascii="Times New Roman" w:hAnsi="Times New Roman" w:cs="Times New Roman"/>
          <w:szCs w:val="32"/>
        </w:rPr>
      </w:pPr>
      <w:r>
        <w:rPr>
          <w:rFonts w:ascii="Times New Roman" w:hAnsi="Times New Roman" w:cs="Times New Roman"/>
          <w:szCs w:val="32"/>
        </w:rPr>
        <w:t>（4）对于同一个比赛（含预赛和决赛），以决赛名次核发奖励。</w:t>
      </w:r>
    </w:p>
    <w:p>
      <w:pPr>
        <w:pStyle w:val="31"/>
        <w:rPr>
          <w:rFonts w:ascii="Times New Roman" w:hAnsi="Times New Roman" w:cs="Times New Roman"/>
          <w:szCs w:val="32"/>
        </w:rPr>
      </w:pPr>
      <w:r>
        <w:rPr>
          <w:rFonts w:ascii="Times New Roman" w:hAnsi="Times New Roman" w:cs="Times New Roman"/>
          <w:szCs w:val="32"/>
        </w:rPr>
        <w:t>（5）此奖励属获奖运动队教练组。</w:t>
      </w:r>
    </w:p>
    <w:p>
      <w:pPr>
        <w:pStyle w:val="31"/>
        <w:rPr>
          <w:rFonts w:ascii="Times New Roman" w:hAnsi="Times New Roman" w:cs="Times New Roman"/>
          <w:szCs w:val="32"/>
        </w:rPr>
      </w:pPr>
      <w:r>
        <w:rPr>
          <w:rFonts w:ascii="Times New Roman" w:hAnsi="Times New Roman" w:cs="Times New Roman"/>
          <w:szCs w:val="32"/>
        </w:rPr>
        <w:t>（三）教练员的训练、教练员带队参加市级比赛、校内竞赛裁判和体质测试的教师工作量酬金</w:t>
      </w:r>
    </w:p>
    <w:p>
      <w:pPr>
        <w:pStyle w:val="31"/>
        <w:rPr>
          <w:rFonts w:ascii="Times New Roman" w:hAnsi="Times New Roman" w:cs="Times New Roman"/>
          <w:szCs w:val="32"/>
        </w:rPr>
      </w:pPr>
      <w:r>
        <w:rPr>
          <w:rFonts w:ascii="Times New Roman" w:hAnsi="Times New Roman" w:cs="Times New Roman"/>
          <w:szCs w:val="32"/>
        </w:rPr>
        <w:t>1.教练员人数的确定</w:t>
      </w:r>
    </w:p>
    <w:p>
      <w:pPr>
        <w:pStyle w:val="31"/>
        <w:rPr>
          <w:rFonts w:ascii="Times New Roman" w:hAnsi="Times New Roman" w:cs="Times New Roman"/>
          <w:szCs w:val="32"/>
        </w:rPr>
      </w:pPr>
      <w:r>
        <w:rPr>
          <w:rFonts w:ascii="Times New Roman" w:hAnsi="Times New Roman" w:cs="Times New Roman"/>
          <w:szCs w:val="32"/>
        </w:rPr>
        <w:t>根据项目特点和常规设置，田径比赛可设3位教练员，其他项目2位，有特殊情况的以秩序册为准（秩序册上只有1人的按1名教练员计算）。</w:t>
      </w:r>
    </w:p>
    <w:p>
      <w:pPr>
        <w:pStyle w:val="31"/>
        <w:rPr>
          <w:rFonts w:ascii="Times New Roman" w:hAnsi="Times New Roman" w:cs="Times New Roman"/>
          <w:szCs w:val="32"/>
        </w:rPr>
      </w:pPr>
      <w:r>
        <w:rPr>
          <w:rFonts w:ascii="Times New Roman" w:hAnsi="Times New Roman" w:cs="Times New Roman"/>
          <w:szCs w:val="32"/>
        </w:rPr>
        <w:t>2.带队参加A、B类比赛的教练员</w:t>
      </w:r>
    </w:p>
    <w:p>
      <w:pPr>
        <w:pStyle w:val="31"/>
        <w:rPr>
          <w:rFonts w:ascii="Times New Roman" w:hAnsi="Times New Roman" w:cs="Times New Roman"/>
          <w:szCs w:val="32"/>
        </w:rPr>
      </w:pPr>
      <w:r>
        <w:rPr>
          <w:rFonts w:ascii="Times New Roman" w:hAnsi="Times New Roman" w:cs="Times New Roman"/>
          <w:szCs w:val="32"/>
        </w:rPr>
        <w:t>有长期训练的队伍（全年），按照每个项目3000元（教练组2人），临时组队的（30天至半年）减半，训练不足30天的为1000元（教练组2人）。</w:t>
      </w:r>
    </w:p>
    <w:p>
      <w:pPr>
        <w:pStyle w:val="31"/>
        <w:rPr>
          <w:rFonts w:ascii="Times New Roman" w:hAnsi="Times New Roman" w:cs="Times New Roman"/>
          <w:szCs w:val="32"/>
        </w:rPr>
      </w:pPr>
      <w:r>
        <w:rPr>
          <w:rFonts w:ascii="Times New Roman" w:hAnsi="Times New Roman" w:cs="Times New Roman"/>
          <w:szCs w:val="32"/>
        </w:rPr>
        <w:t>3.C类比赛</w:t>
      </w:r>
    </w:p>
    <w:p>
      <w:pPr>
        <w:pStyle w:val="31"/>
        <w:rPr>
          <w:rFonts w:ascii="Times New Roman" w:hAnsi="Times New Roman" w:cs="Times New Roman"/>
          <w:szCs w:val="32"/>
        </w:rPr>
      </w:pPr>
      <w:r>
        <w:rPr>
          <w:rFonts w:ascii="Times New Roman" w:hAnsi="Times New Roman" w:cs="Times New Roman"/>
          <w:szCs w:val="32"/>
        </w:rPr>
        <w:t>带队参加C类集体项目比赛的教练员50元/场，用于交通、水和餐费，非集体项目50元/天（比赛期间没有我校运动员比赛的不计），本校承办比赛的按30元计算；学生与教师标准一样（人数以秩序册为准），从体育维持费支出。</w:t>
      </w:r>
    </w:p>
    <w:p>
      <w:pPr>
        <w:pStyle w:val="31"/>
        <w:rPr>
          <w:rFonts w:ascii="Times New Roman" w:hAnsi="Times New Roman" w:cs="Times New Roman"/>
          <w:szCs w:val="32"/>
        </w:rPr>
      </w:pPr>
      <w:r>
        <w:rPr>
          <w:rFonts w:ascii="Times New Roman" w:hAnsi="Times New Roman" w:cs="Times New Roman"/>
          <w:szCs w:val="32"/>
        </w:rPr>
        <w:t>4.其他由</w:t>
      </w:r>
      <w:r>
        <w:rPr>
          <w:rFonts w:hint="eastAsia" w:ascii="Times New Roman" w:hAnsi="Times New Roman" w:cs="Times New Roman"/>
          <w:szCs w:val="32"/>
          <w:lang w:eastAsia="zh-CN"/>
        </w:rPr>
        <w:t>安徽工程大学体育学院</w:t>
      </w:r>
      <w:r>
        <w:rPr>
          <w:rFonts w:ascii="Times New Roman" w:hAnsi="Times New Roman" w:cs="Times New Roman"/>
          <w:szCs w:val="32"/>
        </w:rPr>
        <w:t>主办的校内学生比赛裁判员：</w:t>
      </w:r>
    </w:p>
    <w:p>
      <w:pPr>
        <w:pStyle w:val="31"/>
        <w:rPr>
          <w:rFonts w:ascii="Times New Roman" w:hAnsi="Times New Roman" w:cs="Times New Roman"/>
          <w:szCs w:val="32"/>
        </w:rPr>
      </w:pPr>
      <w:r>
        <w:rPr>
          <w:rFonts w:ascii="Times New Roman" w:hAnsi="Times New Roman" w:cs="Times New Roman"/>
          <w:szCs w:val="32"/>
        </w:rPr>
        <w:t>校内裁判员：</w:t>
      </w:r>
    </w:p>
    <w:p>
      <w:pPr>
        <w:pStyle w:val="31"/>
        <w:rPr>
          <w:rFonts w:ascii="Times New Roman" w:hAnsi="Times New Roman" w:cs="Times New Roman"/>
          <w:szCs w:val="32"/>
        </w:rPr>
      </w:pPr>
      <w:r>
        <w:rPr>
          <w:rFonts w:ascii="Times New Roman" w:hAnsi="Times New Roman" w:cs="Times New Roman"/>
          <w:szCs w:val="32"/>
        </w:rPr>
        <w:t>（1）篮球：场上裁判2人，80元/场/人，裁判长1人，40元/天（如临场，此次按场上裁判计算）；其他裁判由学生骨干担任，场上裁判25元/场，场下裁判15元/场，从体育维持费支出。</w:t>
      </w:r>
    </w:p>
    <w:p>
      <w:pPr>
        <w:pStyle w:val="31"/>
        <w:rPr>
          <w:rFonts w:ascii="Times New Roman" w:hAnsi="Times New Roman" w:cs="Times New Roman"/>
          <w:szCs w:val="32"/>
        </w:rPr>
      </w:pPr>
      <w:r>
        <w:rPr>
          <w:rFonts w:ascii="Times New Roman" w:hAnsi="Times New Roman" w:cs="Times New Roman"/>
          <w:szCs w:val="32"/>
        </w:rPr>
        <w:t>（2）足球：场上裁判1人，120元/场，裁判长1人，40元/天（如临场，按场上裁判计算）；其他裁判由学生骨干担任，场上巡边员25/场，场下15元/场，从体育维持费支出。</w:t>
      </w:r>
    </w:p>
    <w:p>
      <w:pPr>
        <w:pStyle w:val="31"/>
        <w:rPr>
          <w:rFonts w:ascii="Times New Roman" w:hAnsi="Times New Roman" w:cs="Times New Roman"/>
          <w:szCs w:val="32"/>
        </w:rPr>
      </w:pPr>
      <w:r>
        <w:rPr>
          <w:rFonts w:ascii="Times New Roman" w:hAnsi="Times New Roman" w:cs="Times New Roman"/>
          <w:szCs w:val="32"/>
        </w:rPr>
        <w:t>（3）排球、网球、乒乓球、羽毛球等：主裁判1人，60元/场，副裁判1人，50元/场，裁判长1人，40元/天（如临场，按场上裁判计算）；其他裁判由学生骨干担任，主裁判20元/场，副裁判15元/场，从体育维持费支出。</w:t>
      </w:r>
    </w:p>
    <w:p>
      <w:pPr>
        <w:pStyle w:val="31"/>
        <w:rPr>
          <w:rFonts w:ascii="Times New Roman" w:hAnsi="Times New Roman" w:cs="Times New Roman"/>
          <w:szCs w:val="32"/>
        </w:rPr>
      </w:pPr>
      <w:r>
        <w:rPr>
          <w:rFonts w:ascii="Times New Roman" w:hAnsi="Times New Roman" w:cs="Times New Roman"/>
          <w:szCs w:val="32"/>
        </w:rPr>
        <w:t>（4）其他校内学生体育比赛，教师裁判员按照50元/次/人计算；以单元计算的比赛（1天分上午、下午2个单元），则按100元/单元计算。</w:t>
      </w:r>
    </w:p>
    <w:p>
      <w:pPr>
        <w:pStyle w:val="31"/>
        <w:rPr>
          <w:rFonts w:ascii="Times New Roman" w:hAnsi="Times New Roman" w:cs="Times New Roman"/>
          <w:szCs w:val="32"/>
        </w:rPr>
      </w:pPr>
      <w:r>
        <w:rPr>
          <w:rFonts w:ascii="Times New Roman" w:hAnsi="Times New Roman" w:cs="Times New Roman"/>
          <w:szCs w:val="32"/>
        </w:rPr>
        <w:t>5.体质测试</w:t>
      </w:r>
    </w:p>
    <w:p>
      <w:pPr>
        <w:pStyle w:val="31"/>
        <w:rPr>
          <w:rFonts w:ascii="Times New Roman" w:hAnsi="Times New Roman" w:cs="Times New Roman"/>
          <w:szCs w:val="32"/>
        </w:rPr>
      </w:pPr>
      <w:r>
        <w:rPr>
          <w:rFonts w:ascii="Times New Roman" w:hAnsi="Times New Roman" w:cs="Times New Roman"/>
          <w:szCs w:val="32"/>
        </w:rPr>
        <w:t>体质测试按140元/行政班计算。</w:t>
      </w:r>
    </w:p>
    <w:p>
      <w:pPr>
        <w:pStyle w:val="31"/>
        <w:ind w:firstLine="562"/>
        <w:rPr>
          <w:rFonts w:ascii="Times New Roman" w:hAnsi="Times New Roman" w:cs="Times New Roman"/>
          <w:b/>
        </w:rPr>
      </w:pPr>
      <w:r>
        <w:rPr>
          <w:rFonts w:ascii="Times New Roman" w:hAnsi="Times New Roman" w:cs="Times New Roman"/>
          <w:b/>
        </w:rPr>
        <w:t>四、奖励申报及审批程序</w:t>
      </w:r>
    </w:p>
    <w:p>
      <w:pPr>
        <w:pStyle w:val="31"/>
        <w:rPr>
          <w:rFonts w:ascii="Times New Roman" w:hAnsi="Times New Roman" w:cs="Times New Roman"/>
          <w:szCs w:val="32"/>
        </w:rPr>
      </w:pPr>
      <w:r>
        <w:rPr>
          <w:rFonts w:ascii="Times New Roman" w:hAnsi="Times New Roman" w:cs="Times New Roman"/>
          <w:szCs w:val="32"/>
        </w:rPr>
        <w:t>1.每年的12月份</w:t>
      </w:r>
      <w:r>
        <w:rPr>
          <w:rFonts w:hint="eastAsia" w:ascii="Times New Roman" w:hAnsi="Times New Roman" w:cs="Times New Roman"/>
          <w:szCs w:val="32"/>
          <w:lang w:eastAsia="zh-CN"/>
        </w:rPr>
        <w:t>安徽工程大学体育学院</w:t>
      </w:r>
      <w:r>
        <w:rPr>
          <w:rFonts w:ascii="Times New Roman" w:hAnsi="Times New Roman" w:cs="Times New Roman"/>
          <w:szCs w:val="32"/>
        </w:rPr>
        <w:t>训练竞赛中心受理教练员本年度体育竞赛参赛情况及获奖奖励信息。教练员提交的材料包括：比赛秩序册、获奖信息统计一览表、获奖证书原件、相关赛会的成绩单等。</w:t>
      </w:r>
    </w:p>
    <w:p>
      <w:pPr>
        <w:pStyle w:val="31"/>
        <w:rPr>
          <w:rFonts w:ascii="Times New Roman" w:hAnsi="Times New Roman" w:cs="Times New Roman"/>
          <w:szCs w:val="32"/>
        </w:rPr>
      </w:pPr>
      <w:r>
        <w:rPr>
          <w:rFonts w:ascii="Times New Roman" w:hAnsi="Times New Roman" w:cs="Times New Roman"/>
          <w:szCs w:val="32"/>
        </w:rPr>
        <w:t>2.下一年度的元月份由学院党政联席会议审核签字后上报校教务处。</w:t>
      </w:r>
    </w:p>
    <w:p>
      <w:pPr>
        <w:pStyle w:val="31"/>
        <w:rPr>
          <w:rFonts w:ascii="Times New Roman" w:hAnsi="Times New Roman" w:cs="Times New Roman"/>
          <w:szCs w:val="32"/>
        </w:rPr>
      </w:pPr>
      <w:r>
        <w:rPr>
          <w:rFonts w:ascii="Times New Roman" w:hAnsi="Times New Roman" w:cs="Times New Roman"/>
          <w:szCs w:val="32"/>
        </w:rPr>
        <w:t>3.下年度3月份，学校劳务费发放审核小组审核，签署意见后按程序报校领导审批。</w:t>
      </w:r>
    </w:p>
    <w:p>
      <w:pPr>
        <w:pStyle w:val="31"/>
        <w:rPr>
          <w:rFonts w:ascii="Times New Roman" w:hAnsi="Times New Roman" w:cs="Times New Roman"/>
          <w:szCs w:val="32"/>
        </w:rPr>
      </w:pPr>
      <w:r>
        <w:rPr>
          <w:rFonts w:ascii="Times New Roman" w:hAnsi="Times New Roman" w:cs="Times New Roman"/>
          <w:szCs w:val="32"/>
        </w:rPr>
        <w:t>4.校监察处、审计处、财务处对经费发放进行定期检查，发现弄虚作假，超标准发放，超人员发放等现象将严肃问责。</w:t>
      </w:r>
    </w:p>
    <w:p>
      <w:pPr>
        <w:pStyle w:val="31"/>
        <w:ind w:firstLine="562"/>
        <w:rPr>
          <w:rStyle w:val="12"/>
          <w:rFonts w:ascii="Times New Roman" w:hAnsi="Times New Roman" w:cs="Times New Roman"/>
          <w:bCs w:val="0"/>
          <w:szCs w:val="36"/>
        </w:rPr>
      </w:pPr>
      <w:r>
        <w:rPr>
          <w:rStyle w:val="12"/>
          <w:rFonts w:ascii="Times New Roman" w:hAnsi="Times New Roman" w:cs="Times New Roman"/>
          <w:bCs w:val="0"/>
          <w:szCs w:val="32"/>
        </w:rPr>
        <w:t>五、本办法从2017年度开始执行，由教务处负责解释。</w:t>
      </w:r>
    </w:p>
    <w:p>
      <w:pPr>
        <w:widowControl/>
        <w:jc w:val="center"/>
        <w:rPr>
          <w:rStyle w:val="12"/>
          <w:rFonts w:ascii="Times New Roman" w:hAnsi="Times New Roman" w:cs="Times New Roman"/>
          <w:kern w:val="0"/>
          <w:sz w:val="36"/>
          <w:szCs w:val="36"/>
        </w:rPr>
      </w:pPr>
    </w:p>
    <w:p>
      <w:pPr>
        <w:widowControl/>
        <w:jc w:val="center"/>
        <w:rPr>
          <w:rStyle w:val="12"/>
          <w:rFonts w:ascii="Times New Roman" w:hAnsi="Times New Roman" w:cs="Times New Roman"/>
          <w:kern w:val="0"/>
          <w:sz w:val="36"/>
          <w:szCs w:val="36"/>
        </w:rPr>
      </w:pPr>
    </w:p>
    <w:p>
      <w:pPr>
        <w:widowControl/>
        <w:jc w:val="center"/>
        <w:rPr>
          <w:rStyle w:val="12"/>
          <w:rFonts w:ascii="Times New Roman" w:hAnsi="Times New Roman" w:cs="Times New Roman"/>
          <w:kern w:val="0"/>
          <w:sz w:val="36"/>
          <w:szCs w:val="36"/>
        </w:rPr>
      </w:pPr>
    </w:p>
    <w:p>
      <w:pPr>
        <w:widowControl/>
        <w:jc w:val="center"/>
        <w:rPr>
          <w:rStyle w:val="12"/>
          <w:rFonts w:ascii="Times New Roman" w:hAnsi="Times New Roman" w:cs="Times New Roman"/>
          <w:kern w:val="0"/>
          <w:sz w:val="36"/>
          <w:szCs w:val="36"/>
        </w:rPr>
      </w:pPr>
    </w:p>
    <w:p>
      <w:pPr>
        <w:widowControl/>
        <w:jc w:val="center"/>
        <w:rPr>
          <w:rStyle w:val="12"/>
          <w:rFonts w:ascii="Times New Roman" w:hAnsi="Times New Roman" w:cs="Times New Roman"/>
          <w:kern w:val="0"/>
          <w:sz w:val="36"/>
          <w:szCs w:val="36"/>
        </w:rPr>
      </w:pPr>
    </w:p>
    <w:p>
      <w:pPr>
        <w:widowControl/>
        <w:jc w:val="center"/>
        <w:rPr>
          <w:rStyle w:val="12"/>
          <w:rFonts w:ascii="Times New Roman" w:hAnsi="Times New Roman" w:cs="Times New Roman"/>
          <w:kern w:val="0"/>
          <w:sz w:val="36"/>
          <w:szCs w:val="36"/>
        </w:rPr>
      </w:pPr>
    </w:p>
    <w:p>
      <w:pPr>
        <w:widowControl/>
        <w:jc w:val="left"/>
        <w:rPr>
          <w:rStyle w:val="12"/>
          <w:rFonts w:ascii="Times New Roman" w:hAnsi="Times New Roman" w:cs="Times New Roman"/>
          <w:kern w:val="0"/>
          <w:sz w:val="36"/>
          <w:szCs w:val="36"/>
        </w:rPr>
      </w:pPr>
      <w:r>
        <w:rPr>
          <w:rStyle w:val="12"/>
          <w:rFonts w:ascii="Times New Roman" w:hAnsi="Times New Roman" w:cs="Times New Roman"/>
          <w:kern w:val="0"/>
          <w:sz w:val="36"/>
          <w:szCs w:val="36"/>
        </w:rPr>
        <w:br w:type="page"/>
      </w:r>
    </w:p>
    <w:p>
      <w:pPr>
        <w:pStyle w:val="28"/>
        <w:rPr>
          <w:rStyle w:val="12"/>
          <w:rFonts w:ascii="Times New Roman" w:hAnsi="Times New Roman" w:cs="Times New Roman"/>
          <w:b w:val="0"/>
          <w:kern w:val="0"/>
        </w:rPr>
      </w:pPr>
      <w:bookmarkStart w:id="40" w:name="_Toc499919835"/>
      <w:r>
        <w:rPr>
          <w:rStyle w:val="12"/>
          <w:rFonts w:hint="eastAsia" w:ascii="Times New Roman" w:hAnsi="Times New Roman" w:cs="Times New Roman"/>
          <w:b w:val="0"/>
          <w:kern w:val="0"/>
          <w:lang w:eastAsia="zh-CN"/>
        </w:rPr>
        <w:t>安徽工程大学体育学院</w:t>
      </w:r>
      <w:r>
        <w:rPr>
          <w:rStyle w:val="12"/>
          <w:rFonts w:ascii="Times New Roman" w:hAnsi="Times New Roman" w:cs="Times New Roman"/>
          <w:b w:val="0"/>
          <w:kern w:val="0"/>
        </w:rPr>
        <w:t>大学生创新创业训练计划项目管理办法（试行）</w:t>
      </w:r>
      <w:bookmarkEnd w:id="40"/>
      <w:r>
        <w:rPr>
          <w:rStyle w:val="12"/>
          <w:rFonts w:ascii="Times New Roman" w:hAnsi="Times New Roman" w:cs="Times New Roman"/>
          <w:b w:val="0"/>
          <w:kern w:val="0"/>
        </w:rPr>
        <w:t xml:space="preserve"> </w:t>
      </w:r>
    </w:p>
    <w:p>
      <w:pPr>
        <w:pStyle w:val="31"/>
        <w:rPr>
          <w:rFonts w:ascii="Times New Roman" w:hAnsi="Times New Roman" w:cs="Times New Roman"/>
          <w:shd w:val="clear" w:color="auto" w:fill="FFFFFF"/>
        </w:rPr>
      </w:pPr>
    </w:p>
    <w:p>
      <w:pPr>
        <w:pStyle w:val="31"/>
        <w:rPr>
          <w:rFonts w:ascii="Times New Roman" w:hAnsi="Times New Roman" w:cs="Times New Roman"/>
        </w:rPr>
      </w:pPr>
      <w:r>
        <w:rPr>
          <w:rFonts w:ascii="Times New Roman" w:hAnsi="Times New Roman" w:cs="Times New Roman"/>
          <w:shd w:val="clear" w:color="auto" w:fill="FFFFFF"/>
        </w:rPr>
        <w:t>加强大学生创新创业教育，强化创新创业能力训练，是培养高素质应用型人才的重要手段。为确保</w:t>
      </w:r>
      <w:r>
        <w:rPr>
          <w:rFonts w:hint="eastAsia" w:ascii="Times New Roman" w:hAnsi="Times New Roman" w:cs="Times New Roman"/>
          <w:shd w:val="clear" w:color="auto" w:fill="FFFFFF"/>
          <w:lang w:eastAsia="zh-CN"/>
        </w:rPr>
        <w:t>安徽工程大学体育学院</w:t>
      </w:r>
      <w:r>
        <w:rPr>
          <w:rFonts w:ascii="Times New Roman" w:hAnsi="Times New Roman" w:cs="Times New Roman"/>
          <w:shd w:val="clear" w:color="auto" w:fill="FFFFFF"/>
        </w:rPr>
        <w:t>各项国家级、省级大学生创新创业训练计划项目顺利开展，达到预期目标，根据《安徽工程大学“大学生创新创业训练计划”项目管理办法（暂行）》（校教字【2013】61号），特制定本管理办法。</w:t>
      </w:r>
    </w:p>
    <w:p>
      <w:pPr>
        <w:pStyle w:val="31"/>
        <w:ind w:firstLine="562"/>
        <w:rPr>
          <w:rFonts w:ascii="Times New Roman" w:hAnsi="Times New Roman" w:cs="Times New Roman"/>
          <w:b/>
        </w:rPr>
      </w:pPr>
      <w:r>
        <w:rPr>
          <w:rFonts w:ascii="Times New Roman" w:hAnsi="Times New Roman" w:cs="Times New Roman"/>
          <w:b/>
          <w:shd w:val="clear" w:color="auto" w:fill="FFFFFF"/>
        </w:rPr>
        <w:t>一、管理机构</w:t>
      </w:r>
    </w:p>
    <w:p>
      <w:pPr>
        <w:pStyle w:val="31"/>
        <w:rPr>
          <w:rFonts w:ascii="Times New Roman" w:hAnsi="Times New Roman" w:cs="Times New Roman"/>
        </w:rPr>
      </w:pPr>
      <w:r>
        <w:rPr>
          <w:rFonts w:hint="eastAsia" w:ascii="Times New Roman" w:hAnsi="Times New Roman" w:cs="Times New Roman"/>
          <w:shd w:val="clear" w:color="auto" w:fill="FFFFFF"/>
          <w:lang w:eastAsia="zh-CN"/>
        </w:rPr>
        <w:t>安徽工程大学体育学院</w:t>
      </w:r>
      <w:r>
        <w:rPr>
          <w:rFonts w:ascii="Times New Roman" w:hAnsi="Times New Roman" w:cs="Times New Roman"/>
          <w:shd w:val="clear" w:color="auto" w:fill="FFFFFF"/>
        </w:rPr>
        <w:t>成立“大学生创新创业训练计划工作组”(以下简称“工作组”)，组长由学院院长或主持工作的副院长担任，小组成员由学院分管教学副院长、各系负责人、教学秘书、科研秘书、学工秘书等人员担任。学院“工作组”负责本学院计划项目的具体实施与管理，包括项目申报、项目实施、项目结题。</w:t>
      </w:r>
    </w:p>
    <w:p>
      <w:pPr>
        <w:pStyle w:val="31"/>
        <w:ind w:firstLine="562"/>
        <w:rPr>
          <w:rFonts w:ascii="Times New Roman" w:hAnsi="Times New Roman" w:cs="Times New Roman"/>
          <w:b/>
        </w:rPr>
      </w:pPr>
      <w:r>
        <w:rPr>
          <w:rFonts w:ascii="Times New Roman" w:hAnsi="Times New Roman" w:cs="Times New Roman"/>
          <w:b/>
          <w:shd w:val="clear" w:color="auto" w:fill="FFFFFF"/>
        </w:rPr>
        <w:t>二、项目申报</w:t>
      </w:r>
    </w:p>
    <w:p>
      <w:pPr>
        <w:pStyle w:val="31"/>
        <w:rPr>
          <w:rFonts w:ascii="Times New Roman" w:hAnsi="Times New Roman" w:cs="Times New Roman"/>
        </w:rPr>
      </w:pPr>
      <w:r>
        <w:rPr>
          <w:rFonts w:hint="eastAsia" w:ascii="Times New Roman" w:hAnsi="Times New Roman" w:cs="Times New Roman"/>
          <w:shd w:val="clear" w:color="auto" w:fill="FFFFFF"/>
          <w:lang w:eastAsia="zh-CN"/>
        </w:rPr>
        <w:t>安徽工程大学体育学院</w:t>
      </w:r>
      <w:r>
        <w:rPr>
          <w:rFonts w:ascii="Times New Roman" w:hAnsi="Times New Roman" w:cs="Times New Roman"/>
          <w:shd w:val="clear" w:color="auto" w:fill="FFFFFF"/>
        </w:rPr>
        <w:t>“大学生创新创业训练计划工作组”负责对当年学院大学生申报的创新创业训练项目进行初审，并确定向学校推荐参评项目。</w:t>
      </w:r>
    </w:p>
    <w:p>
      <w:pPr>
        <w:pStyle w:val="31"/>
        <w:ind w:firstLine="562"/>
        <w:rPr>
          <w:rFonts w:ascii="Times New Roman" w:hAnsi="Times New Roman" w:cs="Times New Roman"/>
          <w:b/>
        </w:rPr>
      </w:pPr>
      <w:r>
        <w:rPr>
          <w:rFonts w:ascii="Times New Roman" w:hAnsi="Times New Roman" w:cs="Times New Roman"/>
          <w:b/>
          <w:shd w:val="clear" w:color="auto" w:fill="FFFFFF"/>
        </w:rPr>
        <w:t>三、项目实施</w:t>
      </w:r>
    </w:p>
    <w:p>
      <w:pPr>
        <w:pStyle w:val="31"/>
        <w:rPr>
          <w:rFonts w:ascii="Times New Roman" w:hAnsi="Times New Roman" w:cs="Times New Roman"/>
        </w:rPr>
      </w:pPr>
      <w:r>
        <w:rPr>
          <w:rFonts w:hint="eastAsia" w:ascii="Times New Roman" w:hAnsi="Times New Roman" w:cs="Times New Roman"/>
          <w:shd w:val="clear" w:color="auto" w:fill="FFFFFF"/>
          <w:lang w:eastAsia="zh-CN"/>
        </w:rPr>
        <w:t>安徽工程大学体育学院</w:t>
      </w:r>
      <w:r>
        <w:rPr>
          <w:rFonts w:ascii="Times New Roman" w:hAnsi="Times New Roman" w:cs="Times New Roman"/>
          <w:shd w:val="clear" w:color="auto" w:fill="FFFFFF"/>
        </w:rPr>
        <w:t>“大学生创新创业训练计划工作组”负责监督立项的国家级、省级大学生创新创业训练计划项目，正常开展项目研究，并定期开展集中检查；负责为项目实施过程中提供所需要的条件。</w:t>
      </w:r>
    </w:p>
    <w:p>
      <w:pPr>
        <w:pStyle w:val="31"/>
        <w:ind w:firstLine="562"/>
        <w:rPr>
          <w:rFonts w:ascii="Times New Roman" w:hAnsi="Times New Roman" w:cs="Times New Roman"/>
          <w:b/>
        </w:rPr>
      </w:pPr>
      <w:r>
        <w:rPr>
          <w:rFonts w:ascii="Times New Roman" w:hAnsi="Times New Roman" w:cs="Times New Roman"/>
          <w:b/>
          <w:shd w:val="clear" w:color="auto" w:fill="FFFFFF"/>
        </w:rPr>
        <w:t>四、项目结项</w:t>
      </w:r>
    </w:p>
    <w:p>
      <w:pPr>
        <w:pStyle w:val="31"/>
        <w:rPr>
          <w:rFonts w:ascii="Times New Roman" w:hAnsi="Times New Roman" w:cs="Times New Roman"/>
        </w:rPr>
      </w:pPr>
      <w:r>
        <w:rPr>
          <w:rFonts w:hint="eastAsia" w:ascii="Times New Roman" w:hAnsi="Times New Roman" w:cs="Times New Roman"/>
          <w:shd w:val="clear" w:color="auto" w:fill="FFFFFF"/>
          <w:lang w:eastAsia="zh-CN"/>
        </w:rPr>
        <w:t>安徽工程大学体育学院</w:t>
      </w:r>
      <w:r>
        <w:rPr>
          <w:rFonts w:ascii="Times New Roman" w:hAnsi="Times New Roman" w:cs="Times New Roman"/>
          <w:shd w:val="clear" w:color="auto" w:fill="FFFFFF"/>
        </w:rPr>
        <w:t>“大学生创新创业训练计划工作组”负责对当年需要结题的项目进行验收，验收工作可以委托学术委员会或由学院聘请的相关专家（应有一定比例的学院以外的专家）进行。国家级大学生创新创业训练计划项目需要项目组成员通过PPT向“工作组”汇报开展的情况及项目成果。所有拟结题的项目均需提供“结题报告书”及支撑材料。“工作组”根据相关材料作出验收结论。</w:t>
      </w:r>
    </w:p>
    <w:p>
      <w:pPr>
        <w:pStyle w:val="31"/>
        <w:rPr>
          <w:rFonts w:ascii="Times New Roman" w:hAnsi="Times New Roman" w:cs="Times New Roman"/>
        </w:rPr>
      </w:pPr>
      <w:r>
        <w:rPr>
          <w:rFonts w:ascii="Times New Roman" w:hAnsi="Times New Roman" w:cs="Times New Roman"/>
          <w:kern w:val="2"/>
          <w:shd w:val="clear" w:color="auto" w:fill="FFFFFF"/>
        </w:rPr>
        <w:t>本办法由</w:t>
      </w:r>
      <w:r>
        <w:rPr>
          <w:rFonts w:hint="eastAsia" w:ascii="Times New Roman" w:hAnsi="Times New Roman" w:cs="Times New Roman"/>
          <w:kern w:val="2"/>
          <w:shd w:val="clear" w:color="auto" w:fill="FFFFFF"/>
          <w:lang w:eastAsia="zh-CN"/>
        </w:rPr>
        <w:t>安徽工程大学体育学院</w:t>
      </w:r>
      <w:r>
        <w:rPr>
          <w:rFonts w:ascii="Times New Roman" w:hAnsi="Times New Roman" w:cs="Times New Roman"/>
          <w:kern w:val="2"/>
          <w:shd w:val="clear" w:color="auto" w:fill="FFFFFF"/>
        </w:rPr>
        <w:t>负责解释。</w:t>
      </w:r>
    </w:p>
    <w:p>
      <w:pPr>
        <w:jc w:val="center"/>
        <w:rPr>
          <w:rFonts w:ascii="Times New Roman" w:hAnsi="Times New Roman" w:cs="Times New Roman"/>
          <w:sz w:val="18"/>
          <w:szCs w:val="18"/>
        </w:rPr>
      </w:pPr>
    </w:p>
    <w:p>
      <w:pPr>
        <w:jc w:val="center"/>
        <w:rPr>
          <w:rFonts w:ascii="Times New Roman" w:hAnsi="Times New Roman" w:cs="Times New Roman"/>
        </w:rPr>
      </w:pPr>
    </w:p>
    <w:p>
      <w:pPr>
        <w:widowControl/>
        <w:jc w:val="left"/>
        <w:rPr>
          <w:rFonts w:ascii="Times New Roman" w:hAnsi="Times New Roman" w:cs="Times New Roman"/>
          <w:sz w:val="18"/>
          <w:szCs w:val="18"/>
        </w:rPr>
      </w:pPr>
      <w:r>
        <w:rPr>
          <w:rFonts w:ascii="Times New Roman" w:hAnsi="Times New Roman" w:cs="Times New Roman"/>
          <w:sz w:val="18"/>
          <w:szCs w:val="18"/>
        </w:rPr>
        <w:br w:type="page"/>
      </w:r>
    </w:p>
    <w:p>
      <w:pPr>
        <w:pStyle w:val="28"/>
        <w:rPr>
          <w:rFonts w:ascii="Times New Roman" w:hAnsi="Times New Roman" w:cs="Times New Roman"/>
        </w:rPr>
      </w:pPr>
      <w:bookmarkStart w:id="41" w:name="_Toc499919836"/>
      <w:r>
        <w:rPr>
          <w:rStyle w:val="12"/>
          <w:rFonts w:hint="eastAsia" w:ascii="Times New Roman" w:hAnsi="Times New Roman" w:cs="Times New Roman"/>
          <w:b/>
          <w:bCs w:val="0"/>
          <w:lang w:eastAsia="zh-CN"/>
        </w:rPr>
        <w:t>安徽工程大学体育学院</w:t>
      </w:r>
      <w:r>
        <w:rPr>
          <w:rStyle w:val="12"/>
          <w:rFonts w:ascii="Times New Roman" w:hAnsi="Times New Roman" w:cs="Times New Roman"/>
          <w:b/>
          <w:bCs w:val="0"/>
        </w:rPr>
        <w:t>本科生导师制实施细则（试行）</w:t>
      </w:r>
      <w:bookmarkEnd w:id="41"/>
    </w:p>
    <w:p>
      <w:pPr>
        <w:pStyle w:val="31"/>
        <w:rPr>
          <w:rFonts w:ascii="Times New Roman" w:hAnsi="Times New Roman" w:cs="Times New Roman"/>
        </w:rPr>
      </w:pPr>
      <w:r>
        <w:rPr>
          <w:rFonts w:ascii="Times New Roman" w:hAnsi="Times New Roman" w:cs="Times New Roman"/>
        </w:rPr>
        <w:t>为充分发挥教师在教育教学中的主导作用，指导学生学习，帮助学生成长，进一步完善学分制，促进学生自主学习与教师指导相结合，培养具有创新精神和实践能力的高素质应用型人才，根据《关于印发〈安徽工程大学本科生导师制暂行规定〉的通知》（校教字〔2014〕30号）精神，制定本细则。</w:t>
      </w:r>
    </w:p>
    <w:p>
      <w:pPr>
        <w:pStyle w:val="31"/>
        <w:ind w:firstLine="562"/>
        <w:rPr>
          <w:rFonts w:ascii="Times New Roman" w:hAnsi="Times New Roman" w:cs="Times New Roman"/>
        </w:rPr>
      </w:pPr>
      <w:r>
        <w:rPr>
          <w:rStyle w:val="12"/>
          <w:rFonts w:ascii="Times New Roman" w:hAnsi="Times New Roman" w:cs="Times New Roman"/>
          <w:bCs w:val="0"/>
          <w:szCs w:val="24"/>
        </w:rPr>
        <w:t>一、总则</w:t>
      </w:r>
    </w:p>
    <w:p>
      <w:pPr>
        <w:pStyle w:val="31"/>
        <w:rPr>
          <w:rFonts w:ascii="Times New Roman" w:hAnsi="Times New Roman" w:cs="Times New Roman"/>
        </w:rPr>
      </w:pPr>
      <w:r>
        <w:rPr>
          <w:rFonts w:ascii="Times New Roman" w:hAnsi="Times New Roman" w:cs="Times New Roman"/>
        </w:rPr>
        <w:t>在学生大学四年期间实施本科生导师制，使教师和学生之间建立起明确的、相对固定的、连续性的和谐师生关系，构建起以学生为本，教师教书育人的新平台。</w:t>
      </w:r>
    </w:p>
    <w:p>
      <w:pPr>
        <w:pStyle w:val="31"/>
        <w:ind w:firstLine="562"/>
        <w:rPr>
          <w:rFonts w:ascii="Times New Roman" w:hAnsi="Times New Roman" w:cs="Times New Roman"/>
        </w:rPr>
      </w:pPr>
      <w:r>
        <w:rPr>
          <w:rStyle w:val="12"/>
          <w:rFonts w:ascii="Times New Roman" w:hAnsi="Times New Roman" w:cs="Times New Roman"/>
          <w:bCs w:val="0"/>
          <w:szCs w:val="24"/>
        </w:rPr>
        <w:t>二、组织领导和管理</w:t>
      </w:r>
    </w:p>
    <w:p>
      <w:pPr>
        <w:pStyle w:val="31"/>
        <w:rPr>
          <w:rFonts w:ascii="Times New Roman" w:hAnsi="Times New Roman" w:cs="Times New Roman"/>
        </w:rPr>
      </w:pPr>
      <w:r>
        <w:rPr>
          <w:rFonts w:ascii="Times New Roman" w:hAnsi="Times New Roman" w:cs="Times New Roman"/>
        </w:rPr>
        <w:t>学院成立本科生导师制领导小组，具体负责学院本科生导师制的实施工作。</w:t>
      </w:r>
    </w:p>
    <w:p>
      <w:pPr>
        <w:pStyle w:val="31"/>
        <w:rPr>
          <w:rFonts w:ascii="Times New Roman" w:hAnsi="Times New Roman" w:cs="Times New Roman"/>
        </w:rPr>
      </w:pPr>
      <w:r>
        <w:rPr>
          <w:rFonts w:ascii="Times New Roman" w:hAnsi="Times New Roman" w:cs="Times New Roman"/>
        </w:rPr>
        <w:t>本科生导师制领导小组的组成人员为：学院党总支书记、院长、分管教学的副院长、分管学生工作的党总支副书记、学院团委书记、教学秘书、各系主任及辅导员。</w:t>
      </w:r>
    </w:p>
    <w:p>
      <w:pPr>
        <w:pStyle w:val="31"/>
        <w:ind w:firstLine="562"/>
        <w:rPr>
          <w:rFonts w:ascii="Times New Roman" w:hAnsi="Times New Roman" w:cs="Times New Roman"/>
        </w:rPr>
      </w:pPr>
      <w:r>
        <w:rPr>
          <w:rStyle w:val="12"/>
          <w:rFonts w:ascii="Times New Roman" w:hAnsi="Times New Roman" w:cs="Times New Roman"/>
          <w:bCs w:val="0"/>
          <w:szCs w:val="24"/>
        </w:rPr>
        <w:t>三、本科生导师的基本条件</w:t>
      </w:r>
    </w:p>
    <w:p>
      <w:pPr>
        <w:pStyle w:val="31"/>
        <w:rPr>
          <w:rFonts w:ascii="Times New Roman" w:hAnsi="Times New Roman" w:cs="Times New Roman"/>
        </w:rPr>
      </w:pPr>
      <w:r>
        <w:rPr>
          <w:rFonts w:ascii="Times New Roman" w:hAnsi="Times New Roman" w:cs="Times New Roman"/>
        </w:rPr>
        <w:t>1.恪守教师的职业道德，为人师表，热爱学生，具有敬业精神；</w:t>
      </w:r>
    </w:p>
    <w:p>
      <w:pPr>
        <w:pStyle w:val="31"/>
        <w:rPr>
          <w:rFonts w:ascii="Times New Roman" w:hAnsi="Times New Roman" w:cs="Times New Roman"/>
        </w:rPr>
      </w:pPr>
      <w:r>
        <w:rPr>
          <w:rFonts w:ascii="Times New Roman" w:hAnsi="Times New Roman" w:cs="Times New Roman"/>
        </w:rPr>
        <w:t>2.有较高的教学水平和较强的科研能力；</w:t>
      </w:r>
    </w:p>
    <w:p>
      <w:pPr>
        <w:pStyle w:val="31"/>
        <w:rPr>
          <w:rFonts w:ascii="Times New Roman" w:hAnsi="Times New Roman" w:cs="Times New Roman"/>
        </w:rPr>
      </w:pPr>
      <w:r>
        <w:rPr>
          <w:rFonts w:ascii="Times New Roman" w:hAnsi="Times New Roman" w:cs="Times New Roman"/>
        </w:rPr>
        <w:t>3.具有讲师以上职称或硕士以上学位的在职在岗教师；</w:t>
      </w:r>
    </w:p>
    <w:p>
      <w:pPr>
        <w:pStyle w:val="31"/>
        <w:rPr>
          <w:rFonts w:ascii="Times New Roman" w:hAnsi="Times New Roman" w:cs="Times New Roman"/>
        </w:rPr>
      </w:pPr>
      <w:r>
        <w:rPr>
          <w:rFonts w:ascii="Times New Roman" w:hAnsi="Times New Roman" w:cs="Times New Roman"/>
        </w:rPr>
        <w:t>4.原则上年龄不超过56周岁。</w:t>
      </w:r>
    </w:p>
    <w:p>
      <w:pPr>
        <w:pStyle w:val="31"/>
        <w:ind w:firstLine="562"/>
        <w:rPr>
          <w:rFonts w:ascii="Times New Roman" w:hAnsi="Times New Roman" w:cs="Times New Roman"/>
        </w:rPr>
      </w:pPr>
      <w:r>
        <w:rPr>
          <w:rStyle w:val="12"/>
          <w:rFonts w:ascii="Times New Roman" w:hAnsi="Times New Roman" w:cs="Times New Roman"/>
          <w:bCs w:val="0"/>
          <w:szCs w:val="24"/>
        </w:rPr>
        <w:t>四、本科生导师职责</w:t>
      </w:r>
    </w:p>
    <w:p>
      <w:pPr>
        <w:pStyle w:val="31"/>
        <w:rPr>
          <w:rFonts w:ascii="Times New Roman" w:hAnsi="Times New Roman" w:cs="Times New Roman"/>
        </w:rPr>
      </w:pPr>
      <w:r>
        <w:rPr>
          <w:rFonts w:ascii="Times New Roman" w:hAnsi="Times New Roman" w:cs="Times New Roman"/>
        </w:rPr>
        <w:t>1．关心学生的思想进步，引导学生树立正确的世界观、人生观和价值观，促进学生知识、能力、素质协调发展；</w:t>
      </w:r>
    </w:p>
    <w:p>
      <w:pPr>
        <w:pStyle w:val="31"/>
        <w:rPr>
          <w:rFonts w:ascii="Times New Roman" w:hAnsi="Times New Roman" w:cs="Times New Roman"/>
        </w:rPr>
      </w:pPr>
      <w:r>
        <w:rPr>
          <w:rFonts w:ascii="Times New Roman" w:hAnsi="Times New Roman" w:cs="Times New Roman"/>
        </w:rPr>
        <w:t>2．言传身教，以自己严谨的治学态度、优良的职业道德影响学生；</w:t>
      </w:r>
    </w:p>
    <w:p>
      <w:pPr>
        <w:pStyle w:val="31"/>
        <w:rPr>
          <w:rFonts w:ascii="Times New Roman" w:hAnsi="Times New Roman" w:cs="Times New Roman"/>
        </w:rPr>
      </w:pPr>
      <w:r>
        <w:rPr>
          <w:rFonts w:ascii="Times New Roman" w:hAnsi="Times New Roman" w:cs="Times New Roman"/>
        </w:rPr>
        <w:t>3．注重学生的个性健康发展和科学精神、体育精神、创新精神以及专业素质的培养；</w:t>
      </w:r>
    </w:p>
    <w:p>
      <w:pPr>
        <w:pStyle w:val="31"/>
        <w:rPr>
          <w:rFonts w:ascii="Times New Roman" w:hAnsi="Times New Roman" w:cs="Times New Roman"/>
        </w:rPr>
      </w:pPr>
      <w:r>
        <w:rPr>
          <w:rFonts w:ascii="Times New Roman" w:hAnsi="Times New Roman" w:cs="Times New Roman"/>
        </w:rPr>
        <w:t>4．针对学生个体差异，对学生入学、选课、专业方向选择、个人学习计划制定、读好书、参加课外科技活动和社会实践活动、职业生涯设计、本科毕业论文撰写、考研、就业等方面进行指导；</w:t>
      </w:r>
    </w:p>
    <w:p>
      <w:pPr>
        <w:pStyle w:val="31"/>
        <w:rPr>
          <w:rFonts w:ascii="Times New Roman" w:hAnsi="Times New Roman" w:cs="Times New Roman"/>
        </w:rPr>
      </w:pPr>
      <w:r>
        <w:rPr>
          <w:rFonts w:ascii="Times New Roman" w:hAnsi="Times New Roman" w:cs="Times New Roman"/>
        </w:rPr>
        <w:t>5．主动联系学生，和学生保持相对稳定的接触。</w:t>
      </w:r>
    </w:p>
    <w:p>
      <w:pPr>
        <w:pStyle w:val="31"/>
        <w:ind w:firstLine="562"/>
        <w:rPr>
          <w:rFonts w:ascii="Times New Roman" w:hAnsi="Times New Roman" w:cs="Times New Roman"/>
        </w:rPr>
      </w:pPr>
      <w:r>
        <w:rPr>
          <w:rStyle w:val="12"/>
          <w:rFonts w:ascii="Times New Roman" w:hAnsi="Times New Roman" w:cs="Times New Roman"/>
          <w:bCs w:val="0"/>
          <w:szCs w:val="24"/>
        </w:rPr>
        <w:t>五、学生职责</w:t>
      </w:r>
    </w:p>
    <w:p>
      <w:pPr>
        <w:pStyle w:val="31"/>
        <w:rPr>
          <w:rFonts w:ascii="Times New Roman" w:hAnsi="Times New Roman" w:cs="Times New Roman"/>
        </w:rPr>
      </w:pPr>
      <w:r>
        <w:rPr>
          <w:rFonts w:ascii="Times New Roman" w:hAnsi="Times New Roman" w:cs="Times New Roman"/>
        </w:rPr>
        <w:t>1．尊重导师，主动与导师联系，寻求导师的指导和帮助；</w:t>
      </w:r>
    </w:p>
    <w:p>
      <w:pPr>
        <w:pStyle w:val="31"/>
        <w:rPr>
          <w:rFonts w:ascii="Times New Roman" w:hAnsi="Times New Roman" w:cs="Times New Roman"/>
        </w:rPr>
      </w:pPr>
      <w:r>
        <w:rPr>
          <w:rFonts w:ascii="Times New Roman" w:hAnsi="Times New Roman" w:cs="Times New Roman"/>
        </w:rPr>
        <w:t>2．每学期开学两周内，根据导师的意见与本人的实际情况制定本学期的学习与综合素质发展计划；</w:t>
      </w:r>
    </w:p>
    <w:p>
      <w:pPr>
        <w:pStyle w:val="31"/>
        <w:rPr>
          <w:rFonts w:ascii="Times New Roman" w:hAnsi="Times New Roman" w:cs="Times New Roman"/>
        </w:rPr>
      </w:pPr>
      <w:r>
        <w:rPr>
          <w:rFonts w:ascii="Times New Roman" w:hAnsi="Times New Roman" w:cs="Times New Roman"/>
        </w:rPr>
        <w:t>3．认真参与导师确定的各项活动，认真完成导师布置的各项任务；</w:t>
      </w:r>
    </w:p>
    <w:p>
      <w:pPr>
        <w:pStyle w:val="31"/>
        <w:rPr>
          <w:rFonts w:ascii="Times New Roman" w:hAnsi="Times New Roman" w:cs="Times New Roman"/>
        </w:rPr>
      </w:pPr>
      <w:r>
        <w:rPr>
          <w:rFonts w:ascii="Times New Roman" w:hAnsi="Times New Roman" w:cs="Times New Roman"/>
        </w:rPr>
        <w:t>4．如实填写指导记录表；</w:t>
      </w:r>
    </w:p>
    <w:p>
      <w:pPr>
        <w:pStyle w:val="31"/>
        <w:rPr>
          <w:rFonts w:ascii="Times New Roman" w:hAnsi="Times New Roman" w:cs="Times New Roman"/>
        </w:rPr>
      </w:pPr>
      <w:r>
        <w:rPr>
          <w:rFonts w:ascii="Times New Roman" w:hAnsi="Times New Roman" w:cs="Times New Roman"/>
        </w:rPr>
        <w:t>5．客观、公正评议导师的指导情况。</w:t>
      </w:r>
    </w:p>
    <w:p>
      <w:pPr>
        <w:pStyle w:val="31"/>
        <w:ind w:firstLine="562"/>
        <w:rPr>
          <w:rFonts w:ascii="Times New Roman" w:hAnsi="Times New Roman" w:cs="Times New Roman"/>
        </w:rPr>
      </w:pPr>
      <w:r>
        <w:rPr>
          <w:rStyle w:val="12"/>
          <w:rFonts w:ascii="Times New Roman" w:hAnsi="Times New Roman" w:cs="Times New Roman"/>
          <w:bCs w:val="0"/>
          <w:szCs w:val="24"/>
        </w:rPr>
        <w:t>六、导师选配</w:t>
      </w:r>
    </w:p>
    <w:p>
      <w:pPr>
        <w:pStyle w:val="31"/>
        <w:rPr>
          <w:rFonts w:ascii="Times New Roman" w:hAnsi="Times New Roman" w:cs="Times New Roman"/>
        </w:rPr>
      </w:pPr>
      <w:r>
        <w:rPr>
          <w:rFonts w:ascii="Times New Roman" w:hAnsi="Times New Roman" w:cs="Times New Roman"/>
        </w:rPr>
        <w:t>1．符合条件的教师都有义务担任导师，并在学院本科生导师制领导小组指导和管理下开展工作；</w:t>
      </w:r>
    </w:p>
    <w:p>
      <w:pPr>
        <w:pStyle w:val="31"/>
        <w:rPr>
          <w:rFonts w:ascii="Times New Roman" w:hAnsi="Times New Roman" w:cs="Times New Roman"/>
        </w:rPr>
      </w:pPr>
      <w:r>
        <w:rPr>
          <w:rFonts w:ascii="Times New Roman" w:hAnsi="Times New Roman" w:cs="Times New Roman"/>
        </w:rPr>
        <w:t>2．学生配备数量由学院根据师资情况确定，统筹安排。为保证指导质量及效果，原则上每一年级一个导师指导学生的人数不得超过8人。</w:t>
      </w:r>
    </w:p>
    <w:p>
      <w:pPr>
        <w:pStyle w:val="31"/>
        <w:ind w:firstLine="562"/>
        <w:rPr>
          <w:rFonts w:ascii="Times New Roman" w:hAnsi="Times New Roman" w:cs="Times New Roman"/>
        </w:rPr>
      </w:pPr>
      <w:r>
        <w:rPr>
          <w:rStyle w:val="12"/>
          <w:rFonts w:ascii="Times New Roman" w:hAnsi="Times New Roman" w:cs="Times New Roman"/>
          <w:bCs w:val="0"/>
          <w:szCs w:val="24"/>
        </w:rPr>
        <w:t xml:space="preserve">七、导师工作量认定 </w:t>
      </w:r>
    </w:p>
    <w:p>
      <w:pPr>
        <w:pStyle w:val="31"/>
        <w:rPr>
          <w:rFonts w:ascii="Times New Roman" w:hAnsi="Times New Roman" w:cs="Times New Roman"/>
        </w:rPr>
      </w:pPr>
      <w:r>
        <w:rPr>
          <w:rFonts w:ascii="Times New Roman" w:hAnsi="Times New Roman" w:cs="Times New Roman"/>
        </w:rPr>
        <w:t>导师的工作量原则上按照一个学生一学年度20元的标准计算，学院可以根据导师指导工作的考核情况作适当调整；其中，如果学生有学业违纪方面的情况，本科生导师不能获得指导该学生的课时补助。</w:t>
      </w:r>
    </w:p>
    <w:p>
      <w:pPr>
        <w:pStyle w:val="31"/>
        <w:ind w:firstLine="562"/>
        <w:rPr>
          <w:rFonts w:ascii="Times New Roman" w:hAnsi="Times New Roman" w:cs="Times New Roman"/>
        </w:rPr>
      </w:pPr>
      <w:r>
        <w:rPr>
          <w:rStyle w:val="12"/>
          <w:rFonts w:ascii="Times New Roman" w:hAnsi="Times New Roman" w:cs="Times New Roman"/>
          <w:bCs w:val="0"/>
          <w:szCs w:val="24"/>
        </w:rPr>
        <w:t xml:space="preserve">八、导师工作考核 </w:t>
      </w:r>
    </w:p>
    <w:p>
      <w:pPr>
        <w:pStyle w:val="31"/>
        <w:rPr>
          <w:rFonts w:ascii="Times New Roman" w:hAnsi="Times New Roman" w:cs="Times New Roman"/>
        </w:rPr>
      </w:pPr>
      <w:r>
        <w:rPr>
          <w:rFonts w:ascii="Times New Roman" w:hAnsi="Times New Roman" w:cs="Times New Roman"/>
        </w:rPr>
        <w:t>1．考核内容</w:t>
      </w:r>
    </w:p>
    <w:p>
      <w:pPr>
        <w:pStyle w:val="31"/>
        <w:rPr>
          <w:rFonts w:ascii="Times New Roman" w:hAnsi="Times New Roman" w:cs="Times New Roman"/>
        </w:rPr>
      </w:pPr>
      <w:r>
        <w:rPr>
          <w:rFonts w:ascii="Times New Roman" w:hAnsi="Times New Roman" w:cs="Times New Roman"/>
        </w:rPr>
        <w:t>主要考核导师在聘任期间德、能、勤、绩等方面的情况，重点考核工作实绩。</w:t>
      </w:r>
    </w:p>
    <w:p>
      <w:pPr>
        <w:pStyle w:val="31"/>
        <w:rPr>
          <w:rFonts w:ascii="Times New Roman" w:hAnsi="Times New Roman" w:cs="Times New Roman"/>
        </w:rPr>
      </w:pPr>
      <w:r>
        <w:rPr>
          <w:rFonts w:ascii="Times New Roman" w:hAnsi="Times New Roman" w:cs="Times New Roman"/>
        </w:rPr>
        <w:t>德：主要考核导师为人师表的表率作用以及人格品行等。</w:t>
      </w:r>
    </w:p>
    <w:p>
      <w:pPr>
        <w:pStyle w:val="31"/>
        <w:rPr>
          <w:rFonts w:ascii="Times New Roman" w:hAnsi="Times New Roman" w:cs="Times New Roman"/>
        </w:rPr>
      </w:pPr>
      <w:r>
        <w:rPr>
          <w:rFonts w:ascii="Times New Roman" w:hAnsi="Times New Roman" w:cs="Times New Roman"/>
        </w:rPr>
        <w:t>能：主要考核导师指导学生的能力和水平。</w:t>
      </w:r>
    </w:p>
    <w:p>
      <w:pPr>
        <w:pStyle w:val="31"/>
        <w:rPr>
          <w:rFonts w:ascii="Times New Roman" w:hAnsi="Times New Roman" w:cs="Times New Roman"/>
        </w:rPr>
      </w:pPr>
      <w:r>
        <w:rPr>
          <w:rFonts w:ascii="Times New Roman" w:hAnsi="Times New Roman" w:cs="Times New Roman"/>
        </w:rPr>
        <w:t>勤：主要考核导师工作的自觉性和主动性，每学期开学、期中、期末各对学生进行一次集中指导。</w:t>
      </w:r>
    </w:p>
    <w:p>
      <w:pPr>
        <w:pStyle w:val="31"/>
        <w:rPr>
          <w:rFonts w:ascii="Times New Roman" w:hAnsi="Times New Roman" w:cs="Times New Roman"/>
        </w:rPr>
      </w:pPr>
      <w:r>
        <w:rPr>
          <w:rFonts w:ascii="Times New Roman" w:hAnsi="Times New Roman" w:cs="Times New Roman"/>
        </w:rPr>
        <w:t>绩：主要考核导师的工作效果。</w:t>
      </w:r>
    </w:p>
    <w:p>
      <w:pPr>
        <w:pStyle w:val="31"/>
        <w:rPr>
          <w:rFonts w:ascii="Times New Roman" w:hAnsi="Times New Roman" w:cs="Times New Roman"/>
        </w:rPr>
      </w:pPr>
      <w:r>
        <w:rPr>
          <w:rFonts w:ascii="Times New Roman" w:hAnsi="Times New Roman" w:cs="Times New Roman"/>
        </w:rPr>
        <w:t>2．考核时间</w:t>
      </w:r>
    </w:p>
    <w:p>
      <w:pPr>
        <w:pStyle w:val="31"/>
        <w:rPr>
          <w:rFonts w:ascii="Times New Roman" w:hAnsi="Times New Roman" w:cs="Times New Roman"/>
        </w:rPr>
      </w:pPr>
      <w:r>
        <w:rPr>
          <w:rFonts w:ascii="Times New Roman" w:hAnsi="Times New Roman" w:cs="Times New Roman"/>
        </w:rPr>
        <w:t>每年7月份对导师工作进行考核。</w:t>
      </w:r>
    </w:p>
    <w:p>
      <w:pPr>
        <w:pStyle w:val="31"/>
        <w:rPr>
          <w:rFonts w:ascii="Times New Roman" w:hAnsi="Times New Roman" w:cs="Times New Roman"/>
        </w:rPr>
      </w:pPr>
      <w:r>
        <w:rPr>
          <w:rFonts w:ascii="Times New Roman" w:hAnsi="Times New Roman" w:cs="Times New Roman"/>
        </w:rPr>
        <w:t>3．考核程序</w:t>
      </w:r>
    </w:p>
    <w:p>
      <w:pPr>
        <w:pStyle w:val="31"/>
        <w:rPr>
          <w:rFonts w:ascii="Times New Roman" w:hAnsi="Times New Roman" w:cs="Times New Roman"/>
        </w:rPr>
      </w:pPr>
      <w:r>
        <w:rPr>
          <w:rFonts w:ascii="Times New Roman" w:hAnsi="Times New Roman" w:cs="Times New Roman"/>
        </w:rPr>
        <w:t>本科生导师的考核由本科生导师制领导小组组织实施，考核按下列步骤实施：</w:t>
      </w:r>
    </w:p>
    <w:p>
      <w:pPr>
        <w:pStyle w:val="31"/>
        <w:rPr>
          <w:rFonts w:ascii="Times New Roman" w:hAnsi="Times New Roman" w:cs="Times New Roman"/>
        </w:rPr>
      </w:pPr>
      <w:r>
        <w:rPr>
          <w:rFonts w:ascii="Times New Roman" w:hAnsi="Times New Roman" w:cs="Times New Roman"/>
        </w:rPr>
        <w:t>（1）本科生导师制领导小组测评 20分</w:t>
      </w:r>
    </w:p>
    <w:p>
      <w:pPr>
        <w:pStyle w:val="31"/>
        <w:rPr>
          <w:rFonts w:ascii="Times New Roman" w:hAnsi="Times New Roman" w:cs="Times New Roman"/>
        </w:rPr>
      </w:pPr>
      <w:r>
        <w:rPr>
          <w:rFonts w:ascii="Times New Roman" w:hAnsi="Times New Roman" w:cs="Times New Roman"/>
        </w:rPr>
        <w:t>本科生导师制领导小组根据平时掌握情况进行打分。</w:t>
      </w:r>
    </w:p>
    <w:p>
      <w:pPr>
        <w:pStyle w:val="31"/>
        <w:rPr>
          <w:rFonts w:ascii="Times New Roman" w:hAnsi="Times New Roman" w:cs="Times New Roman"/>
        </w:rPr>
      </w:pPr>
      <w:r>
        <w:rPr>
          <w:rFonts w:ascii="Times New Roman" w:hAnsi="Times New Roman" w:cs="Times New Roman"/>
        </w:rPr>
        <w:t>（2）学生测评 50分</w:t>
      </w:r>
    </w:p>
    <w:p>
      <w:pPr>
        <w:pStyle w:val="31"/>
        <w:rPr>
          <w:rFonts w:ascii="Times New Roman" w:hAnsi="Times New Roman" w:cs="Times New Roman"/>
        </w:rPr>
      </w:pPr>
      <w:r>
        <w:rPr>
          <w:rFonts w:ascii="Times New Roman" w:hAnsi="Times New Roman" w:cs="Times New Roman"/>
        </w:rPr>
        <w:t>学生从导师的职业道德、理论水平、工作态度、奉献精神、指导效果、指导能力等方面进行测评，测评成绩为各个学生测评分数的平均分值。</w:t>
      </w:r>
    </w:p>
    <w:p>
      <w:pPr>
        <w:pStyle w:val="31"/>
        <w:rPr>
          <w:rFonts w:ascii="Times New Roman" w:hAnsi="Times New Roman" w:cs="Times New Roman"/>
        </w:rPr>
      </w:pPr>
      <w:r>
        <w:rPr>
          <w:rFonts w:ascii="Times New Roman" w:hAnsi="Times New Roman" w:cs="Times New Roman"/>
        </w:rPr>
        <w:t>（3）工作次数考核 30分</w:t>
      </w:r>
    </w:p>
    <w:p>
      <w:pPr>
        <w:pStyle w:val="31"/>
        <w:rPr>
          <w:rFonts w:ascii="Times New Roman" w:hAnsi="Times New Roman" w:cs="Times New Roman"/>
        </w:rPr>
      </w:pPr>
      <w:r>
        <w:rPr>
          <w:rFonts w:ascii="Times New Roman" w:hAnsi="Times New Roman" w:cs="Times New Roman"/>
        </w:rPr>
        <w:t>本科生导师制领导小组根据导师记载的学生指导记录，对导师记录的指导内容、时间、地点、人数等进行审核，对于一学年少于6次指导记录或弄虚作假者，此项以零分记载。</w:t>
      </w:r>
    </w:p>
    <w:p>
      <w:pPr>
        <w:pStyle w:val="31"/>
        <w:rPr>
          <w:rFonts w:ascii="Times New Roman" w:hAnsi="Times New Roman" w:cs="Times New Roman"/>
        </w:rPr>
      </w:pPr>
      <w:r>
        <w:rPr>
          <w:rFonts w:ascii="Times New Roman" w:hAnsi="Times New Roman" w:cs="Times New Roman"/>
        </w:rPr>
        <w:t>4．考核等级确定</w:t>
      </w:r>
    </w:p>
    <w:p>
      <w:pPr>
        <w:pStyle w:val="31"/>
        <w:rPr>
          <w:rFonts w:ascii="Times New Roman" w:hAnsi="Times New Roman" w:cs="Times New Roman"/>
        </w:rPr>
      </w:pPr>
      <w:r>
        <w:rPr>
          <w:rFonts w:ascii="Times New Roman" w:hAnsi="Times New Roman" w:cs="Times New Roman"/>
        </w:rPr>
        <w:t>考核等级为优秀、良好、合格、不合格。</w:t>
      </w:r>
    </w:p>
    <w:p>
      <w:pPr>
        <w:pStyle w:val="31"/>
        <w:rPr>
          <w:rFonts w:ascii="Times New Roman" w:hAnsi="Times New Roman" w:cs="Times New Roman"/>
        </w:rPr>
      </w:pPr>
      <w:r>
        <w:rPr>
          <w:rFonts w:ascii="Times New Roman" w:hAnsi="Times New Roman" w:cs="Times New Roman"/>
        </w:rPr>
        <w:t>考核总成绩大于或等于90，评定为优秀；考核总成绩大于或等于80小于90评定为良好；考核总成绩大于或等于60小于80，评定为合格；考核总成绩小于60，评定为不合格；学院每个学年按照不高于25％的比例评选优秀本科生导师并给予奖励。</w:t>
      </w:r>
    </w:p>
    <w:p>
      <w:pPr>
        <w:pStyle w:val="31"/>
        <w:rPr>
          <w:rFonts w:ascii="Times New Roman" w:hAnsi="Times New Roman" w:cs="Times New Roman"/>
        </w:rPr>
      </w:pPr>
      <w:r>
        <w:rPr>
          <w:rFonts w:ascii="Times New Roman" w:hAnsi="Times New Roman" w:cs="Times New Roman"/>
        </w:rPr>
        <w:t>5．结果应用</w:t>
      </w:r>
    </w:p>
    <w:p>
      <w:pPr>
        <w:pStyle w:val="31"/>
        <w:rPr>
          <w:rFonts w:ascii="Times New Roman" w:hAnsi="Times New Roman" w:cs="Times New Roman"/>
        </w:rPr>
      </w:pPr>
      <w:r>
        <w:rPr>
          <w:rFonts w:ascii="Times New Roman" w:hAnsi="Times New Roman" w:cs="Times New Roman"/>
        </w:rPr>
        <w:t>考核结果作为教师年度考核、教学质量考核、先进个人评选、专业技术职务晋升和岗位聘任等的参考依据，同等条件下优先。</w:t>
      </w:r>
    </w:p>
    <w:p>
      <w:pPr>
        <w:pStyle w:val="31"/>
        <w:rPr>
          <w:rFonts w:ascii="Times New Roman" w:hAnsi="Times New Roman" w:cs="Times New Roman"/>
        </w:rPr>
      </w:pPr>
      <w:r>
        <w:rPr>
          <w:rFonts w:ascii="Times New Roman" w:hAnsi="Times New Roman" w:cs="Times New Roman"/>
        </w:rPr>
        <w:t>考核不合格的教师，不得参加年度评优评先活动、且当年教学质量考核不能评定为良好及以上等次。</w:t>
      </w:r>
    </w:p>
    <w:p>
      <w:pPr>
        <w:pStyle w:val="31"/>
        <w:ind w:firstLine="562"/>
        <w:rPr>
          <w:rFonts w:ascii="Times New Roman" w:hAnsi="Times New Roman" w:cs="Times New Roman"/>
        </w:rPr>
      </w:pPr>
      <w:r>
        <w:rPr>
          <w:rStyle w:val="12"/>
          <w:rFonts w:ascii="Times New Roman" w:hAnsi="Times New Roman" w:cs="Times New Roman"/>
          <w:bCs w:val="0"/>
          <w:szCs w:val="24"/>
        </w:rPr>
        <w:t>九、本细则自发布之日起实施，由</w:t>
      </w:r>
      <w:r>
        <w:rPr>
          <w:rStyle w:val="12"/>
          <w:rFonts w:hint="eastAsia" w:ascii="Times New Roman" w:hAnsi="Times New Roman" w:cs="Times New Roman"/>
          <w:bCs w:val="0"/>
          <w:szCs w:val="24"/>
          <w:lang w:eastAsia="zh-CN"/>
        </w:rPr>
        <w:t>安徽工程大学体育学院</w:t>
      </w:r>
      <w:r>
        <w:rPr>
          <w:rStyle w:val="12"/>
          <w:rFonts w:ascii="Times New Roman" w:hAnsi="Times New Roman" w:cs="Times New Roman"/>
          <w:bCs w:val="0"/>
          <w:szCs w:val="24"/>
        </w:rPr>
        <w:t>负责解释。</w:t>
      </w:r>
    </w:p>
    <w:p>
      <w:pPr>
        <w:ind w:firstLine="351"/>
        <w:jc w:val="left"/>
        <w:rPr>
          <w:rFonts w:ascii="Times New Roman" w:hAnsi="Times New Roman" w:eastAsia="宋体" w:cs="Times New Roman"/>
          <w:b/>
          <w:bCs/>
          <w:sz w:val="30"/>
          <w:szCs w:val="30"/>
        </w:rPr>
      </w:pPr>
    </w:p>
    <w:p>
      <w:pPr>
        <w:ind w:firstLine="351"/>
        <w:jc w:val="left"/>
        <w:rPr>
          <w:rFonts w:ascii="Times New Roman" w:hAnsi="Times New Roman" w:eastAsia="宋体" w:cs="Times New Roman"/>
          <w:b/>
          <w:bCs/>
          <w:sz w:val="30"/>
          <w:szCs w:val="30"/>
        </w:rPr>
      </w:pPr>
    </w:p>
    <w:p>
      <w:pPr>
        <w:ind w:firstLine="351"/>
        <w:jc w:val="left"/>
        <w:rPr>
          <w:rFonts w:ascii="Times New Roman" w:hAnsi="Times New Roman" w:eastAsia="宋体" w:cs="Times New Roman"/>
          <w:b/>
          <w:bCs/>
          <w:sz w:val="30"/>
          <w:szCs w:val="30"/>
        </w:rPr>
      </w:pPr>
    </w:p>
    <w:p>
      <w:pPr>
        <w:ind w:firstLine="351"/>
        <w:jc w:val="left"/>
        <w:rPr>
          <w:rFonts w:ascii="Times New Roman" w:hAnsi="Times New Roman" w:eastAsia="宋体" w:cs="Times New Roman"/>
          <w:b/>
          <w:bCs/>
          <w:sz w:val="30"/>
          <w:szCs w:val="30"/>
        </w:rPr>
      </w:pPr>
    </w:p>
    <w:p>
      <w:pPr>
        <w:widowControl/>
        <w:jc w:val="left"/>
        <w:rPr>
          <w:rStyle w:val="12"/>
          <w:rFonts w:ascii="Times New Roman" w:hAnsi="Times New Roman" w:cs="Times New Roman"/>
          <w:kern w:val="0"/>
          <w:sz w:val="44"/>
          <w:szCs w:val="44"/>
        </w:rPr>
      </w:pPr>
      <w:r>
        <w:rPr>
          <w:rStyle w:val="12"/>
          <w:rFonts w:ascii="Times New Roman" w:hAnsi="Times New Roman" w:cs="Times New Roman"/>
          <w:kern w:val="0"/>
          <w:sz w:val="44"/>
          <w:szCs w:val="44"/>
        </w:rPr>
        <w:br w:type="page"/>
      </w:r>
    </w:p>
    <w:p>
      <w:pPr>
        <w:pStyle w:val="28"/>
        <w:rPr>
          <w:rFonts w:ascii="Times New Roman" w:hAnsi="Times New Roman" w:cs="Times New Roman"/>
        </w:rPr>
      </w:pPr>
      <w:bookmarkStart w:id="42" w:name="_Toc499919837"/>
      <w:r>
        <w:rPr>
          <w:rStyle w:val="12"/>
          <w:rFonts w:hint="eastAsia" w:ascii="Times New Roman" w:hAnsi="Times New Roman" w:cs="Times New Roman"/>
          <w:b/>
          <w:bCs w:val="0"/>
          <w:szCs w:val="44"/>
          <w:lang w:eastAsia="zh-CN"/>
        </w:rPr>
        <w:t>安徽工程大学体育学院</w:t>
      </w:r>
      <w:r>
        <w:rPr>
          <w:rStyle w:val="12"/>
          <w:rFonts w:ascii="Times New Roman" w:hAnsi="Times New Roman" w:cs="Times New Roman"/>
          <w:b/>
          <w:bCs w:val="0"/>
          <w:szCs w:val="44"/>
        </w:rPr>
        <w:t>实验教学管理办法</w:t>
      </w:r>
      <w:bookmarkEnd w:id="42"/>
    </w:p>
    <w:p>
      <w:pPr>
        <w:pStyle w:val="31"/>
        <w:rPr>
          <w:rFonts w:ascii="Times New Roman" w:hAnsi="Times New Roman" w:cs="Times New Roman"/>
        </w:rPr>
      </w:pPr>
      <w:r>
        <w:rPr>
          <w:rFonts w:ascii="Times New Roman" w:hAnsi="Times New Roman" w:cs="Times New Roman"/>
          <w:szCs w:val="27"/>
        </w:rPr>
        <w:t>实验教学是学院教学工作的重要组成部分，同理论教学相辅相成，对培养具有创新精神和实践能力的人才起着不可替代的作用，与理论教学处于同等重要地位。为加强实验教学管理，稳定实验教学秩序，不断提高实验教学质量，特制定本管理办法。</w:t>
      </w:r>
    </w:p>
    <w:p>
      <w:pPr>
        <w:pStyle w:val="34"/>
        <w:spacing w:before="120" w:after="120"/>
        <w:rPr>
          <w:rFonts w:ascii="Times New Roman" w:hAnsi="Times New Roman" w:cs="Times New Roman"/>
        </w:rPr>
      </w:pPr>
      <w:r>
        <w:rPr>
          <w:rStyle w:val="12"/>
          <w:rFonts w:ascii="Times New Roman" w:hAnsi="Times New Roman" w:cs="Times New Roman"/>
          <w:b/>
          <w:bCs w:val="0"/>
          <w:szCs w:val="36"/>
        </w:rPr>
        <w:t>第一章 实验教学计划管理</w:t>
      </w:r>
    </w:p>
    <w:p>
      <w:pPr>
        <w:pStyle w:val="31"/>
        <w:rPr>
          <w:rFonts w:ascii="Times New Roman" w:hAnsi="Times New Roman" w:cs="Times New Roman"/>
        </w:rPr>
      </w:pPr>
      <w:r>
        <w:rPr>
          <w:rFonts w:ascii="Times New Roman" w:hAnsi="Times New Roman" w:cs="Times New Roman"/>
          <w:szCs w:val="27"/>
        </w:rPr>
        <w:t>第一条 依据专业培养方案的总体要求和培养目标，对实验教学所承担的任务、实验课的设置、实验项目的选择、实验学时的分配、实验教学的进程及实验教学的环节等问题进行统筹安排与总体优化设计，构建完整、系统的实验教学体系，形成实验教学计划。学生在教师指导下，结合理论课学习的要求，接受系统完整的实验训练。</w:t>
      </w:r>
    </w:p>
    <w:p>
      <w:pPr>
        <w:pStyle w:val="31"/>
        <w:rPr>
          <w:rFonts w:ascii="Times New Roman" w:hAnsi="Times New Roman" w:cs="Times New Roman"/>
        </w:rPr>
      </w:pPr>
      <w:r>
        <w:rPr>
          <w:rFonts w:ascii="Times New Roman" w:hAnsi="Times New Roman" w:cs="Times New Roman"/>
          <w:szCs w:val="27"/>
        </w:rPr>
        <w:t>第二条 实验教学计划的基本内容：</w:t>
      </w:r>
    </w:p>
    <w:p>
      <w:pPr>
        <w:pStyle w:val="31"/>
        <w:rPr>
          <w:rFonts w:ascii="Times New Roman" w:hAnsi="Times New Roman" w:cs="Times New Roman"/>
        </w:rPr>
      </w:pPr>
      <w:r>
        <w:rPr>
          <w:rFonts w:ascii="Times New Roman" w:hAnsi="Times New Roman" w:cs="Times New Roman"/>
          <w:szCs w:val="27"/>
        </w:rPr>
        <w:t>（一）能反映本专业人才培养的基本要求；</w:t>
      </w:r>
    </w:p>
    <w:p>
      <w:pPr>
        <w:pStyle w:val="31"/>
        <w:rPr>
          <w:rFonts w:ascii="Times New Roman" w:hAnsi="Times New Roman" w:cs="Times New Roman"/>
        </w:rPr>
      </w:pPr>
      <w:r>
        <w:rPr>
          <w:rFonts w:ascii="Times New Roman" w:hAnsi="Times New Roman" w:cs="Times New Roman"/>
          <w:szCs w:val="27"/>
        </w:rPr>
        <w:t>（二）专业实验教学的要求包括：课程实验教学的学时、内容、要求等，其中实验学时超过30学时的，应单独设课。</w:t>
      </w:r>
    </w:p>
    <w:p>
      <w:pPr>
        <w:pStyle w:val="31"/>
        <w:rPr>
          <w:rFonts w:ascii="Times New Roman" w:hAnsi="Times New Roman" w:cs="Times New Roman"/>
        </w:rPr>
      </w:pPr>
      <w:r>
        <w:rPr>
          <w:rFonts w:ascii="Times New Roman" w:hAnsi="Times New Roman" w:cs="Times New Roman"/>
          <w:szCs w:val="27"/>
        </w:rPr>
        <w:t>（三）实验项目汇编包括：开出顺序、具体进程、项目名称、学时等。</w:t>
      </w:r>
    </w:p>
    <w:p>
      <w:pPr>
        <w:pStyle w:val="31"/>
        <w:rPr>
          <w:rFonts w:ascii="Times New Roman" w:hAnsi="Times New Roman" w:cs="Times New Roman"/>
        </w:rPr>
      </w:pPr>
      <w:r>
        <w:rPr>
          <w:rFonts w:ascii="Times New Roman" w:hAnsi="Times New Roman" w:cs="Times New Roman"/>
          <w:szCs w:val="27"/>
        </w:rPr>
        <w:t>第三条 各课程实验教学计划在系主任的指导下由任课教师制定并报学院备案。</w:t>
      </w:r>
    </w:p>
    <w:p>
      <w:pPr>
        <w:pStyle w:val="34"/>
        <w:spacing w:before="120" w:after="120"/>
        <w:rPr>
          <w:rFonts w:ascii="Times New Roman" w:hAnsi="Times New Roman" w:cs="Times New Roman"/>
        </w:rPr>
      </w:pPr>
      <w:r>
        <w:rPr>
          <w:rStyle w:val="12"/>
          <w:rFonts w:ascii="Times New Roman" w:hAnsi="Times New Roman" w:cs="Times New Roman"/>
          <w:b/>
          <w:bCs w:val="0"/>
        </w:rPr>
        <w:t>第二章 实验项目和实验教学文件的管理</w:t>
      </w:r>
    </w:p>
    <w:p>
      <w:pPr>
        <w:pStyle w:val="31"/>
        <w:rPr>
          <w:rFonts w:ascii="Times New Roman" w:hAnsi="Times New Roman" w:cs="Times New Roman"/>
        </w:rPr>
      </w:pPr>
      <w:r>
        <w:rPr>
          <w:rFonts w:ascii="Times New Roman" w:hAnsi="Times New Roman" w:cs="Times New Roman"/>
          <w:szCs w:val="27"/>
        </w:rPr>
        <w:t>第四条 凡列入实验教学计划的实验项目，需由项目开出实验室提出该项目的内容、目的、要求。</w:t>
      </w:r>
    </w:p>
    <w:p>
      <w:pPr>
        <w:pStyle w:val="31"/>
        <w:rPr>
          <w:rFonts w:ascii="Times New Roman" w:hAnsi="Times New Roman" w:cs="Times New Roman"/>
        </w:rPr>
      </w:pPr>
      <w:r>
        <w:rPr>
          <w:rFonts w:ascii="Times New Roman" w:hAnsi="Times New Roman" w:cs="Times New Roman"/>
          <w:szCs w:val="27"/>
        </w:rPr>
        <w:t>第五条 实验教学必须有完整的教学大纲、授课计划、指导书等教学文件。</w:t>
      </w:r>
    </w:p>
    <w:p>
      <w:pPr>
        <w:pStyle w:val="34"/>
        <w:spacing w:before="120" w:after="120"/>
        <w:rPr>
          <w:rFonts w:ascii="Times New Roman" w:hAnsi="Times New Roman" w:cs="Times New Roman"/>
        </w:rPr>
      </w:pPr>
      <w:r>
        <w:rPr>
          <w:rStyle w:val="12"/>
          <w:rFonts w:ascii="Times New Roman" w:hAnsi="Times New Roman" w:cs="Times New Roman"/>
          <w:b/>
          <w:bCs w:val="0"/>
        </w:rPr>
        <w:t>第三章 实验教学过程管理</w:t>
      </w:r>
    </w:p>
    <w:p>
      <w:pPr>
        <w:pStyle w:val="31"/>
        <w:rPr>
          <w:rFonts w:ascii="Times New Roman" w:hAnsi="Times New Roman" w:cs="Times New Roman"/>
        </w:rPr>
      </w:pPr>
      <w:r>
        <w:rPr>
          <w:rFonts w:ascii="Times New Roman" w:hAnsi="Times New Roman" w:cs="Times New Roman"/>
          <w:szCs w:val="27"/>
        </w:rPr>
        <w:t>第六条 实验员根据实验计划、实验内容、目的、要求，保证实验的顺利完成。上课前的准备、课后的整理均由实验员完成。</w:t>
      </w:r>
    </w:p>
    <w:p>
      <w:pPr>
        <w:pStyle w:val="31"/>
        <w:rPr>
          <w:rFonts w:ascii="Times New Roman" w:hAnsi="Times New Roman" w:cs="Times New Roman"/>
        </w:rPr>
      </w:pPr>
      <w:r>
        <w:rPr>
          <w:rFonts w:ascii="Times New Roman" w:hAnsi="Times New Roman" w:cs="Times New Roman"/>
          <w:szCs w:val="27"/>
        </w:rPr>
        <w:t>第七条 学生第一次到实验室做实验前，由指导教师负责宣讲实验守则和有关规章制度。每一次实验开始前须向学生讲明实验目的和要求。</w:t>
      </w:r>
    </w:p>
    <w:p>
      <w:pPr>
        <w:pStyle w:val="31"/>
        <w:rPr>
          <w:rFonts w:ascii="Times New Roman" w:hAnsi="Times New Roman" w:cs="Times New Roman"/>
        </w:rPr>
      </w:pPr>
      <w:r>
        <w:rPr>
          <w:rFonts w:ascii="Times New Roman" w:hAnsi="Times New Roman" w:cs="Times New Roman"/>
          <w:szCs w:val="27"/>
        </w:rPr>
        <w:t>第八条 采用科学的循环方式，积极创造条件使每组实验的学生人数趋于合理，提高设备利用率。</w:t>
      </w:r>
    </w:p>
    <w:p>
      <w:pPr>
        <w:pStyle w:val="31"/>
        <w:rPr>
          <w:rFonts w:ascii="Times New Roman" w:hAnsi="Times New Roman" w:cs="Times New Roman"/>
        </w:rPr>
      </w:pPr>
      <w:r>
        <w:rPr>
          <w:rFonts w:ascii="Times New Roman" w:hAnsi="Times New Roman" w:cs="Times New Roman"/>
          <w:szCs w:val="27"/>
        </w:rPr>
        <w:t>第九条 实验员和主讲教师担任实验指导教师，负责学生实验的辅导、实验报告和实验的考核工作。每个学生的实验项目的实验报告交实验室存档。</w:t>
      </w:r>
    </w:p>
    <w:p>
      <w:pPr>
        <w:pStyle w:val="31"/>
        <w:rPr>
          <w:rFonts w:ascii="Times New Roman" w:hAnsi="Times New Roman" w:cs="Times New Roman"/>
        </w:rPr>
      </w:pPr>
      <w:r>
        <w:rPr>
          <w:rFonts w:ascii="Times New Roman" w:hAnsi="Times New Roman" w:cs="Times New Roman"/>
          <w:szCs w:val="27"/>
        </w:rPr>
        <w:t>第十条 每个实验项目均应要求学生写出实验报告，要对实验报告提出明确、具体要求。</w:t>
      </w:r>
    </w:p>
    <w:p>
      <w:pPr>
        <w:pStyle w:val="34"/>
        <w:spacing w:before="120" w:after="120"/>
        <w:rPr>
          <w:rFonts w:ascii="Times New Roman" w:hAnsi="Times New Roman" w:cs="Times New Roman"/>
        </w:rPr>
      </w:pPr>
      <w:r>
        <w:rPr>
          <w:rStyle w:val="12"/>
          <w:rFonts w:ascii="Times New Roman" w:hAnsi="Times New Roman" w:cs="Times New Roman"/>
          <w:b/>
          <w:bCs w:val="0"/>
        </w:rPr>
        <w:t>第四章 实验教学考核管理</w:t>
      </w:r>
    </w:p>
    <w:p>
      <w:pPr>
        <w:pStyle w:val="31"/>
        <w:rPr>
          <w:rFonts w:ascii="Times New Roman" w:hAnsi="Times New Roman" w:cs="Times New Roman"/>
        </w:rPr>
      </w:pPr>
      <w:r>
        <w:rPr>
          <w:rFonts w:ascii="Times New Roman" w:hAnsi="Times New Roman" w:cs="Times New Roman"/>
          <w:szCs w:val="27"/>
        </w:rPr>
        <w:t>第十一条 实验课程结束后，可按照实验课程、实验项目分阶段进行考核，由实验指导教师根据本实验课程的特点确定出相应的分数。</w:t>
      </w:r>
    </w:p>
    <w:p>
      <w:pPr>
        <w:pStyle w:val="31"/>
        <w:rPr>
          <w:rFonts w:ascii="Times New Roman" w:hAnsi="Times New Roman" w:cs="Times New Roman"/>
        </w:rPr>
      </w:pPr>
      <w:r>
        <w:rPr>
          <w:rFonts w:ascii="Times New Roman" w:hAnsi="Times New Roman" w:cs="Times New Roman"/>
          <w:szCs w:val="27"/>
        </w:rPr>
        <w:t>第十二条 实验考核一般采用笔试、口试、上机操作考试相结合的办法进行综合评价，可积极探讨灵活多样的考核方法。</w:t>
      </w:r>
    </w:p>
    <w:p>
      <w:pPr>
        <w:pStyle w:val="31"/>
        <w:rPr>
          <w:rFonts w:ascii="Times New Roman" w:hAnsi="Times New Roman" w:cs="Times New Roman"/>
        </w:rPr>
      </w:pPr>
      <w:r>
        <w:rPr>
          <w:rFonts w:ascii="Times New Roman" w:hAnsi="Times New Roman" w:cs="Times New Roman"/>
          <w:szCs w:val="27"/>
        </w:rPr>
        <w:t>第十三条 实验课的成绩一般按百分制或优、良、中、及格、不及格五级记分制，记入本课程最后成绩，实验不合格者应参加该课程的补考。</w:t>
      </w:r>
    </w:p>
    <w:p>
      <w:pPr>
        <w:pStyle w:val="31"/>
        <w:rPr>
          <w:rFonts w:ascii="Times New Roman" w:hAnsi="Times New Roman" w:cs="Times New Roman"/>
        </w:rPr>
      </w:pPr>
      <w:r>
        <w:rPr>
          <w:rStyle w:val="12"/>
          <w:rFonts w:ascii="Times New Roman" w:hAnsi="Times New Roman" w:cs="Times New Roman"/>
          <w:b w:val="0"/>
          <w:bCs w:val="0"/>
          <w:szCs w:val="27"/>
        </w:rPr>
        <w:t>第五章 实验教学的质量管理</w:t>
      </w:r>
    </w:p>
    <w:p>
      <w:pPr>
        <w:pStyle w:val="31"/>
        <w:rPr>
          <w:rFonts w:ascii="Times New Roman" w:hAnsi="Times New Roman" w:cs="Times New Roman"/>
        </w:rPr>
      </w:pPr>
      <w:r>
        <w:rPr>
          <w:rFonts w:ascii="Times New Roman" w:hAnsi="Times New Roman" w:cs="Times New Roman"/>
          <w:szCs w:val="27"/>
        </w:rPr>
        <w:t>第十四条 开展经常性的教学检查是加强实验教学、保障教学质量、及时发现并纠正教学过程中存在的问题、维护教学秩序的重要手段，学院定期或不定期地对实验教学进行检查。</w:t>
      </w:r>
    </w:p>
    <w:p>
      <w:pPr>
        <w:pStyle w:val="31"/>
        <w:rPr>
          <w:rFonts w:ascii="Times New Roman" w:hAnsi="Times New Roman" w:cs="Times New Roman"/>
        </w:rPr>
      </w:pPr>
      <w:r>
        <w:rPr>
          <w:rFonts w:ascii="Times New Roman" w:hAnsi="Times New Roman" w:cs="Times New Roman"/>
          <w:szCs w:val="27"/>
        </w:rPr>
        <w:t>第十五条 各实验室要结合实际拟定实验教学各项管理制度的实施细则，并切实认真执行。</w:t>
      </w:r>
    </w:p>
    <w:p>
      <w:pPr>
        <w:pStyle w:val="31"/>
        <w:rPr>
          <w:rFonts w:ascii="Times New Roman" w:hAnsi="Times New Roman" w:cs="Times New Roman"/>
        </w:rPr>
      </w:pPr>
      <w:r>
        <w:rPr>
          <w:rFonts w:ascii="Times New Roman" w:hAnsi="Times New Roman" w:cs="Times New Roman"/>
          <w:szCs w:val="27"/>
        </w:rPr>
        <w:t>第十六条 各实验室建立实验教学文件档案，并由指定的实验室工作人员负责。</w:t>
      </w:r>
    </w:p>
    <w:p>
      <w:pPr>
        <w:pStyle w:val="31"/>
        <w:ind w:firstLine="542"/>
        <w:rPr>
          <w:rFonts w:ascii="Times New Roman" w:hAnsi="Times New Roman" w:cs="Times New Roman"/>
        </w:rPr>
      </w:pPr>
      <w:r>
        <w:rPr>
          <w:rStyle w:val="12"/>
          <w:rFonts w:ascii="Times New Roman" w:hAnsi="Times New Roman" w:cs="Times New Roman"/>
          <w:sz w:val="27"/>
          <w:szCs w:val="27"/>
        </w:rPr>
        <w:t>本办法自2014年1月1日起施行，由</w:t>
      </w:r>
      <w:r>
        <w:rPr>
          <w:rStyle w:val="12"/>
          <w:rFonts w:hint="eastAsia" w:ascii="Times New Roman" w:hAnsi="Times New Roman" w:cs="Times New Roman"/>
          <w:sz w:val="27"/>
          <w:szCs w:val="27"/>
          <w:lang w:eastAsia="zh-CN"/>
        </w:rPr>
        <w:t>安徽工程大学体育学院</w:t>
      </w:r>
      <w:r>
        <w:rPr>
          <w:rStyle w:val="12"/>
          <w:rFonts w:ascii="Times New Roman" w:hAnsi="Times New Roman" w:cs="Times New Roman"/>
          <w:sz w:val="27"/>
          <w:szCs w:val="27"/>
        </w:rPr>
        <w:t>负责解释。</w:t>
      </w:r>
    </w:p>
    <w:p>
      <w:pPr>
        <w:ind w:firstLine="351"/>
        <w:jc w:val="left"/>
        <w:rPr>
          <w:rFonts w:ascii="Times New Roman" w:hAnsi="Times New Roman" w:eastAsia="宋体" w:cs="Times New Roman"/>
          <w:b/>
          <w:bCs/>
          <w:sz w:val="30"/>
          <w:szCs w:val="30"/>
        </w:rPr>
      </w:pPr>
    </w:p>
    <w:p>
      <w:pPr>
        <w:widowControl/>
        <w:jc w:val="left"/>
        <w:rPr>
          <w:rFonts w:ascii="Times New Roman" w:hAnsi="Times New Roman" w:cs="Times New Roman"/>
          <w:b/>
          <w:sz w:val="32"/>
          <w:szCs w:val="32"/>
        </w:rPr>
      </w:pPr>
      <w:r>
        <w:rPr>
          <w:rFonts w:ascii="Times New Roman" w:hAnsi="Times New Roman" w:cs="Times New Roman"/>
          <w:b/>
          <w:sz w:val="32"/>
          <w:szCs w:val="32"/>
        </w:rPr>
        <w:br w:type="page"/>
      </w:r>
    </w:p>
    <w:p>
      <w:pPr>
        <w:pStyle w:val="28"/>
        <w:rPr>
          <w:rFonts w:ascii="Times New Roman" w:hAnsi="Times New Roman" w:cs="Times New Roman"/>
        </w:rPr>
      </w:pPr>
      <w:bookmarkStart w:id="43" w:name="_Toc499919838"/>
      <w:r>
        <w:rPr>
          <w:rFonts w:ascii="Times New Roman" w:hAnsi="Times New Roman" w:cs="Times New Roman"/>
        </w:rPr>
        <w:t>安徽工程大学体育运动风险防控管理制度</w:t>
      </w:r>
      <w:bookmarkEnd w:id="43"/>
    </w:p>
    <w:p>
      <w:pPr>
        <w:pStyle w:val="31"/>
        <w:rPr>
          <w:rFonts w:ascii="Times New Roman" w:hAnsi="Times New Roman" w:cs="Times New Roman"/>
        </w:rPr>
      </w:pPr>
    </w:p>
    <w:p>
      <w:pPr>
        <w:pStyle w:val="31"/>
        <w:rPr>
          <w:rFonts w:ascii="Times New Roman" w:hAnsi="Times New Roman" w:cs="Times New Roman"/>
        </w:rPr>
      </w:pPr>
      <w:r>
        <w:rPr>
          <w:rFonts w:ascii="Times New Roman" w:hAnsi="Times New Roman" w:cs="Times New Roman"/>
        </w:rPr>
        <w:t>为深入贯彻落实《中共中央、国务院关于加强青少年体育增强青少年体质的意见》，防范学校体育运动风险，保护学校、教师和学校的合法权利，保障学校体育工作健康、有序开展，以《侵权责任法》、《学生伤害事故处理办法》、《国家学生体质健康标准》等为依据，参考《学校体育运动风险防控暂行办法》的有关规定，特制定本制度。</w:t>
      </w:r>
    </w:p>
    <w:p>
      <w:pPr>
        <w:pStyle w:val="31"/>
        <w:rPr>
          <w:rFonts w:ascii="Times New Roman" w:hAnsi="Times New Roman" w:cs="Times New Roman"/>
        </w:rPr>
      </w:pPr>
      <w:r>
        <w:rPr>
          <w:rFonts w:ascii="Times New Roman" w:hAnsi="Times New Roman" w:cs="Times New Roman"/>
        </w:rPr>
        <w:t>1、成立以校长任组长的学校体育运动风险防控领导小组，各部门共同参与，协调配合，负责学校体育活动时的安全预防与应急处理。</w:t>
      </w:r>
    </w:p>
    <w:p>
      <w:pPr>
        <w:pStyle w:val="31"/>
        <w:rPr>
          <w:rFonts w:ascii="Times New Roman" w:hAnsi="Times New Roman" w:cs="Times New Roman"/>
        </w:rPr>
      </w:pPr>
      <w:r>
        <w:rPr>
          <w:rFonts w:ascii="Times New Roman" w:hAnsi="Times New Roman" w:cs="Times New Roman"/>
        </w:rPr>
        <w:t>2、依法积极开展学校体育运动，增进学生体质健康水平，保证学生在校的体育活动时间，不得以减少体育活动的做法规避体育运动风险。</w:t>
      </w:r>
    </w:p>
    <w:p>
      <w:pPr>
        <w:pStyle w:val="31"/>
        <w:rPr>
          <w:rFonts w:ascii="Times New Roman" w:hAnsi="Times New Roman" w:cs="Times New Roman"/>
        </w:rPr>
      </w:pPr>
      <w:r>
        <w:rPr>
          <w:rFonts w:ascii="Times New Roman" w:hAnsi="Times New Roman" w:cs="Times New Roman"/>
        </w:rPr>
        <w:t>3、强化安全防范意识，教师在体育课教学、体育活动及体育训练前，要认真检查体育器材设施及场地，对技术难度较大的动作要按教学要求，详细分解、充分热身，并采取正确的保护与帮助措施。</w:t>
      </w:r>
    </w:p>
    <w:p>
      <w:pPr>
        <w:pStyle w:val="31"/>
        <w:rPr>
          <w:rFonts w:ascii="Times New Roman" w:hAnsi="Times New Roman" w:cs="Times New Roman"/>
        </w:rPr>
      </w:pPr>
      <w:r>
        <w:rPr>
          <w:rFonts w:ascii="Times New Roman" w:hAnsi="Times New Roman" w:cs="Times New Roman"/>
        </w:rPr>
        <w:t>4、体育教师负责对学生的体育锻炼技术指导和安全保护工作指导，教会学生懂得锻炼和保护的方法以及可能发生的意外事故，提高学生的自我保护和互助保护能力。</w:t>
      </w:r>
    </w:p>
    <w:p>
      <w:pPr>
        <w:pStyle w:val="31"/>
        <w:rPr>
          <w:rFonts w:ascii="Times New Roman" w:hAnsi="Times New Roman" w:cs="Times New Roman"/>
        </w:rPr>
      </w:pPr>
      <w:r>
        <w:rPr>
          <w:rFonts w:ascii="Times New Roman" w:hAnsi="Times New Roman" w:cs="Times New Roman"/>
        </w:rPr>
        <w:t>5、体育场地和器材等设施要符合体育活动安全和体育卫生标准要求。</w:t>
      </w:r>
    </w:p>
    <w:p>
      <w:pPr>
        <w:pStyle w:val="31"/>
        <w:rPr>
          <w:rFonts w:ascii="Times New Roman" w:hAnsi="Times New Roman" w:cs="Times New Roman"/>
        </w:rPr>
      </w:pPr>
      <w:r>
        <w:rPr>
          <w:rFonts w:ascii="Times New Roman" w:hAnsi="Times New Roman" w:cs="Times New Roman"/>
        </w:rPr>
        <w:t>6、加强安全教育，利用体育课、宣传栏、广播、校园网等对学生进行体育活动知识与安全健康的宣传教育。</w:t>
      </w:r>
    </w:p>
    <w:p>
      <w:pPr>
        <w:pStyle w:val="31"/>
        <w:rPr>
          <w:rFonts w:ascii="Times New Roman" w:hAnsi="Times New Roman" w:cs="Times New Roman"/>
        </w:rPr>
      </w:pPr>
      <w:r>
        <w:rPr>
          <w:rFonts w:ascii="Times New Roman" w:hAnsi="Times New Roman" w:cs="Times New Roman"/>
        </w:rPr>
        <w:t>7、学校每年组织一次学生健康体检，建立学生健康档案，纳入学籍档案管理，涉及学生个人隐私的，学校需为其保密。</w:t>
      </w:r>
    </w:p>
    <w:p>
      <w:pPr>
        <w:pStyle w:val="31"/>
        <w:rPr>
          <w:rFonts w:ascii="Times New Roman" w:hAnsi="Times New Roman" w:cs="Times New Roman"/>
        </w:rPr>
      </w:pPr>
      <w:r>
        <w:rPr>
          <w:rFonts w:ascii="Times New Roman" w:hAnsi="Times New Roman" w:cs="Times New Roman"/>
        </w:rPr>
        <w:t>8、购买校方责任保险、鼓励家长自愿为学生购买意外伤害保险。</w:t>
      </w:r>
    </w:p>
    <w:p>
      <w:pPr>
        <w:pStyle w:val="31"/>
        <w:rPr>
          <w:rFonts w:ascii="Times New Roman" w:hAnsi="Times New Roman" w:cs="Times New Roman"/>
        </w:rPr>
      </w:pPr>
      <w:r>
        <w:rPr>
          <w:rFonts w:ascii="Times New Roman" w:hAnsi="Times New Roman" w:cs="Times New Roman"/>
        </w:rPr>
        <w:t>9、对由于疾病和身体原因不适合上体育课或不能参加体质测试的学生，学校应为学生开设体育保健课、免于体质测试或缓测，情况特别严重的可免于所有体育活动。</w:t>
      </w:r>
    </w:p>
    <w:p>
      <w:pPr>
        <w:pStyle w:val="31"/>
        <w:rPr>
          <w:rFonts w:ascii="Times New Roman" w:hAnsi="Times New Roman" w:cs="Times New Roman"/>
        </w:rPr>
      </w:pPr>
      <w:r>
        <w:rPr>
          <w:rFonts w:ascii="Times New Roman" w:hAnsi="Times New Roman" w:cs="Times New Roman"/>
        </w:rPr>
        <w:t>10、学生在参加体育活动时，须穿运动服和无跟软底鞋，严禁佩带金属徽章、别针、小刀和其他尖利或硬质等物体。</w:t>
      </w:r>
    </w:p>
    <w:p>
      <w:pPr>
        <w:pStyle w:val="31"/>
        <w:rPr>
          <w:rFonts w:ascii="Times New Roman" w:hAnsi="Times New Roman" w:cs="Times New Roman"/>
        </w:rPr>
      </w:pPr>
      <w:r>
        <w:rPr>
          <w:rFonts w:ascii="Times New Roman" w:hAnsi="Times New Roman" w:cs="Times New Roman"/>
        </w:rPr>
        <w:t>11、定期对运动器材进行检查、维护、保养和维修，做好体育设施使用安全地详细记录。</w:t>
      </w:r>
    </w:p>
    <w:p>
      <w:pPr>
        <w:pStyle w:val="31"/>
        <w:rPr>
          <w:rFonts w:ascii="Times New Roman" w:hAnsi="Times New Roman" w:cs="Times New Roman"/>
        </w:rPr>
      </w:pPr>
      <w:r>
        <w:rPr>
          <w:rFonts w:ascii="Times New Roman" w:hAnsi="Times New Roman" w:cs="Times New Roman"/>
        </w:rPr>
        <w:t>12、定期召开安全会议，对体育活动和器材设施的使用情况进行总结。</w:t>
      </w:r>
    </w:p>
    <w:p>
      <w:pPr>
        <w:pStyle w:val="31"/>
        <w:rPr>
          <w:rFonts w:ascii="Times New Roman" w:hAnsi="Times New Roman" w:cs="Times New Roman"/>
        </w:rPr>
      </w:pPr>
      <w:r>
        <w:rPr>
          <w:rFonts w:ascii="Times New Roman" w:hAnsi="Times New Roman" w:cs="Times New Roman"/>
        </w:rPr>
        <w:t>13、加强对场地器材和运动场所的规范管理，保持体育活动场地的整洁与卫生，最大限度保护场地、器材和活动人员安全。</w:t>
      </w:r>
    </w:p>
    <w:p>
      <w:pPr>
        <w:pStyle w:val="31"/>
        <w:rPr>
          <w:rFonts w:ascii="Times New Roman" w:hAnsi="Times New Roman" w:cs="Times New Roman"/>
        </w:rPr>
      </w:pPr>
      <w:r>
        <w:rPr>
          <w:rFonts w:ascii="Times New Roman" w:hAnsi="Times New Roman" w:cs="Times New Roman"/>
        </w:rPr>
        <w:t>14、组织学生参加跨地区体育活动和体育比赛时，根据活动或比赛要求向学生及家长提供安全告知书，获得家长书面反馈意见。</w:t>
      </w:r>
    </w:p>
    <w:p>
      <w:pPr>
        <w:pStyle w:val="31"/>
        <w:rPr>
          <w:rFonts w:ascii="Times New Roman" w:hAnsi="Times New Roman" w:cs="Times New Roman"/>
        </w:rPr>
      </w:pPr>
      <w:r>
        <w:rPr>
          <w:rFonts w:ascii="Times New Roman" w:hAnsi="Times New Roman" w:cs="Times New Roman"/>
        </w:rPr>
        <w:t>15、大型体育活动或体育比赛需要第三方提供交通、食品、饮水、医疗等服务的，要选择有合格资质的服务机构，依法签订规范的服务合同。</w:t>
      </w:r>
    </w:p>
    <w:p>
      <w:pPr>
        <w:pStyle w:val="31"/>
        <w:rPr>
          <w:rFonts w:ascii="Times New Roman" w:hAnsi="Times New Roman" w:cs="Times New Roman"/>
        </w:rPr>
      </w:pPr>
      <w:r>
        <w:rPr>
          <w:rFonts w:ascii="Times New Roman" w:hAnsi="Times New Roman" w:cs="Times New Roman"/>
        </w:rPr>
        <w:t>16、体育运动伤害事故发生后，按照体育运动伤害事故处理预案要求及时实施或组织救助，并及时与学生家长进行沟通。情形严重的，要及时向上级主管部门报告。</w:t>
      </w:r>
    </w:p>
    <w:p>
      <w:pPr>
        <w:rPr>
          <w:rFonts w:ascii="Times New Roman" w:hAnsi="Times New Roman" w:cs="Times New Roman"/>
          <w:sz w:val="28"/>
          <w:szCs w:val="28"/>
        </w:rPr>
      </w:pPr>
    </w:p>
    <w:p>
      <w:pPr>
        <w:widowControl/>
        <w:jc w:val="left"/>
        <w:rPr>
          <w:rFonts w:ascii="Times New Roman" w:hAnsi="Times New Roman" w:eastAsia="宋体" w:cs="Times New Roman"/>
          <w:b/>
          <w:kern w:val="0"/>
          <w:sz w:val="32"/>
          <w:szCs w:val="32"/>
        </w:rPr>
      </w:pPr>
      <w:r>
        <w:rPr>
          <w:rFonts w:ascii="Times New Roman" w:hAnsi="Times New Roman" w:cs="Times New Roman"/>
          <w:b/>
          <w:sz w:val="32"/>
          <w:szCs w:val="32"/>
        </w:rPr>
        <w:br w:type="page"/>
      </w:r>
    </w:p>
    <w:p>
      <w:pPr>
        <w:pStyle w:val="28"/>
        <w:rPr>
          <w:rFonts w:ascii="Times New Roman" w:hAnsi="Times New Roman" w:cs="Times New Roman"/>
        </w:rPr>
      </w:pPr>
      <w:bookmarkStart w:id="44" w:name="_Toc499919839"/>
      <w:r>
        <w:rPr>
          <w:rFonts w:ascii="Times New Roman" w:hAnsi="Times New Roman" w:cs="Times New Roman"/>
        </w:rPr>
        <w:t>安徽工程大学学校体育运动伤害事故处理预案</w:t>
      </w:r>
      <w:bookmarkEnd w:id="44"/>
    </w:p>
    <w:p>
      <w:pPr>
        <w:pStyle w:val="31"/>
        <w:rPr>
          <w:rFonts w:ascii="Times New Roman" w:hAnsi="Times New Roman" w:cs="Times New Roman"/>
        </w:rPr>
      </w:pPr>
      <w:r>
        <w:rPr>
          <w:rFonts w:ascii="Times New Roman" w:hAnsi="Times New Roman" w:cs="Times New Roman"/>
        </w:rPr>
        <w:t>为了切实保护学生的身心健康和生命安全，认真预防和减少伤害事故隐患，提升学校应对伤害事故的处理能力，依据教育部《学生伤害事故处理办法》等法律法规要求和“预防为主、安全第一”原则，建立应对迅速、处理及时的防范体系，制定本预案。</w:t>
      </w:r>
    </w:p>
    <w:p>
      <w:pPr>
        <w:pStyle w:val="31"/>
        <w:ind w:firstLine="562"/>
        <w:rPr>
          <w:rFonts w:ascii="Times New Roman" w:hAnsi="Times New Roman" w:cs="Times New Roman"/>
          <w:b/>
        </w:rPr>
      </w:pPr>
      <w:r>
        <w:rPr>
          <w:rFonts w:ascii="Times New Roman" w:hAnsi="Times New Roman" w:cs="Times New Roman"/>
          <w:b/>
        </w:rPr>
        <w:t>一、加强预防管理</w:t>
      </w:r>
    </w:p>
    <w:p>
      <w:pPr>
        <w:pStyle w:val="31"/>
        <w:rPr>
          <w:rFonts w:ascii="Times New Roman" w:hAnsi="Times New Roman" w:cs="Times New Roman"/>
        </w:rPr>
      </w:pPr>
      <w:r>
        <w:rPr>
          <w:rFonts w:ascii="Times New Roman" w:hAnsi="Times New Roman" w:cs="Times New Roman"/>
        </w:rPr>
        <w:t>1、学校应建立健全体育活动（体育教学、课外体育活动、运动训练及比赛）的管理、规章制度。</w:t>
      </w:r>
    </w:p>
    <w:p>
      <w:pPr>
        <w:pStyle w:val="31"/>
        <w:rPr>
          <w:rFonts w:ascii="Times New Roman" w:hAnsi="Times New Roman" w:cs="Times New Roman"/>
        </w:rPr>
      </w:pPr>
      <w:r>
        <w:rPr>
          <w:rFonts w:ascii="Times New Roman" w:hAnsi="Times New Roman" w:cs="Times New Roman"/>
        </w:rPr>
        <w:t>2、加强思想教育，增强防范意识。加强对学生进行行为规范教育、安全教育，增强防范意识，增强学生的自我保护意识。</w:t>
      </w:r>
    </w:p>
    <w:p>
      <w:pPr>
        <w:pStyle w:val="31"/>
        <w:rPr>
          <w:rFonts w:ascii="Times New Roman" w:hAnsi="Times New Roman" w:cs="Times New Roman"/>
        </w:rPr>
      </w:pPr>
      <w:r>
        <w:rPr>
          <w:rFonts w:ascii="Times New Roman" w:hAnsi="Times New Roman" w:cs="Times New Roman"/>
        </w:rPr>
        <w:t>3、加强对教师的师德教育，增强责任意识和法制意识。体育老师要牢固确立“安全第一”的意识，把学生上课及体育活动的安全放在首要位置。体育老师要结合《国家学生体质健康标准》测试，会同校医院排摸学生体质健康情况，掌握全校患有心源性、脑源性疾病和其他不适于正常体育活动的学生情况，针对性的引导这部分学生进行力所能及的康复性活动，确保运动安全。</w:t>
      </w:r>
    </w:p>
    <w:p>
      <w:pPr>
        <w:pStyle w:val="31"/>
        <w:rPr>
          <w:rFonts w:ascii="Times New Roman" w:hAnsi="Times New Roman" w:cs="Times New Roman"/>
        </w:rPr>
      </w:pPr>
      <w:r>
        <w:rPr>
          <w:rFonts w:ascii="Times New Roman" w:hAnsi="Times New Roman" w:cs="Times New Roman"/>
        </w:rPr>
        <w:t>4、重视运动前的准备活动，加强医务监督。教师应根据课的内容和天气情况决定准备活动的内容，严禁不做准备活动就进行剧烈活动，准备活动要充分、有针对性，使学生自己认识到准备活动的重要性。高温时段学生体育课因地制宜，适当控制运动量，以防学生中暑。</w:t>
      </w:r>
    </w:p>
    <w:p>
      <w:pPr>
        <w:pStyle w:val="31"/>
        <w:rPr>
          <w:rFonts w:ascii="Times New Roman" w:hAnsi="Times New Roman" w:cs="Times New Roman"/>
        </w:rPr>
      </w:pPr>
      <w:r>
        <w:rPr>
          <w:rFonts w:ascii="Times New Roman" w:hAnsi="Times New Roman" w:cs="Times New Roman"/>
        </w:rPr>
        <w:t>5、对各项体育器材和场地，要建立保管、检查、巡视、维修和养护管理等制度，并由专人负责，形成责任制，确保体育设施完好、合格，杜绝“超期服役或带伤作业”。体育老师在体育教学、课外体育活动、课余体育训练中，要加强安全教育，不得使用不合格的体育器械。</w:t>
      </w:r>
    </w:p>
    <w:p>
      <w:pPr>
        <w:pStyle w:val="31"/>
        <w:ind w:firstLine="562"/>
        <w:rPr>
          <w:rFonts w:ascii="Times New Roman" w:hAnsi="Times New Roman" w:cs="Times New Roman"/>
          <w:b/>
        </w:rPr>
      </w:pPr>
      <w:r>
        <w:rPr>
          <w:rFonts w:ascii="Times New Roman" w:hAnsi="Times New Roman" w:cs="Times New Roman"/>
          <w:b/>
        </w:rPr>
        <w:t>二、处理程序</w:t>
      </w:r>
    </w:p>
    <w:p>
      <w:pPr>
        <w:pStyle w:val="31"/>
        <w:rPr>
          <w:rFonts w:ascii="Times New Roman" w:hAnsi="Times New Roman" w:cs="Times New Roman"/>
        </w:rPr>
      </w:pPr>
      <w:r>
        <w:rPr>
          <w:rFonts w:ascii="Times New Roman" w:hAnsi="Times New Roman" w:cs="Times New Roman"/>
        </w:rPr>
        <w:t>学校一旦发生学生伤害事故，应当遵循以下程序应对处理：</w:t>
      </w:r>
    </w:p>
    <w:p>
      <w:pPr>
        <w:pStyle w:val="31"/>
        <w:rPr>
          <w:rFonts w:ascii="Times New Roman" w:hAnsi="Times New Roman" w:cs="Times New Roman"/>
        </w:rPr>
      </w:pPr>
      <w:r>
        <w:rPr>
          <w:rFonts w:ascii="Times New Roman" w:hAnsi="Times New Roman" w:cs="Times New Roman"/>
        </w:rPr>
        <w:t>1、学校（在现场的教师）应根据现有条件和能力及时采取措施救护受伤害的学生；情况严重者，应以最快方式将伤者紧急送至附近医院或拨打120紧急求助。</w:t>
      </w:r>
    </w:p>
    <w:p>
      <w:pPr>
        <w:pStyle w:val="31"/>
        <w:rPr>
          <w:rFonts w:ascii="Times New Roman" w:hAnsi="Times New Roman" w:cs="Times New Roman"/>
        </w:rPr>
      </w:pPr>
      <w:r>
        <w:rPr>
          <w:rFonts w:ascii="Times New Roman" w:hAnsi="Times New Roman" w:cs="Times New Roman"/>
        </w:rPr>
        <w:t>2、对于受伤情况危急的学生应及时通知家长并做好安抚学生(家长)等工作，组织探望、回访。</w:t>
      </w:r>
    </w:p>
    <w:p>
      <w:pPr>
        <w:pStyle w:val="31"/>
        <w:rPr>
          <w:rFonts w:ascii="Times New Roman" w:hAnsi="Times New Roman" w:cs="Times New Roman"/>
        </w:rPr>
      </w:pPr>
      <w:r>
        <w:rPr>
          <w:rFonts w:ascii="Times New Roman" w:hAnsi="Times New Roman" w:cs="Times New Roman"/>
        </w:rPr>
        <w:t>3、保护现场，了解事故发生经过，调查事故原因，作好有关记录，采集证据，以利于事故的处理，作到事实清楚，责任明确。</w:t>
      </w:r>
    </w:p>
    <w:p>
      <w:pPr>
        <w:pStyle w:val="31"/>
        <w:rPr>
          <w:rFonts w:ascii="Times New Roman" w:hAnsi="Times New Roman" w:cs="Times New Roman"/>
        </w:rPr>
      </w:pPr>
      <w:r>
        <w:rPr>
          <w:rFonts w:ascii="Times New Roman" w:hAnsi="Times New Roman" w:cs="Times New Roman"/>
        </w:rPr>
        <w:t>4、重大的伤害事故要及时上报上一级主管部门。</w:t>
      </w:r>
    </w:p>
    <w:p>
      <w:pPr>
        <w:pStyle w:val="31"/>
        <w:rPr>
          <w:rFonts w:ascii="Times New Roman" w:hAnsi="Times New Roman" w:cs="Times New Roman"/>
        </w:rPr>
      </w:pPr>
      <w:r>
        <w:rPr>
          <w:rFonts w:ascii="Times New Roman" w:hAnsi="Times New Roman" w:cs="Times New Roman"/>
        </w:rPr>
        <w:t>5、做好宣传教育，控制事态扩展，维持学校教育教学秩序正常进行。</w:t>
      </w:r>
    </w:p>
    <w:p>
      <w:pPr>
        <w:widowControl/>
        <w:jc w:val="left"/>
        <w:rPr>
          <w:rFonts w:ascii="Times New Roman" w:hAnsi="Times New Roman" w:cs="Times New Roman"/>
          <w:b/>
          <w:sz w:val="32"/>
          <w:szCs w:val="32"/>
        </w:rPr>
      </w:pPr>
      <w:r>
        <w:rPr>
          <w:rFonts w:ascii="Times New Roman" w:hAnsi="Times New Roman" w:cs="Times New Roman"/>
          <w:b/>
          <w:sz w:val="32"/>
          <w:szCs w:val="32"/>
        </w:rPr>
        <w:br w:type="page"/>
      </w:r>
    </w:p>
    <w:p>
      <w:pPr>
        <w:pStyle w:val="28"/>
        <w:rPr>
          <w:rFonts w:ascii="Times New Roman" w:hAnsi="Times New Roman" w:cs="Times New Roman"/>
        </w:rPr>
      </w:pPr>
      <w:bookmarkStart w:id="45" w:name="_Toc499919840"/>
      <w:r>
        <w:rPr>
          <w:rFonts w:ascii="Times New Roman" w:hAnsi="Times New Roman" w:cs="Times New Roman"/>
        </w:rPr>
        <w:t>安徽工程大学体育课运动风险防范措施</w:t>
      </w:r>
      <w:bookmarkEnd w:id="45"/>
    </w:p>
    <w:p>
      <w:pPr>
        <w:ind w:firstLine="560" w:firstLineChars="200"/>
        <w:jc w:val="left"/>
        <w:rPr>
          <w:rFonts w:ascii="Times New Roman" w:hAnsi="Times New Roman" w:cs="Times New Roman"/>
          <w:sz w:val="28"/>
          <w:szCs w:val="28"/>
        </w:rPr>
      </w:pPr>
    </w:p>
    <w:p>
      <w:pPr>
        <w:pStyle w:val="31"/>
        <w:rPr>
          <w:rFonts w:ascii="Times New Roman" w:hAnsi="Times New Roman" w:cs="Times New Roman"/>
        </w:rPr>
      </w:pPr>
      <w:r>
        <w:rPr>
          <w:rFonts w:ascii="Times New Roman" w:hAnsi="Times New Roman" w:cs="Times New Roman"/>
        </w:rPr>
        <w:t>“安全第一”是学校体育的基本指导思想。体育运动风险已成为体育课正常开展的羁绊。体育教师是体育教学的组织者和实施者，如果在课前、课中、课后对易出现的问题进行预先防范，让学生认识到安全防范的重要性，相信通过教师和学生的不懈努力，制定有效的防范措施，可以有效降低和减少运动风险，防范于未然。</w:t>
      </w:r>
    </w:p>
    <w:p>
      <w:pPr>
        <w:pStyle w:val="31"/>
        <w:ind w:firstLine="562"/>
        <w:rPr>
          <w:rFonts w:ascii="Times New Roman" w:hAnsi="Times New Roman" w:cs="Times New Roman"/>
          <w:b/>
        </w:rPr>
      </w:pPr>
      <w:r>
        <w:rPr>
          <w:rFonts w:ascii="Times New Roman" w:hAnsi="Times New Roman" w:cs="Times New Roman"/>
          <w:b/>
        </w:rPr>
        <w:t>一、运动前的准备</w:t>
      </w:r>
    </w:p>
    <w:p>
      <w:pPr>
        <w:pStyle w:val="31"/>
        <w:rPr>
          <w:rFonts w:ascii="Times New Roman" w:hAnsi="Times New Roman" w:cs="Times New Roman"/>
        </w:rPr>
      </w:pPr>
      <w:r>
        <w:rPr>
          <w:rFonts w:ascii="Times New Roman" w:hAnsi="Times New Roman" w:cs="Times New Roman"/>
        </w:rPr>
        <w:t>1、思想动员</w:t>
      </w:r>
    </w:p>
    <w:p>
      <w:pPr>
        <w:pStyle w:val="31"/>
        <w:rPr>
          <w:rFonts w:ascii="Times New Roman" w:hAnsi="Times New Roman" w:cs="Times New Roman"/>
        </w:rPr>
      </w:pPr>
      <w:r>
        <w:rPr>
          <w:rFonts w:ascii="Times New Roman" w:hAnsi="Times New Roman" w:cs="Times New Roman"/>
        </w:rPr>
        <w:t>不管是教师还是学生都要有足够的安全意识。教师要对运动中可能出现的伤害事故了如指掌，对班级学生做好充分的学情分析（了解班级学生的身体状况及过往疾病史），学生也需要对体育运动风险有充分的认识和足够的重视。</w:t>
      </w:r>
    </w:p>
    <w:p>
      <w:pPr>
        <w:pStyle w:val="31"/>
        <w:rPr>
          <w:rFonts w:ascii="Times New Roman" w:hAnsi="Times New Roman" w:cs="Times New Roman"/>
        </w:rPr>
      </w:pPr>
      <w:r>
        <w:rPr>
          <w:rFonts w:ascii="Times New Roman" w:hAnsi="Times New Roman" w:cs="Times New Roman"/>
        </w:rPr>
        <w:t>2、场地器材</w:t>
      </w:r>
    </w:p>
    <w:p>
      <w:pPr>
        <w:pStyle w:val="31"/>
        <w:rPr>
          <w:rFonts w:ascii="Times New Roman" w:hAnsi="Times New Roman" w:cs="Times New Roman"/>
        </w:rPr>
      </w:pPr>
      <w:r>
        <w:rPr>
          <w:rFonts w:ascii="Times New Roman" w:hAnsi="Times New Roman" w:cs="Times New Roman"/>
        </w:rPr>
        <w:t>进行体育锻炼时，教师要检查使用的器械有无损坏，场地是否安全，周围有无妨碍活动的障碍物等。如发现问题，要及时处理。学生在上课或锻炼时随身不能携带有碍运动安全的饰品；衣服、鞋、袜要得当，不要穿着硬底鞋或塑料凉鞋；进行器械体操和投掷项目的练习，手出汗后要及时擦干，防止滑脱、摔伤。</w:t>
      </w:r>
    </w:p>
    <w:p>
      <w:pPr>
        <w:pStyle w:val="31"/>
        <w:rPr>
          <w:rFonts w:ascii="Times New Roman" w:hAnsi="Times New Roman" w:cs="Times New Roman"/>
        </w:rPr>
      </w:pPr>
      <w:r>
        <w:rPr>
          <w:rFonts w:ascii="Times New Roman" w:hAnsi="Times New Roman" w:cs="Times New Roman"/>
        </w:rPr>
        <w:t>3、准备活动</w:t>
      </w:r>
    </w:p>
    <w:p>
      <w:pPr>
        <w:pStyle w:val="31"/>
        <w:rPr>
          <w:rFonts w:ascii="Times New Roman" w:hAnsi="Times New Roman" w:cs="Times New Roman"/>
        </w:rPr>
      </w:pPr>
      <w:r>
        <w:rPr>
          <w:rFonts w:ascii="Times New Roman" w:hAnsi="Times New Roman" w:cs="Times New Roman"/>
        </w:rPr>
        <w:t>根据各项目的特点，做好专项准备活动，使人体由相对平静的状态，逐渐过渡到活动状态，使大脑皮层的兴奋性提高到适应的状态，克服内脏器官的惰性，为剧烈运动做好准备。特别是气温较低的季节，更应做好充分的准备活动，使身体发热，使较僵硬的肌肉、韧带及关节活动开，避免运动损伤。</w:t>
      </w:r>
    </w:p>
    <w:p>
      <w:pPr>
        <w:pStyle w:val="31"/>
        <w:keepNext/>
        <w:ind w:firstLine="562"/>
        <w:rPr>
          <w:rFonts w:ascii="Times New Roman" w:hAnsi="Times New Roman" w:cs="Times New Roman"/>
          <w:b/>
        </w:rPr>
      </w:pPr>
      <w:r>
        <w:rPr>
          <w:rFonts w:ascii="Times New Roman" w:hAnsi="Times New Roman" w:cs="Times New Roman"/>
          <w:b/>
        </w:rPr>
        <w:t>二、运动中应的注意事项</w:t>
      </w:r>
    </w:p>
    <w:p>
      <w:pPr>
        <w:pStyle w:val="31"/>
        <w:rPr>
          <w:rFonts w:ascii="Times New Roman" w:hAnsi="Times New Roman" w:cs="Times New Roman"/>
        </w:rPr>
      </w:pPr>
      <w:r>
        <w:rPr>
          <w:rFonts w:ascii="Times New Roman" w:hAnsi="Times New Roman" w:cs="Times New Roman"/>
        </w:rPr>
        <w:t>1、控制好运动量和运动负荷</w:t>
      </w:r>
    </w:p>
    <w:p>
      <w:pPr>
        <w:pStyle w:val="31"/>
        <w:rPr>
          <w:rFonts w:ascii="Times New Roman" w:hAnsi="Times New Roman" w:cs="Times New Roman"/>
        </w:rPr>
      </w:pPr>
      <w:r>
        <w:rPr>
          <w:rFonts w:ascii="Times New Roman" w:hAnsi="Times New Roman" w:cs="Times New Roman"/>
        </w:rPr>
        <w:t>教师对教材的安排、运动负荷的大小都要合理，要和季节、气候变化相适应。夏季天气炎热，运动负荷过大或时间过长容易引起中暑；天气寒冷或潮湿，肌肉和韧带的弹性就会降低，如果运动内容安排不当，也容易造成运动损伤。</w:t>
      </w:r>
    </w:p>
    <w:p>
      <w:pPr>
        <w:pStyle w:val="31"/>
        <w:rPr>
          <w:rFonts w:ascii="Times New Roman" w:hAnsi="Times New Roman" w:cs="Times New Roman"/>
        </w:rPr>
      </w:pPr>
      <w:r>
        <w:rPr>
          <w:rFonts w:ascii="Times New Roman" w:hAnsi="Times New Roman" w:cs="Times New Roman"/>
        </w:rPr>
        <w:t>2、掌握基本的自我保护的方法和技巧。</w:t>
      </w:r>
    </w:p>
    <w:p>
      <w:pPr>
        <w:pStyle w:val="31"/>
        <w:rPr>
          <w:rFonts w:ascii="Times New Roman" w:hAnsi="Times New Roman" w:cs="Times New Roman"/>
        </w:rPr>
      </w:pPr>
      <w:r>
        <w:rPr>
          <w:rFonts w:ascii="Times New Roman" w:hAnsi="Times New Roman" w:cs="Times New Roman"/>
        </w:rPr>
        <w:t xml:space="preserve">在体育教学过程中，体育教师在传授专项技能的同时，还要教会学生在运动中的自我保护能力和技巧，尽量避免伤害事故的发生。    </w:t>
      </w:r>
    </w:p>
    <w:p>
      <w:pPr>
        <w:pStyle w:val="31"/>
        <w:rPr>
          <w:rFonts w:ascii="Times New Roman" w:hAnsi="Times New Roman" w:cs="Times New Roman"/>
        </w:rPr>
      </w:pPr>
      <w:r>
        <w:rPr>
          <w:rFonts w:ascii="Times New Roman" w:hAnsi="Times New Roman" w:cs="Times New Roman"/>
        </w:rPr>
        <w:t>3、加强运动中的保护和帮助</w:t>
      </w:r>
    </w:p>
    <w:p>
      <w:pPr>
        <w:pStyle w:val="31"/>
        <w:rPr>
          <w:rFonts w:ascii="Times New Roman" w:hAnsi="Times New Roman" w:cs="Times New Roman"/>
        </w:rPr>
      </w:pPr>
      <w:r>
        <w:rPr>
          <w:rFonts w:ascii="Times New Roman" w:hAnsi="Times New Roman" w:cs="Times New Roman"/>
        </w:rPr>
        <w:t>学生应遵守纪律，服从指导，严肃、认真、有组织、有步骤地进行身体练习。要发挥团结友爱精神，互相帮助与保护。保护与帮助时，要有高度的责任心。而教师要熟悉教材，做到判断正确、行动敏捷、用力得当，还要教会学生自我保护，并注意充分发挥小组的作用。</w:t>
      </w:r>
    </w:p>
    <w:p>
      <w:pPr>
        <w:pStyle w:val="31"/>
        <w:rPr>
          <w:rFonts w:ascii="Times New Roman" w:hAnsi="Times New Roman" w:cs="Times New Roman"/>
        </w:rPr>
      </w:pPr>
      <w:r>
        <w:rPr>
          <w:rFonts w:ascii="Times New Roman" w:hAnsi="Times New Roman" w:cs="Times New Roman"/>
        </w:rPr>
        <w:t>4、掌握科学锻炼身体的方法</w:t>
      </w:r>
    </w:p>
    <w:p>
      <w:pPr>
        <w:pStyle w:val="31"/>
        <w:rPr>
          <w:rFonts w:ascii="Times New Roman" w:hAnsi="Times New Roman" w:cs="Times New Roman"/>
        </w:rPr>
      </w:pPr>
      <w:r>
        <w:rPr>
          <w:rFonts w:ascii="Times New Roman" w:hAnsi="Times New Roman" w:cs="Times New Roman"/>
        </w:rPr>
        <w:t>在教学中教师要特别注意理论与实际相结合，根据学生的年龄和生理特点，由易到难，由简单到复杂，循序渐进的安排教学任务，不能急于求成，做学生力不能及的动作，以免发生运动损伤。</w:t>
      </w:r>
    </w:p>
    <w:p>
      <w:pPr>
        <w:pStyle w:val="31"/>
        <w:ind w:firstLine="562"/>
        <w:rPr>
          <w:rFonts w:ascii="Times New Roman" w:hAnsi="Times New Roman" w:cs="Times New Roman"/>
          <w:b/>
        </w:rPr>
      </w:pPr>
      <w:r>
        <w:rPr>
          <w:rFonts w:ascii="Times New Roman" w:hAnsi="Times New Roman" w:cs="Times New Roman"/>
          <w:b/>
        </w:rPr>
        <w:t>三、运动后的行为调节</w:t>
      </w:r>
    </w:p>
    <w:p>
      <w:pPr>
        <w:pStyle w:val="31"/>
        <w:rPr>
          <w:rFonts w:ascii="Times New Roman" w:hAnsi="Times New Roman" w:cs="Times New Roman"/>
        </w:rPr>
      </w:pPr>
      <w:r>
        <w:rPr>
          <w:rFonts w:ascii="Times New Roman" w:hAnsi="Times New Roman" w:cs="Times New Roman"/>
        </w:rPr>
        <w:t>1、注意运动后的放松</w:t>
      </w:r>
    </w:p>
    <w:p>
      <w:pPr>
        <w:pStyle w:val="31"/>
        <w:rPr>
          <w:rFonts w:ascii="Times New Roman" w:hAnsi="Times New Roman" w:cs="Times New Roman"/>
        </w:rPr>
      </w:pPr>
      <w:r>
        <w:rPr>
          <w:rFonts w:ascii="Times New Roman" w:hAnsi="Times New Roman" w:cs="Times New Roman"/>
        </w:rPr>
        <w:t>在剧烈运动后，做好整理活动是不可忽视的环节。整理活动可以使身体由紧张的运动状态逐渐过渡到比较安静的状态，使心跳逐渐缓慢下来，呼吸渐渐恢复正常，紧张的肌肉得以放松。这样，有利于消除身体的疲劳，防止身体产生不良反应。</w:t>
      </w:r>
    </w:p>
    <w:p>
      <w:pPr>
        <w:pStyle w:val="31"/>
        <w:rPr>
          <w:rFonts w:ascii="Times New Roman" w:hAnsi="Times New Roman" w:cs="Times New Roman"/>
        </w:rPr>
      </w:pPr>
      <w:r>
        <w:rPr>
          <w:rFonts w:ascii="Times New Roman" w:hAnsi="Times New Roman" w:cs="Times New Roman"/>
        </w:rPr>
        <w:t>2、注意膳食的合理搭配和卫生保健</w:t>
      </w:r>
    </w:p>
    <w:p>
      <w:pPr>
        <w:pStyle w:val="31"/>
        <w:rPr>
          <w:rFonts w:ascii="Times New Roman" w:hAnsi="Times New Roman" w:cs="Times New Roman"/>
        </w:rPr>
      </w:pPr>
      <w:r>
        <w:rPr>
          <w:rFonts w:ascii="Times New Roman" w:hAnsi="Times New Roman" w:cs="Times New Roman"/>
        </w:rPr>
        <w:t>一般来说，运动后至少休息半小时再进食比较适宜。饭后应经过30分钟到1小时后再进行活动为宜。运动中和运动后不要大量喝水或吃冷饮。因为过多的水份吸收到血管内，不但会冲淡血液，而且还会加重心脏和肾脏的负担；还会使胃内消化液冲淡，特别是大量冷饮会刺激肠胃，不但影响对食物的消化和吸收，而且还会引起腹痛和腹泻。长期如此，就会引起消化系统发生疾病，影响身体健康。运动后，体温增高，不要马上用冷水冲洗。防止皮肤、血管受冷水刺激陡然收缩，对身体产生不良影响。冬季活动后，要注意保暖，防止伤风感冒。</w:t>
      </w:r>
    </w:p>
    <w:p>
      <w:pPr>
        <w:pStyle w:val="31"/>
        <w:rPr>
          <w:rFonts w:ascii="Times New Roman" w:hAnsi="Times New Roman" w:cs="Times New Roman"/>
        </w:rPr>
      </w:pPr>
      <w:r>
        <w:rPr>
          <w:rFonts w:ascii="Times New Roman" w:hAnsi="Times New Roman" w:cs="Times New Roman"/>
        </w:rPr>
        <w:t>教育是一门科学，也是一门艺术，其中更重要的是教师的社会责任感和人格力量。我们教师，尤其是体育教师在教学过程中，应时刻把学生的安全放在第一位，这样，在体育教学中才能更好地做到安全防范。</w:t>
      </w:r>
    </w:p>
    <w:p>
      <w:pPr>
        <w:rPr>
          <w:rFonts w:ascii="Times New Roman" w:hAnsi="Times New Roman" w:cs="Times New Roman"/>
          <w:sz w:val="28"/>
          <w:szCs w:val="28"/>
        </w:rPr>
      </w:pPr>
    </w:p>
    <w:p>
      <w:pPr>
        <w:widowControl/>
        <w:spacing w:before="100" w:beforeAutospacing="1" w:after="100" w:afterAutospacing="1" w:line="384" w:lineRule="auto"/>
        <w:ind w:firstLine="723" w:firstLineChars="200"/>
        <w:jc w:val="center"/>
        <w:rPr>
          <w:rStyle w:val="12"/>
          <w:rFonts w:ascii="Times New Roman" w:hAnsi="Times New Roman" w:cs="Times New Roman"/>
          <w:kern w:val="0"/>
          <w:sz w:val="36"/>
          <w:szCs w:val="36"/>
        </w:rPr>
      </w:pPr>
    </w:p>
    <w:p>
      <w:pPr>
        <w:widowControl/>
        <w:spacing w:before="100" w:beforeAutospacing="1" w:after="100" w:afterAutospacing="1" w:line="384" w:lineRule="auto"/>
        <w:ind w:firstLine="723" w:firstLineChars="200"/>
        <w:jc w:val="center"/>
        <w:rPr>
          <w:rStyle w:val="12"/>
          <w:rFonts w:ascii="Times New Roman" w:hAnsi="Times New Roman" w:cs="Times New Roman"/>
          <w:kern w:val="0"/>
          <w:sz w:val="36"/>
          <w:szCs w:val="36"/>
        </w:rPr>
      </w:pPr>
    </w:p>
    <w:p>
      <w:pPr>
        <w:widowControl/>
        <w:jc w:val="left"/>
        <w:rPr>
          <w:rStyle w:val="12"/>
          <w:rFonts w:ascii="Times New Roman" w:hAnsi="Times New Roman" w:cs="Times New Roman"/>
          <w:kern w:val="0"/>
          <w:sz w:val="36"/>
          <w:szCs w:val="36"/>
        </w:rPr>
      </w:pPr>
      <w:r>
        <w:rPr>
          <w:rStyle w:val="12"/>
          <w:rFonts w:ascii="Times New Roman" w:hAnsi="Times New Roman" w:cs="Times New Roman"/>
          <w:kern w:val="0"/>
          <w:sz w:val="36"/>
          <w:szCs w:val="36"/>
        </w:rPr>
        <w:br w:type="page"/>
      </w:r>
    </w:p>
    <w:p>
      <w:pPr>
        <w:pStyle w:val="28"/>
        <w:rPr>
          <w:rFonts w:ascii="Times New Roman" w:hAnsi="Times New Roman" w:cs="Times New Roman"/>
        </w:rPr>
      </w:pPr>
      <w:bookmarkStart w:id="46" w:name="_Toc499919841"/>
      <w:r>
        <w:rPr>
          <w:rStyle w:val="12"/>
          <w:rFonts w:hint="eastAsia" w:ascii="Times New Roman" w:hAnsi="Times New Roman" w:cs="Times New Roman"/>
          <w:b/>
          <w:bCs w:val="0"/>
          <w:lang w:eastAsia="zh-CN"/>
        </w:rPr>
        <w:t>安徽工程大学体育学院</w:t>
      </w:r>
      <w:r>
        <w:rPr>
          <w:rStyle w:val="12"/>
          <w:rFonts w:ascii="Times New Roman" w:hAnsi="Times New Roman" w:cs="Times New Roman"/>
          <w:b/>
          <w:bCs w:val="0"/>
        </w:rPr>
        <w:t>青年教师教学基本功竞赛初赛实施办法</w:t>
      </w:r>
      <w:bookmarkEnd w:id="46"/>
    </w:p>
    <w:p>
      <w:pPr>
        <w:pStyle w:val="31"/>
        <w:rPr>
          <w:rFonts w:ascii="Times New Roman" w:hAnsi="Times New Roman" w:cs="Times New Roman"/>
        </w:rPr>
      </w:pPr>
    </w:p>
    <w:p>
      <w:pPr>
        <w:pStyle w:val="31"/>
        <w:rPr>
          <w:rFonts w:ascii="Times New Roman" w:hAnsi="Times New Roman" w:cs="Times New Roman"/>
        </w:rPr>
      </w:pPr>
      <w:r>
        <w:rPr>
          <w:rFonts w:ascii="Times New Roman" w:hAnsi="Times New Roman" w:cs="Times New Roman"/>
        </w:rPr>
        <w:t>为进一步推进学院教学改革，促进师资队伍建设，激励青年教师刻苦钻研业务，展现青年教师良好的专业素质和精神风貌，根据学校相关文件精神，特制定本办法。</w:t>
      </w:r>
    </w:p>
    <w:p>
      <w:pPr>
        <w:pStyle w:val="31"/>
        <w:ind w:firstLine="562"/>
        <w:rPr>
          <w:rFonts w:ascii="Times New Roman" w:hAnsi="Times New Roman" w:cs="Times New Roman"/>
        </w:rPr>
      </w:pPr>
      <w:r>
        <w:rPr>
          <w:rStyle w:val="12"/>
          <w:rFonts w:ascii="Times New Roman" w:hAnsi="Times New Roman" w:cs="Times New Roman"/>
          <w:bCs w:val="0"/>
        </w:rPr>
        <w:t>一、参赛人员</w:t>
      </w:r>
    </w:p>
    <w:p>
      <w:pPr>
        <w:pStyle w:val="31"/>
        <w:rPr>
          <w:rFonts w:ascii="Times New Roman" w:hAnsi="Times New Roman" w:cs="Times New Roman"/>
        </w:rPr>
      </w:pPr>
      <w:r>
        <w:rPr>
          <w:rFonts w:ascii="Times New Roman" w:hAnsi="Times New Roman" w:cs="Times New Roman"/>
        </w:rPr>
        <w:t>凡我院35周岁以下（含35周岁）的青年教师必须参赛；青年教师中具有副高职称、3次以上或连续2次获校级本项奖励的教师、学校兼职教师等可自愿参加。</w:t>
      </w:r>
    </w:p>
    <w:p>
      <w:pPr>
        <w:pStyle w:val="31"/>
        <w:ind w:firstLine="562"/>
        <w:rPr>
          <w:rFonts w:ascii="Times New Roman" w:hAnsi="Times New Roman" w:cs="Times New Roman"/>
        </w:rPr>
      </w:pPr>
      <w:r>
        <w:rPr>
          <w:rStyle w:val="12"/>
          <w:rFonts w:ascii="Times New Roman" w:hAnsi="Times New Roman" w:cs="Times New Roman"/>
          <w:bCs w:val="0"/>
        </w:rPr>
        <w:t>二、竞赛内容及要求</w:t>
      </w:r>
    </w:p>
    <w:p>
      <w:pPr>
        <w:pStyle w:val="31"/>
        <w:rPr>
          <w:rFonts w:ascii="Times New Roman" w:hAnsi="Times New Roman" w:cs="Times New Roman"/>
        </w:rPr>
      </w:pPr>
      <w:r>
        <w:rPr>
          <w:rFonts w:ascii="Times New Roman" w:hAnsi="Times New Roman" w:cs="Times New Roman"/>
        </w:rPr>
        <w:t>（一）教学组织基本功（45%）</w:t>
      </w:r>
    </w:p>
    <w:p>
      <w:pPr>
        <w:pStyle w:val="31"/>
        <w:rPr>
          <w:rFonts w:ascii="Times New Roman" w:hAnsi="Times New Roman" w:cs="Times New Roman"/>
        </w:rPr>
      </w:pPr>
      <w:r>
        <w:rPr>
          <w:rFonts w:ascii="Times New Roman" w:hAnsi="Times New Roman" w:cs="Times New Roman"/>
        </w:rPr>
        <w:t>要求：</w:t>
      </w:r>
    </w:p>
    <w:p>
      <w:pPr>
        <w:pStyle w:val="31"/>
        <w:rPr>
          <w:rFonts w:ascii="Times New Roman" w:hAnsi="Times New Roman" w:cs="Times New Roman"/>
        </w:rPr>
      </w:pPr>
      <w:r>
        <w:rPr>
          <w:rFonts w:ascii="Times New Roman" w:hAnsi="Times New Roman" w:cs="Times New Roman"/>
        </w:rPr>
        <w:t>1.用普通话讲述教学内容20分钟，教学内容自选；</w:t>
      </w:r>
    </w:p>
    <w:p>
      <w:pPr>
        <w:pStyle w:val="31"/>
        <w:rPr>
          <w:rFonts w:ascii="Times New Roman" w:hAnsi="Times New Roman" w:cs="Times New Roman"/>
        </w:rPr>
      </w:pPr>
      <w:r>
        <w:rPr>
          <w:rFonts w:ascii="Times New Roman" w:hAnsi="Times New Roman" w:cs="Times New Roman"/>
        </w:rPr>
        <w:t>2.讲授思路清晰、重点突出、难点处理得当；</w:t>
      </w:r>
    </w:p>
    <w:p>
      <w:pPr>
        <w:pStyle w:val="31"/>
        <w:rPr>
          <w:rFonts w:ascii="Times New Roman" w:hAnsi="Times New Roman" w:cs="Times New Roman"/>
        </w:rPr>
      </w:pPr>
      <w:r>
        <w:rPr>
          <w:rFonts w:ascii="Times New Roman" w:hAnsi="Times New Roman" w:cs="Times New Roman"/>
        </w:rPr>
        <w:t>3.教学过程各环节连贯，教学时间分配合理；</w:t>
      </w:r>
    </w:p>
    <w:p>
      <w:pPr>
        <w:pStyle w:val="31"/>
        <w:rPr>
          <w:rFonts w:ascii="Times New Roman" w:hAnsi="Times New Roman" w:cs="Times New Roman"/>
        </w:rPr>
      </w:pPr>
      <w:r>
        <w:rPr>
          <w:rFonts w:ascii="Times New Roman" w:hAnsi="Times New Roman" w:cs="Times New Roman"/>
        </w:rPr>
        <w:t>4.注重启发式、参与式教学，调动学生思维，讲课内容要有逻辑性；</w:t>
      </w:r>
    </w:p>
    <w:p>
      <w:pPr>
        <w:pStyle w:val="31"/>
        <w:rPr>
          <w:rFonts w:ascii="Times New Roman" w:hAnsi="Times New Roman" w:cs="Times New Roman"/>
        </w:rPr>
      </w:pPr>
      <w:r>
        <w:rPr>
          <w:rFonts w:ascii="Times New Roman" w:hAnsi="Times New Roman" w:cs="Times New Roman"/>
        </w:rPr>
        <w:t>5.教学有激情、有感染力，教学内容能反映学科发展的新知识、新成果，大多数学生能准确掌握课堂教学内容。</w:t>
      </w:r>
    </w:p>
    <w:p>
      <w:pPr>
        <w:pStyle w:val="31"/>
        <w:rPr>
          <w:rFonts w:ascii="Times New Roman" w:hAnsi="Times New Roman" w:cs="Times New Roman"/>
        </w:rPr>
      </w:pPr>
      <w:r>
        <w:rPr>
          <w:rFonts w:ascii="Times New Roman" w:hAnsi="Times New Roman" w:cs="Times New Roman"/>
        </w:rPr>
        <w:t>（二）教学表达基本功（25%）</w:t>
      </w:r>
    </w:p>
    <w:p>
      <w:pPr>
        <w:pStyle w:val="31"/>
        <w:rPr>
          <w:rFonts w:ascii="Times New Roman" w:hAnsi="Times New Roman" w:cs="Times New Roman"/>
        </w:rPr>
      </w:pPr>
      <w:r>
        <w:rPr>
          <w:rFonts w:ascii="Times New Roman" w:hAnsi="Times New Roman" w:cs="Times New Roman"/>
        </w:rPr>
        <w:t>要求：</w:t>
      </w:r>
    </w:p>
    <w:p>
      <w:pPr>
        <w:pStyle w:val="31"/>
        <w:rPr>
          <w:rFonts w:ascii="Times New Roman" w:hAnsi="Times New Roman" w:cs="Times New Roman"/>
        </w:rPr>
      </w:pPr>
      <w:r>
        <w:rPr>
          <w:rFonts w:ascii="Times New Roman" w:hAnsi="Times New Roman" w:cs="Times New Roman"/>
        </w:rPr>
        <w:t>1.板书字迹工整、清晰、美观，布局合理，能体现教学内容重点及逻辑关系；</w:t>
      </w:r>
    </w:p>
    <w:p>
      <w:pPr>
        <w:pStyle w:val="31"/>
        <w:rPr>
          <w:rFonts w:ascii="Times New Roman" w:hAnsi="Times New Roman" w:cs="Times New Roman"/>
        </w:rPr>
      </w:pPr>
      <w:r>
        <w:rPr>
          <w:rFonts w:ascii="Times New Roman" w:hAnsi="Times New Roman" w:cs="Times New Roman"/>
        </w:rPr>
        <w:t>2.教学语言精炼、生动、流畅，富有吸引力。</w:t>
      </w:r>
    </w:p>
    <w:p>
      <w:pPr>
        <w:pStyle w:val="31"/>
        <w:rPr>
          <w:rFonts w:ascii="Times New Roman" w:hAnsi="Times New Roman" w:cs="Times New Roman"/>
        </w:rPr>
      </w:pPr>
      <w:r>
        <w:rPr>
          <w:rFonts w:ascii="Times New Roman" w:hAnsi="Times New Roman" w:cs="Times New Roman"/>
        </w:rPr>
        <w:t>（三）教案基本功（30%）</w:t>
      </w:r>
    </w:p>
    <w:p>
      <w:pPr>
        <w:pStyle w:val="31"/>
        <w:rPr>
          <w:rFonts w:ascii="Times New Roman" w:hAnsi="Times New Roman" w:cs="Times New Roman"/>
        </w:rPr>
      </w:pPr>
      <w:r>
        <w:rPr>
          <w:rFonts w:ascii="Times New Roman" w:hAnsi="Times New Roman" w:cs="Times New Roman"/>
        </w:rPr>
        <w:t>要求：</w:t>
      </w:r>
    </w:p>
    <w:p>
      <w:pPr>
        <w:pStyle w:val="31"/>
        <w:rPr>
          <w:rFonts w:ascii="Times New Roman" w:hAnsi="Times New Roman" w:cs="Times New Roman"/>
        </w:rPr>
      </w:pPr>
      <w:r>
        <w:rPr>
          <w:rFonts w:ascii="Times New Roman" w:hAnsi="Times New Roman" w:cs="Times New Roman"/>
        </w:rPr>
        <w:t>1.教案内容符合课程教学大纲或教学要点的要求，体现教书育人的目标。初赛内容由学院指定，决赛内容由校决赛评委会指定，在规定时间及规定地点独立完成；</w:t>
      </w:r>
    </w:p>
    <w:p>
      <w:pPr>
        <w:pStyle w:val="31"/>
        <w:rPr>
          <w:rFonts w:ascii="Times New Roman" w:hAnsi="Times New Roman" w:cs="Times New Roman"/>
        </w:rPr>
      </w:pPr>
      <w:r>
        <w:rPr>
          <w:rFonts w:ascii="Times New Roman" w:hAnsi="Times New Roman" w:cs="Times New Roman"/>
        </w:rPr>
        <w:t>2.教学步骤符合大学生认知心理，注重培养学生独立思考能力和实践能力；</w:t>
      </w:r>
    </w:p>
    <w:p>
      <w:pPr>
        <w:pStyle w:val="31"/>
        <w:rPr>
          <w:rFonts w:ascii="Times New Roman" w:hAnsi="Times New Roman" w:cs="Times New Roman"/>
        </w:rPr>
      </w:pPr>
      <w:r>
        <w:rPr>
          <w:rFonts w:ascii="Times New Roman" w:hAnsi="Times New Roman" w:cs="Times New Roman"/>
        </w:rPr>
        <w:t>3.教学内容理论联系实际，要求具有准确性、教育性、科学性和思想性；</w:t>
      </w:r>
    </w:p>
    <w:p>
      <w:pPr>
        <w:pStyle w:val="31"/>
        <w:rPr>
          <w:rFonts w:ascii="Times New Roman" w:hAnsi="Times New Roman" w:cs="Times New Roman"/>
        </w:rPr>
      </w:pPr>
      <w:r>
        <w:rPr>
          <w:rFonts w:ascii="Times New Roman" w:hAnsi="Times New Roman" w:cs="Times New Roman"/>
        </w:rPr>
        <w:t>4.教案为一个课时（50分钟）内容，按照《关于规范教师备课笔记的通知》（教务字【2004】18号文）现场撰写。</w:t>
      </w:r>
    </w:p>
    <w:p>
      <w:pPr>
        <w:pStyle w:val="31"/>
        <w:rPr>
          <w:rFonts w:ascii="Times New Roman" w:hAnsi="Times New Roman" w:cs="Times New Roman"/>
        </w:rPr>
      </w:pPr>
      <w:r>
        <w:rPr>
          <w:rFonts w:ascii="Times New Roman" w:hAnsi="Times New Roman" w:cs="Times New Roman"/>
        </w:rPr>
        <w:t>（四）讲课时原则上要求不使用PPT课件</w:t>
      </w:r>
    </w:p>
    <w:p>
      <w:pPr>
        <w:pStyle w:val="31"/>
        <w:ind w:firstLine="562"/>
        <w:rPr>
          <w:rFonts w:ascii="Times New Roman" w:hAnsi="Times New Roman" w:cs="Times New Roman"/>
        </w:rPr>
      </w:pPr>
      <w:r>
        <w:rPr>
          <w:rStyle w:val="12"/>
          <w:rFonts w:ascii="Times New Roman" w:hAnsi="Times New Roman" w:cs="Times New Roman"/>
          <w:bCs w:val="0"/>
        </w:rPr>
        <w:t>三、竞赛活动评选方法及奖励</w:t>
      </w:r>
    </w:p>
    <w:p>
      <w:pPr>
        <w:pStyle w:val="31"/>
        <w:rPr>
          <w:rFonts w:ascii="Times New Roman" w:hAnsi="Times New Roman" w:cs="Times New Roman"/>
        </w:rPr>
      </w:pPr>
      <w:r>
        <w:rPr>
          <w:rFonts w:ascii="Times New Roman" w:hAnsi="Times New Roman" w:cs="Times New Roman"/>
        </w:rPr>
        <w:t>（一）竞赛分初赛和决赛两个阶段。初赛由学院组织进行，由学院根据学校规定的名额推荐参加学校决赛。</w:t>
      </w:r>
    </w:p>
    <w:p>
      <w:pPr>
        <w:pStyle w:val="31"/>
        <w:rPr>
          <w:rFonts w:ascii="Times New Roman" w:hAnsi="Times New Roman" w:cs="Times New Roman"/>
        </w:rPr>
      </w:pPr>
      <w:r>
        <w:rPr>
          <w:rFonts w:ascii="Times New Roman" w:hAnsi="Times New Roman" w:cs="Times New Roman"/>
        </w:rPr>
        <w:t>（二）学院成立初赛评委会，委员由学院教学委员会成员担任。</w:t>
      </w:r>
    </w:p>
    <w:p>
      <w:pPr>
        <w:pStyle w:val="31"/>
        <w:rPr>
          <w:rFonts w:ascii="Times New Roman" w:hAnsi="Times New Roman" w:cs="Times New Roman"/>
        </w:rPr>
      </w:pPr>
      <w:r>
        <w:rPr>
          <w:rFonts w:ascii="Times New Roman" w:hAnsi="Times New Roman" w:cs="Times New Roman"/>
        </w:rPr>
        <w:t>（三）学院设一、二等奖若干名。</w:t>
      </w:r>
    </w:p>
    <w:p>
      <w:pPr>
        <w:pStyle w:val="31"/>
        <w:rPr>
          <w:rFonts w:ascii="Times New Roman" w:hAnsi="Times New Roman" w:cs="Times New Roman"/>
        </w:rPr>
      </w:pPr>
      <w:r>
        <w:rPr>
          <w:rFonts w:ascii="Times New Roman" w:hAnsi="Times New Roman" w:cs="Times New Roman"/>
        </w:rPr>
        <w:t>附件：教学基本功竞赛评价指标体系</w:t>
      </w:r>
    </w:p>
    <w:p>
      <w:pPr>
        <w:pStyle w:val="31"/>
        <w:rPr>
          <w:rFonts w:ascii="Times New Roman" w:hAnsi="Times New Roman" w:cs="Times New Roman"/>
        </w:rPr>
      </w:pPr>
      <w:r>
        <w:rPr>
          <w:rStyle w:val="12"/>
          <w:rFonts w:ascii="Times New Roman" w:hAnsi="Times New Roman" w:cs="Times New Roman"/>
          <w:b w:val="0"/>
          <w:bCs w:val="0"/>
        </w:rPr>
        <w:t>四、本办法自2014年1月1日起施行，由</w:t>
      </w:r>
      <w:r>
        <w:rPr>
          <w:rStyle w:val="12"/>
          <w:rFonts w:hint="eastAsia" w:ascii="Times New Roman" w:hAnsi="Times New Roman" w:cs="Times New Roman"/>
          <w:b w:val="0"/>
          <w:bCs w:val="0"/>
          <w:lang w:eastAsia="zh-CN"/>
        </w:rPr>
        <w:t>安徽工程大学体育学院</w:t>
      </w:r>
      <w:r>
        <w:rPr>
          <w:rStyle w:val="12"/>
          <w:rFonts w:ascii="Times New Roman" w:hAnsi="Times New Roman" w:cs="Times New Roman"/>
          <w:b w:val="0"/>
          <w:bCs w:val="0"/>
        </w:rPr>
        <w:t>负责解释。</w:t>
      </w:r>
    </w:p>
    <w:p>
      <w:pPr>
        <w:ind w:firstLine="351"/>
        <w:jc w:val="left"/>
        <w:rPr>
          <w:rFonts w:ascii="Times New Roman" w:hAnsi="Times New Roman" w:eastAsia="宋体" w:cs="Times New Roman"/>
          <w:b/>
          <w:bCs/>
          <w:sz w:val="30"/>
          <w:szCs w:val="30"/>
        </w:rPr>
      </w:pPr>
    </w:p>
    <w:p>
      <w:pPr>
        <w:ind w:firstLine="351"/>
        <w:jc w:val="left"/>
        <w:rPr>
          <w:rFonts w:ascii="Times New Roman" w:hAnsi="Times New Roman" w:eastAsia="宋体" w:cs="Times New Roman"/>
          <w:b/>
          <w:bCs/>
          <w:sz w:val="30"/>
          <w:szCs w:val="30"/>
        </w:rPr>
      </w:pPr>
    </w:p>
    <w:p>
      <w:pPr>
        <w:widowControl/>
        <w:jc w:val="left"/>
        <w:rPr>
          <w:rFonts w:ascii="Times New Roman" w:hAnsi="Times New Roman" w:eastAsia="宋体" w:cs="Times New Roman"/>
          <w:b/>
          <w:bCs/>
          <w:sz w:val="30"/>
          <w:szCs w:val="30"/>
        </w:rPr>
      </w:pPr>
      <w:r>
        <w:rPr>
          <w:rFonts w:ascii="Times New Roman" w:hAnsi="Times New Roman" w:eastAsia="宋体" w:cs="Times New Roman"/>
          <w:b/>
          <w:bCs/>
          <w:sz w:val="30"/>
          <w:szCs w:val="30"/>
        </w:rPr>
        <w:br w:type="page"/>
      </w:r>
    </w:p>
    <w:p>
      <w:pPr>
        <w:pStyle w:val="28"/>
        <w:rPr>
          <w:rFonts w:ascii="Times New Roman" w:hAnsi="Times New Roman" w:cs="Times New Roman"/>
        </w:rPr>
      </w:pPr>
      <w:bookmarkStart w:id="47" w:name="_Toc499919842"/>
      <w:r>
        <w:rPr>
          <w:rStyle w:val="12"/>
          <w:rFonts w:hint="eastAsia" w:ascii="Times New Roman" w:hAnsi="Times New Roman" w:cs="Times New Roman"/>
          <w:b/>
          <w:bCs w:val="0"/>
          <w:lang w:eastAsia="zh-CN"/>
        </w:rPr>
        <w:t>安徽工程大学体育学院</w:t>
      </w:r>
      <w:r>
        <w:rPr>
          <w:rStyle w:val="12"/>
          <w:rFonts w:ascii="Times New Roman" w:hAnsi="Times New Roman" w:cs="Times New Roman"/>
          <w:b/>
          <w:bCs w:val="0"/>
        </w:rPr>
        <w:t>学生实习纪律管理办法</w:t>
      </w:r>
      <w:bookmarkEnd w:id="47"/>
    </w:p>
    <w:p>
      <w:pPr>
        <w:pStyle w:val="31"/>
        <w:rPr>
          <w:rFonts w:ascii="Times New Roman" w:hAnsi="Times New Roman" w:cs="Times New Roman"/>
          <w:szCs w:val="24"/>
        </w:rPr>
      </w:pPr>
    </w:p>
    <w:p>
      <w:pPr>
        <w:pStyle w:val="31"/>
        <w:rPr>
          <w:rFonts w:ascii="Times New Roman" w:hAnsi="Times New Roman" w:cs="Times New Roman"/>
        </w:rPr>
      </w:pPr>
      <w:r>
        <w:rPr>
          <w:rFonts w:ascii="Times New Roman" w:hAnsi="Times New Roman" w:cs="Times New Roman"/>
          <w:szCs w:val="24"/>
        </w:rPr>
        <w:t>实习作为本科教学的主要实践环节，对于了解社会及专业发展现状、促进理论联系实际、加强学生能力培养、提高学生综合素质具有十分重要的作用。为进一步加强实习纪律管理，提高教学质量和实习效益，特制订本规定。</w:t>
      </w:r>
    </w:p>
    <w:p>
      <w:pPr>
        <w:pStyle w:val="31"/>
        <w:ind w:firstLine="562"/>
        <w:rPr>
          <w:rFonts w:ascii="Times New Roman" w:hAnsi="Times New Roman" w:cs="Times New Roman"/>
        </w:rPr>
      </w:pPr>
      <w:r>
        <w:rPr>
          <w:rStyle w:val="12"/>
          <w:rFonts w:ascii="Times New Roman" w:hAnsi="Times New Roman" w:cs="Times New Roman"/>
          <w:bCs w:val="0"/>
          <w:szCs w:val="24"/>
        </w:rPr>
        <w:t>一、实习纪律管理原则</w:t>
      </w:r>
    </w:p>
    <w:p>
      <w:pPr>
        <w:pStyle w:val="31"/>
        <w:rPr>
          <w:rFonts w:ascii="Times New Roman" w:hAnsi="Times New Roman" w:cs="Times New Roman"/>
        </w:rPr>
      </w:pPr>
      <w:r>
        <w:rPr>
          <w:rFonts w:ascii="Times New Roman" w:hAnsi="Times New Roman" w:cs="Times New Roman"/>
          <w:szCs w:val="24"/>
        </w:rPr>
        <w:t>1．实习必须严格按照教学计划和实习大纲的安排进行，以培养素质高、实践能力强和具有创新精神的高级专门人才的教学工作为指导思想，不断提高实习质量。</w:t>
      </w:r>
    </w:p>
    <w:p>
      <w:pPr>
        <w:pStyle w:val="31"/>
        <w:rPr>
          <w:rFonts w:ascii="Times New Roman" w:hAnsi="Times New Roman" w:cs="Times New Roman"/>
        </w:rPr>
      </w:pPr>
      <w:r>
        <w:rPr>
          <w:rFonts w:ascii="Times New Roman" w:hAnsi="Times New Roman" w:cs="Times New Roman"/>
          <w:szCs w:val="24"/>
        </w:rPr>
        <w:t>2．积极发挥实习基地的作用，实习应结合实际任务，努力为实习单位解决实际问题，争取实习单位对实习工作的支持。</w:t>
      </w:r>
    </w:p>
    <w:p>
      <w:pPr>
        <w:pStyle w:val="31"/>
        <w:rPr>
          <w:rFonts w:ascii="Times New Roman" w:hAnsi="Times New Roman" w:cs="Times New Roman"/>
        </w:rPr>
      </w:pPr>
      <w:r>
        <w:rPr>
          <w:rFonts w:ascii="Times New Roman" w:hAnsi="Times New Roman" w:cs="Times New Roman"/>
          <w:szCs w:val="24"/>
        </w:rPr>
        <w:t>3．安排实习应贯彻“就近就地”的原则，并逐步建立稳固的实习基地，尽量在一个单位内完成所有的实习任务，对于确因实习内容要求需到其它单位实习时，也应于当地或顺路安排。</w:t>
      </w:r>
    </w:p>
    <w:p>
      <w:pPr>
        <w:pStyle w:val="31"/>
        <w:ind w:firstLine="562"/>
        <w:rPr>
          <w:rFonts w:ascii="Times New Roman" w:hAnsi="Times New Roman" w:cs="Times New Roman"/>
        </w:rPr>
      </w:pPr>
      <w:r>
        <w:rPr>
          <w:rStyle w:val="12"/>
          <w:rFonts w:ascii="Times New Roman" w:hAnsi="Times New Roman" w:cs="Times New Roman"/>
          <w:bCs w:val="0"/>
          <w:szCs w:val="24"/>
        </w:rPr>
        <w:t>二、实习工作的组织</w:t>
      </w:r>
    </w:p>
    <w:p>
      <w:pPr>
        <w:pStyle w:val="31"/>
        <w:rPr>
          <w:rFonts w:ascii="Times New Roman" w:hAnsi="Times New Roman" w:cs="Times New Roman"/>
        </w:rPr>
      </w:pPr>
      <w:r>
        <w:rPr>
          <w:rFonts w:ascii="Times New Roman" w:hAnsi="Times New Roman" w:cs="Times New Roman"/>
          <w:szCs w:val="24"/>
        </w:rPr>
        <w:t>全院的本科生实习工作在分管教学院长的统一领导下，由各系组织、落实完成。</w:t>
      </w:r>
    </w:p>
    <w:p>
      <w:pPr>
        <w:pStyle w:val="31"/>
        <w:rPr>
          <w:rFonts w:ascii="Times New Roman" w:hAnsi="Times New Roman" w:cs="Times New Roman"/>
        </w:rPr>
      </w:pPr>
      <w:r>
        <w:rPr>
          <w:rFonts w:ascii="Times New Roman" w:hAnsi="Times New Roman" w:cs="Times New Roman"/>
          <w:szCs w:val="24"/>
        </w:rPr>
        <w:t>1．制订实习计划</w:t>
      </w:r>
    </w:p>
    <w:p>
      <w:pPr>
        <w:pStyle w:val="31"/>
        <w:rPr>
          <w:rFonts w:ascii="Times New Roman" w:hAnsi="Times New Roman" w:cs="Times New Roman"/>
        </w:rPr>
      </w:pPr>
      <w:r>
        <w:rPr>
          <w:rFonts w:ascii="Times New Roman" w:hAnsi="Times New Roman" w:cs="Times New Roman"/>
          <w:szCs w:val="24"/>
        </w:rPr>
        <w:t>在各系的组织下，对实习单位进行实地考察，签订实习协议书，确保实习单位的相对稳定。</w:t>
      </w:r>
    </w:p>
    <w:p>
      <w:pPr>
        <w:pStyle w:val="31"/>
        <w:rPr>
          <w:rFonts w:ascii="Times New Roman" w:hAnsi="Times New Roman" w:cs="Times New Roman"/>
        </w:rPr>
      </w:pPr>
      <w:r>
        <w:rPr>
          <w:rFonts w:ascii="Times New Roman" w:hAnsi="Times New Roman" w:cs="Times New Roman"/>
          <w:szCs w:val="24"/>
        </w:rPr>
        <w:t>2．制订实习大纲，组织编写实习指导书，完善实习教学文件，并做到相对稳定。实习教学文件在实习时发至每个实习单位、实习学生和实习指导人员，并送系部存档。</w:t>
      </w:r>
    </w:p>
    <w:p>
      <w:pPr>
        <w:pStyle w:val="31"/>
        <w:rPr>
          <w:rFonts w:ascii="Times New Roman" w:hAnsi="Times New Roman" w:cs="Times New Roman"/>
        </w:rPr>
      </w:pPr>
      <w:r>
        <w:rPr>
          <w:rFonts w:ascii="Times New Roman" w:hAnsi="Times New Roman" w:cs="Times New Roman"/>
          <w:szCs w:val="24"/>
        </w:rPr>
        <w:t>3．选派指导教师和带队教师</w:t>
      </w:r>
    </w:p>
    <w:p>
      <w:pPr>
        <w:pStyle w:val="31"/>
        <w:rPr>
          <w:rFonts w:ascii="Times New Roman" w:hAnsi="Times New Roman" w:cs="Times New Roman"/>
        </w:rPr>
      </w:pPr>
      <w:r>
        <w:rPr>
          <w:rFonts w:ascii="Times New Roman" w:hAnsi="Times New Roman" w:cs="Times New Roman"/>
          <w:szCs w:val="24"/>
        </w:rPr>
        <w:t>①选派责任心强、有经验的中级职称及中级职称以上的教师做实习指导教师。带队教师应有副高职以上（含副高职）职称，并应有指导实习的经验。</w:t>
      </w:r>
    </w:p>
    <w:p>
      <w:pPr>
        <w:pStyle w:val="31"/>
        <w:rPr>
          <w:rFonts w:ascii="Times New Roman" w:hAnsi="Times New Roman" w:cs="Times New Roman"/>
        </w:rPr>
      </w:pPr>
      <w:r>
        <w:rPr>
          <w:rFonts w:ascii="Times New Roman" w:hAnsi="Times New Roman" w:cs="Times New Roman"/>
          <w:szCs w:val="24"/>
        </w:rPr>
        <w:t>②实习一般按20名学生配备一名指导教师，实习较集中的应增派辅导员，切实加强实习的组织管理和政治思想工作。</w:t>
      </w:r>
    </w:p>
    <w:p>
      <w:pPr>
        <w:pStyle w:val="31"/>
        <w:rPr>
          <w:rFonts w:ascii="Times New Roman" w:hAnsi="Times New Roman" w:cs="Times New Roman"/>
        </w:rPr>
      </w:pPr>
      <w:r>
        <w:rPr>
          <w:rFonts w:ascii="Times New Roman" w:hAnsi="Times New Roman" w:cs="Times New Roman"/>
          <w:szCs w:val="24"/>
        </w:rPr>
        <w:t>③组织指导教师提前与实习单位联系，会同有关人员制订出切实可行的实习方案，并组织实施。</w:t>
      </w:r>
    </w:p>
    <w:p>
      <w:pPr>
        <w:pStyle w:val="31"/>
        <w:rPr>
          <w:rFonts w:ascii="Times New Roman" w:hAnsi="Times New Roman" w:cs="Times New Roman"/>
        </w:rPr>
      </w:pPr>
      <w:r>
        <w:rPr>
          <w:rFonts w:ascii="Times New Roman" w:hAnsi="Times New Roman" w:cs="Times New Roman"/>
          <w:szCs w:val="24"/>
        </w:rPr>
        <w:t>4.对实习学生的管理</w:t>
      </w:r>
    </w:p>
    <w:p>
      <w:pPr>
        <w:pStyle w:val="31"/>
        <w:rPr>
          <w:rFonts w:ascii="Times New Roman" w:hAnsi="Times New Roman" w:cs="Times New Roman"/>
        </w:rPr>
      </w:pPr>
      <w:r>
        <w:rPr>
          <w:rFonts w:ascii="Times New Roman" w:hAnsi="Times New Roman" w:cs="Times New Roman"/>
          <w:szCs w:val="24"/>
        </w:rPr>
        <w:t>①学生必须认真按时参加实习前学院组织的思想教育、技能训练及其他有关活动，做好实习前的各项准备工作。由系主任、指导教师进行实习前动员教育，对于迟到、早退、无故旷课及态度不认真者，要给予严肃批评。经教育无效、考核成绩不合格或不写保证书者暂不安排实习。</w:t>
      </w:r>
    </w:p>
    <w:p>
      <w:pPr>
        <w:pStyle w:val="31"/>
        <w:rPr>
          <w:rFonts w:ascii="Times New Roman" w:hAnsi="Times New Roman" w:cs="Times New Roman"/>
        </w:rPr>
      </w:pPr>
      <w:r>
        <w:rPr>
          <w:rFonts w:ascii="Times New Roman" w:hAnsi="Times New Roman" w:cs="Times New Roman"/>
          <w:szCs w:val="24"/>
        </w:rPr>
        <w:t>②学生在实习期间由实习单位和学院共同考勤。迟到或早退扣2分，旷工一天扣10分，违反其他纪律或有工作失误视情况扣1-10分。扣分累计满10分者，学院给予纪律处分；扣满25分者停止实习，实习学分不及格。严重事故造成实习单位损失或影响学院声誉的，暂停实习，实习学分不及格。</w:t>
      </w:r>
    </w:p>
    <w:p>
      <w:pPr>
        <w:pStyle w:val="31"/>
        <w:rPr>
          <w:rFonts w:ascii="Times New Roman" w:hAnsi="Times New Roman" w:cs="Times New Roman"/>
        </w:rPr>
      </w:pPr>
      <w:r>
        <w:rPr>
          <w:rFonts w:ascii="Times New Roman" w:hAnsi="Times New Roman" w:cs="Times New Roman"/>
          <w:szCs w:val="24"/>
        </w:rPr>
        <w:t>③实习学生必须严格遵守实习单位的各项规章制度，服从单位领导和实习带队指导老师的管理。因违反规章制度、顶撞领导、不听指挥、打架斗殴、破坏公物、盗窃公私财产、私自换岗等原因被实习单位退回学校的，学校给予纪律处分，实习学分不及格。</w:t>
      </w:r>
    </w:p>
    <w:p>
      <w:pPr>
        <w:pStyle w:val="31"/>
        <w:ind w:firstLine="562"/>
        <w:rPr>
          <w:rFonts w:ascii="Times New Roman" w:hAnsi="Times New Roman" w:cs="Times New Roman"/>
        </w:rPr>
      </w:pPr>
      <w:r>
        <w:rPr>
          <w:rStyle w:val="12"/>
          <w:rFonts w:ascii="Times New Roman" w:hAnsi="Times New Roman" w:cs="Times New Roman"/>
          <w:bCs w:val="0"/>
          <w:szCs w:val="24"/>
        </w:rPr>
        <w:t>三、本办法自2014年1月1日起施行，由</w:t>
      </w:r>
      <w:r>
        <w:rPr>
          <w:rStyle w:val="12"/>
          <w:rFonts w:hint="eastAsia" w:ascii="Times New Roman" w:hAnsi="Times New Roman" w:cs="Times New Roman"/>
          <w:bCs w:val="0"/>
          <w:szCs w:val="24"/>
          <w:lang w:eastAsia="zh-CN"/>
        </w:rPr>
        <w:t>安徽工程大学体育学院</w:t>
      </w:r>
      <w:r>
        <w:rPr>
          <w:rStyle w:val="12"/>
          <w:rFonts w:ascii="Times New Roman" w:hAnsi="Times New Roman" w:cs="Times New Roman"/>
          <w:bCs w:val="0"/>
          <w:szCs w:val="24"/>
        </w:rPr>
        <w:t>负责解释。</w:t>
      </w:r>
    </w:p>
    <w:p>
      <w:pPr>
        <w:widowControl/>
        <w:jc w:val="left"/>
        <w:rPr>
          <w:rFonts w:ascii="Times New Roman" w:hAnsi="Times New Roman" w:eastAsia="宋体" w:cs="Times New Roman"/>
          <w:b/>
          <w:bCs/>
          <w:sz w:val="30"/>
          <w:szCs w:val="30"/>
        </w:rPr>
      </w:pPr>
      <w:r>
        <w:rPr>
          <w:rFonts w:ascii="Times New Roman" w:hAnsi="Times New Roman" w:eastAsia="宋体" w:cs="Times New Roman"/>
          <w:b/>
          <w:bCs/>
          <w:sz w:val="30"/>
          <w:szCs w:val="30"/>
        </w:rPr>
        <w:br w:type="page"/>
      </w:r>
    </w:p>
    <w:p>
      <w:pPr>
        <w:pStyle w:val="28"/>
        <w:rPr>
          <w:rFonts w:ascii="Times New Roman" w:hAnsi="Times New Roman" w:cs="Times New Roman"/>
        </w:rPr>
      </w:pPr>
      <w:bookmarkStart w:id="48" w:name="_Toc499919843"/>
      <w:r>
        <w:rPr>
          <w:rStyle w:val="12"/>
          <w:rFonts w:hint="eastAsia" w:ascii="Times New Roman" w:hAnsi="Times New Roman" w:cs="Times New Roman"/>
          <w:b/>
          <w:bCs w:val="0"/>
          <w:lang w:eastAsia="zh-CN"/>
        </w:rPr>
        <w:t>安徽工程大学体育学院</w:t>
      </w:r>
      <w:r>
        <w:rPr>
          <w:rStyle w:val="12"/>
          <w:rFonts w:ascii="Times New Roman" w:hAnsi="Times New Roman" w:cs="Times New Roman"/>
          <w:b/>
          <w:bCs w:val="0"/>
        </w:rPr>
        <w:t>本科生毕业论文工作条例</w:t>
      </w:r>
      <w:bookmarkEnd w:id="48"/>
    </w:p>
    <w:p>
      <w:pPr>
        <w:widowControl/>
        <w:spacing w:before="100" w:beforeAutospacing="1" w:after="100" w:afterAutospacing="1" w:line="384" w:lineRule="auto"/>
        <w:jc w:val="left"/>
        <w:rPr>
          <w:rFonts w:ascii="Times New Roman" w:hAnsi="Times New Roman" w:eastAsia="黑体" w:cs="Times New Roman"/>
          <w:kern w:val="0"/>
          <w:sz w:val="27"/>
          <w:szCs w:val="27"/>
        </w:rPr>
      </w:pPr>
    </w:p>
    <w:p>
      <w:pPr>
        <w:pStyle w:val="31"/>
        <w:ind w:firstLine="562"/>
        <w:rPr>
          <w:rFonts w:ascii="Times New Roman" w:hAnsi="Times New Roman" w:cs="Times New Roman"/>
          <w:b/>
        </w:rPr>
      </w:pPr>
      <w:r>
        <w:rPr>
          <w:rFonts w:ascii="Times New Roman" w:hAnsi="Times New Roman" w:cs="Times New Roman"/>
          <w:b/>
        </w:rPr>
        <w:t>一、毕业论文目的</w:t>
      </w:r>
    </w:p>
    <w:p>
      <w:pPr>
        <w:pStyle w:val="31"/>
        <w:rPr>
          <w:rFonts w:ascii="Times New Roman" w:hAnsi="Times New Roman" w:cs="Times New Roman"/>
        </w:rPr>
      </w:pPr>
      <w:r>
        <w:rPr>
          <w:rFonts w:ascii="Times New Roman" w:hAnsi="Times New Roman" w:cs="Times New Roman"/>
        </w:rPr>
        <w:t>毕业论文是本科教学计划的重要组成部分，是学生在校学习最后阶段和质量的总检查；是培养学生理论联系实际的学风和锻炼学生独立研究能力的有效手段；是综合考核学生掌握和运用所学基本理论、基本技能分析和解决实际问题能力的重要环节。通过这一环节着重培养学生：</w:t>
      </w:r>
    </w:p>
    <w:p>
      <w:pPr>
        <w:pStyle w:val="31"/>
        <w:rPr>
          <w:rFonts w:ascii="Times New Roman" w:hAnsi="Times New Roman" w:cs="Times New Roman"/>
        </w:rPr>
      </w:pPr>
      <w:r>
        <w:rPr>
          <w:rFonts w:ascii="Times New Roman" w:hAnsi="Times New Roman" w:cs="Times New Roman"/>
        </w:rPr>
        <w:t>1、综合运用所学知识和技能独立分析和解决所学专业问题的能力；</w:t>
      </w:r>
    </w:p>
    <w:p>
      <w:pPr>
        <w:pStyle w:val="31"/>
        <w:rPr>
          <w:rFonts w:ascii="Times New Roman" w:hAnsi="Times New Roman" w:cs="Times New Roman"/>
        </w:rPr>
      </w:pPr>
      <w:r>
        <w:rPr>
          <w:rFonts w:ascii="Times New Roman" w:hAnsi="Times New Roman" w:cs="Times New Roman"/>
        </w:rPr>
        <w:t>2、熟练运用基本技能（如计算机统计分析软件、翻译、查阅文献资料等）的能力；</w:t>
      </w:r>
    </w:p>
    <w:p>
      <w:pPr>
        <w:pStyle w:val="31"/>
        <w:rPr>
          <w:rFonts w:ascii="Times New Roman" w:hAnsi="Times New Roman" w:cs="Times New Roman"/>
        </w:rPr>
      </w:pPr>
      <w:r>
        <w:rPr>
          <w:rFonts w:ascii="Times New Roman" w:hAnsi="Times New Roman" w:cs="Times New Roman"/>
        </w:rPr>
        <w:t>3、掌握实证研究的能力；</w:t>
      </w:r>
    </w:p>
    <w:p>
      <w:pPr>
        <w:pStyle w:val="31"/>
        <w:rPr>
          <w:rFonts w:ascii="Times New Roman" w:hAnsi="Times New Roman" w:cs="Times New Roman"/>
        </w:rPr>
      </w:pPr>
      <w:r>
        <w:rPr>
          <w:rFonts w:ascii="Times New Roman" w:hAnsi="Times New Roman" w:cs="Times New Roman"/>
        </w:rPr>
        <w:t>4、正确运用国家标准和技术语言研究和解决所学专业理论与实务问题的能力；</w:t>
      </w:r>
    </w:p>
    <w:p>
      <w:pPr>
        <w:pStyle w:val="31"/>
        <w:rPr>
          <w:rFonts w:ascii="Times New Roman" w:hAnsi="Times New Roman" w:cs="Times New Roman"/>
        </w:rPr>
      </w:pPr>
      <w:r>
        <w:rPr>
          <w:rFonts w:ascii="Times New Roman" w:hAnsi="Times New Roman" w:cs="Times New Roman"/>
        </w:rPr>
        <w:t>5、收集本选题信息、获取新知识的能力；</w:t>
      </w:r>
    </w:p>
    <w:p>
      <w:pPr>
        <w:pStyle w:val="31"/>
        <w:rPr>
          <w:rFonts w:ascii="Times New Roman" w:hAnsi="Times New Roman" w:cs="Times New Roman"/>
        </w:rPr>
      </w:pPr>
      <w:r>
        <w:rPr>
          <w:rFonts w:ascii="Times New Roman" w:hAnsi="Times New Roman" w:cs="Times New Roman"/>
        </w:rPr>
        <w:t>6、创新能力和创新精神等。</w:t>
      </w:r>
    </w:p>
    <w:p>
      <w:pPr>
        <w:pStyle w:val="31"/>
        <w:ind w:firstLine="562"/>
        <w:rPr>
          <w:rFonts w:ascii="Times New Roman" w:hAnsi="Times New Roman" w:cs="Times New Roman"/>
          <w:b/>
        </w:rPr>
      </w:pPr>
      <w:r>
        <w:rPr>
          <w:rFonts w:ascii="Times New Roman" w:hAnsi="Times New Roman" w:cs="Times New Roman"/>
          <w:b/>
        </w:rPr>
        <w:t>二、毕业论文选题</w:t>
      </w:r>
    </w:p>
    <w:p>
      <w:pPr>
        <w:pStyle w:val="31"/>
        <w:rPr>
          <w:rFonts w:ascii="Times New Roman" w:hAnsi="Times New Roman" w:cs="Times New Roman"/>
        </w:rPr>
      </w:pPr>
      <w:r>
        <w:rPr>
          <w:rFonts w:ascii="Times New Roman" w:hAnsi="Times New Roman" w:cs="Times New Roman"/>
        </w:rPr>
        <w:t>1、选题应结合所学专业实际，选取具有理论意义、现实价值的选题；</w:t>
      </w:r>
    </w:p>
    <w:p>
      <w:pPr>
        <w:pStyle w:val="31"/>
        <w:rPr>
          <w:rFonts w:ascii="Times New Roman" w:hAnsi="Times New Roman" w:cs="Times New Roman"/>
        </w:rPr>
      </w:pPr>
      <w:r>
        <w:rPr>
          <w:rFonts w:ascii="Times New Roman" w:hAnsi="Times New Roman" w:cs="Times New Roman"/>
        </w:rPr>
        <w:t>2、选题应有一定的深度和广度，题目不宜过大，在规定的时间内经过努力可以完成；</w:t>
      </w:r>
    </w:p>
    <w:p>
      <w:pPr>
        <w:pStyle w:val="31"/>
        <w:rPr>
          <w:rFonts w:ascii="Times New Roman" w:hAnsi="Times New Roman" w:cs="Times New Roman"/>
        </w:rPr>
      </w:pPr>
      <w:r>
        <w:rPr>
          <w:rFonts w:ascii="Times New Roman" w:hAnsi="Times New Roman" w:cs="Times New Roman"/>
        </w:rPr>
        <w:t>3、毕业论文一般为一人一题。选题须经指导教师同意，由本专业系主任审批后执行。</w:t>
      </w:r>
    </w:p>
    <w:p>
      <w:pPr>
        <w:pStyle w:val="31"/>
        <w:ind w:firstLine="562"/>
        <w:rPr>
          <w:rFonts w:ascii="Times New Roman" w:hAnsi="Times New Roman" w:cs="Times New Roman"/>
          <w:b/>
        </w:rPr>
      </w:pPr>
      <w:r>
        <w:rPr>
          <w:rFonts w:ascii="Times New Roman" w:hAnsi="Times New Roman" w:cs="Times New Roman"/>
          <w:b/>
        </w:rPr>
        <w:t>三、组织与指导</w:t>
      </w:r>
    </w:p>
    <w:p>
      <w:pPr>
        <w:pStyle w:val="31"/>
        <w:rPr>
          <w:rFonts w:ascii="Times New Roman" w:hAnsi="Times New Roman" w:cs="Times New Roman"/>
        </w:rPr>
      </w:pPr>
      <w:r>
        <w:rPr>
          <w:rFonts w:ascii="Times New Roman" w:hAnsi="Times New Roman" w:cs="Times New Roman"/>
        </w:rPr>
        <w:t>1、成立学院毕业论文领导小组。小组成员由学院领导、系主任以及教学秘书组成，领导毕业论文撰写与答辩工作。毕业论文领导小组确定毕业论文答辩委员会以及答辩小组；</w:t>
      </w:r>
    </w:p>
    <w:p>
      <w:pPr>
        <w:pStyle w:val="31"/>
        <w:rPr>
          <w:rFonts w:ascii="Times New Roman" w:hAnsi="Times New Roman" w:cs="Times New Roman"/>
        </w:rPr>
      </w:pPr>
      <w:r>
        <w:rPr>
          <w:rFonts w:ascii="Times New Roman" w:hAnsi="Times New Roman" w:cs="Times New Roman"/>
        </w:rPr>
        <w:t>2、毕业论文领导小组与答辩委员会接受答辩学生的申述与复议；</w:t>
      </w:r>
    </w:p>
    <w:p>
      <w:pPr>
        <w:pStyle w:val="31"/>
        <w:rPr>
          <w:rFonts w:ascii="Times New Roman" w:hAnsi="Times New Roman" w:cs="Times New Roman"/>
        </w:rPr>
      </w:pPr>
      <w:r>
        <w:rPr>
          <w:rFonts w:ascii="Times New Roman" w:hAnsi="Times New Roman" w:cs="Times New Roman"/>
        </w:rPr>
        <w:t>3、学生毕业论文的撰写安排在第八学期，在第七学期结束前向学生公布论文选题及指导教师供学生选择和准备，同时学生接受指导教师的指导；</w:t>
      </w:r>
    </w:p>
    <w:p>
      <w:pPr>
        <w:pStyle w:val="31"/>
        <w:rPr>
          <w:rFonts w:ascii="Times New Roman" w:hAnsi="Times New Roman" w:cs="Times New Roman"/>
        </w:rPr>
      </w:pPr>
      <w:r>
        <w:rPr>
          <w:rFonts w:ascii="Times New Roman" w:hAnsi="Times New Roman" w:cs="Times New Roman"/>
        </w:rPr>
        <w:t>4、各系在学生开始毕业论文工作一个月前下达毕业论文开题报告，学生完成开题报告经指导教师审查同意后，下达毕业论文任务书，规定学生在论文撰写阶段的各项具体任务；</w:t>
      </w:r>
    </w:p>
    <w:p>
      <w:pPr>
        <w:pStyle w:val="31"/>
        <w:rPr>
          <w:rFonts w:ascii="Times New Roman" w:hAnsi="Times New Roman" w:cs="Times New Roman"/>
        </w:rPr>
      </w:pPr>
      <w:r>
        <w:rPr>
          <w:rFonts w:ascii="Times New Roman" w:hAnsi="Times New Roman" w:cs="Times New Roman"/>
        </w:rPr>
        <w:t>5、毕业论文开题报告主要包括：</w:t>
      </w:r>
    </w:p>
    <w:p>
      <w:pPr>
        <w:pStyle w:val="31"/>
        <w:rPr>
          <w:rFonts w:ascii="Times New Roman" w:hAnsi="Times New Roman" w:cs="Times New Roman"/>
        </w:rPr>
      </w:pPr>
      <w:r>
        <w:rPr>
          <w:rFonts w:ascii="Times New Roman" w:hAnsi="Times New Roman" w:cs="Times New Roman"/>
        </w:rPr>
        <w:t>（1） 毕业论文选题的目的与意义、现状与发展趋向；</w:t>
      </w:r>
    </w:p>
    <w:p>
      <w:pPr>
        <w:pStyle w:val="31"/>
        <w:rPr>
          <w:rFonts w:ascii="Times New Roman" w:hAnsi="Times New Roman" w:cs="Times New Roman"/>
        </w:rPr>
      </w:pPr>
      <w:r>
        <w:rPr>
          <w:rFonts w:ascii="Times New Roman" w:hAnsi="Times New Roman" w:cs="Times New Roman"/>
        </w:rPr>
        <w:t>（2） 毕业论文的基本思路，包括主要内容与方法、研究进展、主要观点、拟采用的调查研究方法等；</w:t>
      </w:r>
    </w:p>
    <w:p>
      <w:pPr>
        <w:pStyle w:val="31"/>
        <w:rPr>
          <w:rFonts w:ascii="Times New Roman" w:hAnsi="Times New Roman" w:cs="Times New Roman"/>
        </w:rPr>
      </w:pPr>
      <w:r>
        <w:rPr>
          <w:rFonts w:ascii="Times New Roman" w:hAnsi="Times New Roman" w:cs="Times New Roman"/>
        </w:rPr>
        <w:t>（3） 主要参考文献，不少于15篇（部）。</w:t>
      </w:r>
    </w:p>
    <w:p>
      <w:pPr>
        <w:pStyle w:val="31"/>
        <w:rPr>
          <w:rFonts w:ascii="Times New Roman" w:hAnsi="Times New Roman" w:cs="Times New Roman"/>
        </w:rPr>
      </w:pPr>
      <w:r>
        <w:rPr>
          <w:rFonts w:ascii="Times New Roman" w:hAnsi="Times New Roman" w:cs="Times New Roman"/>
        </w:rPr>
        <w:t>6、毕业论文任务书主要包括：</w:t>
      </w:r>
    </w:p>
    <w:p>
      <w:pPr>
        <w:pStyle w:val="31"/>
        <w:rPr>
          <w:rFonts w:ascii="Times New Roman" w:hAnsi="Times New Roman" w:cs="Times New Roman"/>
        </w:rPr>
      </w:pPr>
      <w:r>
        <w:rPr>
          <w:rFonts w:ascii="Times New Roman" w:hAnsi="Times New Roman" w:cs="Times New Roman"/>
        </w:rPr>
        <w:t>（1） 毕业论文选题的目的及其意义；</w:t>
      </w:r>
    </w:p>
    <w:p>
      <w:pPr>
        <w:pStyle w:val="31"/>
        <w:rPr>
          <w:rFonts w:ascii="Times New Roman" w:hAnsi="Times New Roman" w:cs="Times New Roman"/>
        </w:rPr>
      </w:pPr>
      <w:r>
        <w:rPr>
          <w:rFonts w:ascii="Times New Roman" w:hAnsi="Times New Roman" w:cs="Times New Roman"/>
        </w:rPr>
        <w:t>（2） 毕业论文的基本思路；</w:t>
      </w:r>
    </w:p>
    <w:p>
      <w:pPr>
        <w:pStyle w:val="31"/>
        <w:rPr>
          <w:rFonts w:ascii="Times New Roman" w:hAnsi="Times New Roman" w:cs="Times New Roman"/>
        </w:rPr>
      </w:pPr>
      <w:r>
        <w:rPr>
          <w:rFonts w:ascii="Times New Roman" w:hAnsi="Times New Roman" w:cs="Times New Roman"/>
        </w:rPr>
        <w:t>（3） 主要内容和观点，创新之处；</w:t>
      </w:r>
    </w:p>
    <w:p>
      <w:pPr>
        <w:pStyle w:val="31"/>
        <w:rPr>
          <w:rFonts w:ascii="Times New Roman" w:hAnsi="Times New Roman" w:cs="Times New Roman"/>
        </w:rPr>
      </w:pPr>
      <w:r>
        <w:rPr>
          <w:rFonts w:ascii="Times New Roman" w:hAnsi="Times New Roman" w:cs="Times New Roman"/>
        </w:rPr>
        <w:t>（4） 拟采用的调查研究方法；</w:t>
      </w:r>
    </w:p>
    <w:p>
      <w:pPr>
        <w:pStyle w:val="31"/>
        <w:rPr>
          <w:rFonts w:ascii="Times New Roman" w:hAnsi="Times New Roman" w:cs="Times New Roman"/>
        </w:rPr>
      </w:pPr>
      <w:r>
        <w:rPr>
          <w:rFonts w:ascii="Times New Roman" w:hAnsi="Times New Roman" w:cs="Times New Roman"/>
        </w:rPr>
        <w:t>（5） 主要参考文献。</w:t>
      </w:r>
    </w:p>
    <w:p>
      <w:pPr>
        <w:pStyle w:val="31"/>
        <w:rPr>
          <w:rFonts w:ascii="Times New Roman" w:hAnsi="Times New Roman" w:cs="Times New Roman"/>
        </w:rPr>
      </w:pPr>
      <w:r>
        <w:rPr>
          <w:rFonts w:ascii="Times New Roman" w:hAnsi="Times New Roman" w:cs="Times New Roman"/>
        </w:rPr>
        <w:t>7、学生毕业论文进行到一半时间左右，论文领导小组组织相关人员对毕业论文撰写情况进行中期检查，及时发现问题和解决问题；</w:t>
      </w:r>
    </w:p>
    <w:p>
      <w:pPr>
        <w:pStyle w:val="31"/>
        <w:rPr>
          <w:rFonts w:ascii="Times New Roman" w:hAnsi="Times New Roman" w:cs="Times New Roman"/>
        </w:rPr>
      </w:pPr>
      <w:r>
        <w:rPr>
          <w:rFonts w:ascii="Times New Roman" w:hAnsi="Times New Roman" w:cs="Times New Roman"/>
        </w:rPr>
        <w:t>8、毕业论文工作结束后，毕业论文领导小组应及时写出书面总结，内容包括：毕业论文撰写情况，存在的问题及改进措施等 ，并上报学校有关教学部门。</w:t>
      </w:r>
    </w:p>
    <w:p>
      <w:pPr>
        <w:pStyle w:val="31"/>
        <w:ind w:firstLine="562"/>
        <w:rPr>
          <w:rFonts w:ascii="Times New Roman" w:hAnsi="Times New Roman" w:cs="Times New Roman"/>
          <w:b/>
        </w:rPr>
      </w:pPr>
      <w:r>
        <w:rPr>
          <w:rFonts w:ascii="Times New Roman" w:hAnsi="Times New Roman" w:cs="Times New Roman"/>
          <w:b/>
        </w:rPr>
        <w:t>四、指导教师基本条件及职责</w:t>
      </w:r>
    </w:p>
    <w:p>
      <w:pPr>
        <w:pStyle w:val="31"/>
        <w:rPr>
          <w:rFonts w:ascii="Times New Roman" w:hAnsi="Times New Roman" w:cs="Times New Roman"/>
        </w:rPr>
      </w:pPr>
      <w:r>
        <w:rPr>
          <w:rFonts w:ascii="Times New Roman" w:hAnsi="Times New Roman" w:cs="Times New Roman"/>
        </w:rPr>
        <w:t>1、指导教师可以采取自荐与推荐相结合的原则，最后根据指导教师开出的选题和学生的选题情况由专业系统一安排，并报学院领导审定；</w:t>
      </w:r>
    </w:p>
    <w:p>
      <w:pPr>
        <w:pStyle w:val="31"/>
        <w:rPr>
          <w:rFonts w:ascii="Times New Roman" w:hAnsi="Times New Roman" w:cs="Times New Roman"/>
        </w:rPr>
      </w:pPr>
      <w:r>
        <w:rPr>
          <w:rFonts w:ascii="Times New Roman" w:hAnsi="Times New Roman" w:cs="Times New Roman"/>
        </w:rPr>
        <w:t>2、指导教师应由讲师以上职称或硕士研究生以上学历、有一定教学、研究与实践经验的教师担任。有硕士研究生学历的助教可以在副教授以上职称教师的指导下指导毕业论文，没有硕士研究生学历的助教不能指导毕业论文，可以协助副教授以上职称的指导教师从事毕业论文指导工作；</w:t>
      </w:r>
    </w:p>
    <w:p>
      <w:pPr>
        <w:pStyle w:val="31"/>
        <w:rPr>
          <w:rFonts w:ascii="Times New Roman" w:hAnsi="Times New Roman" w:cs="Times New Roman"/>
        </w:rPr>
      </w:pPr>
      <w:r>
        <w:rPr>
          <w:rFonts w:ascii="Times New Roman" w:hAnsi="Times New Roman" w:cs="Times New Roman"/>
        </w:rPr>
        <w:t>3、为确保毕业论文质量，每名讲师所指导的学生人数一般不超过6人，副教授所指导的学生人数一般不超过7人，教授所指导的学生人数一般不超过8人，第一次指导毕业论文的教师指导学生人数一般不超过4人；</w:t>
      </w:r>
    </w:p>
    <w:p>
      <w:pPr>
        <w:pStyle w:val="31"/>
        <w:rPr>
          <w:rFonts w:ascii="Times New Roman" w:hAnsi="Times New Roman" w:cs="Times New Roman"/>
        </w:rPr>
      </w:pPr>
      <w:r>
        <w:rPr>
          <w:rFonts w:ascii="Times New Roman" w:hAnsi="Times New Roman" w:cs="Times New Roman"/>
        </w:rPr>
        <w:t>4、指导教师在学生毕业论文撰写阶段的主要职责是：</w:t>
      </w:r>
    </w:p>
    <w:p>
      <w:pPr>
        <w:pStyle w:val="31"/>
        <w:rPr>
          <w:rFonts w:ascii="Times New Roman" w:hAnsi="Times New Roman" w:cs="Times New Roman"/>
        </w:rPr>
      </w:pPr>
      <w:r>
        <w:rPr>
          <w:rFonts w:ascii="Times New Roman" w:hAnsi="Times New Roman" w:cs="Times New Roman"/>
        </w:rPr>
        <w:t>（1） 指导学生认真填写好开题报告，并给学生下达毕业论文任务书；</w:t>
      </w:r>
    </w:p>
    <w:p>
      <w:pPr>
        <w:pStyle w:val="31"/>
        <w:rPr>
          <w:rFonts w:ascii="Times New Roman" w:hAnsi="Times New Roman" w:cs="Times New Roman"/>
        </w:rPr>
      </w:pPr>
      <w:r>
        <w:rPr>
          <w:rFonts w:ascii="Times New Roman" w:hAnsi="Times New Roman" w:cs="Times New Roman"/>
        </w:rPr>
        <w:t>（2） 指导学生查阅文献资料、开展相关调查、进行相关分析；</w:t>
      </w:r>
    </w:p>
    <w:p>
      <w:pPr>
        <w:pStyle w:val="31"/>
        <w:rPr>
          <w:rFonts w:ascii="Times New Roman" w:hAnsi="Times New Roman" w:cs="Times New Roman"/>
        </w:rPr>
      </w:pPr>
      <w:r>
        <w:rPr>
          <w:rFonts w:ascii="Times New Roman" w:hAnsi="Times New Roman" w:cs="Times New Roman"/>
        </w:rPr>
        <w:t>（3） 督促学生按计划有步骤地撰写毕业论文；</w:t>
      </w:r>
    </w:p>
    <w:p>
      <w:pPr>
        <w:pStyle w:val="31"/>
        <w:rPr>
          <w:rFonts w:ascii="Times New Roman" w:hAnsi="Times New Roman" w:cs="Times New Roman"/>
        </w:rPr>
      </w:pPr>
      <w:r>
        <w:rPr>
          <w:rFonts w:ascii="Times New Roman" w:hAnsi="Times New Roman" w:cs="Times New Roman"/>
        </w:rPr>
        <w:t>（4） 配合毕业论文领导小组做好论文中期检查，修改学生毕业论文，并写出评语；</w:t>
      </w:r>
    </w:p>
    <w:p>
      <w:pPr>
        <w:pStyle w:val="31"/>
        <w:rPr>
          <w:rFonts w:ascii="Times New Roman" w:hAnsi="Times New Roman" w:cs="Times New Roman"/>
        </w:rPr>
      </w:pPr>
      <w:r>
        <w:rPr>
          <w:rFonts w:ascii="Times New Roman" w:hAnsi="Times New Roman" w:cs="Times New Roman"/>
        </w:rPr>
        <w:t>（5） 根据学院毕业论文领导小组和答辩委员会的安排参加毕业论文答辩工作。向答辩委员会介绍学生毕业论文写作情况、论文质量、应用价值以及可能存在的问题等。</w:t>
      </w:r>
    </w:p>
    <w:p>
      <w:pPr>
        <w:pStyle w:val="31"/>
        <w:ind w:firstLine="562"/>
        <w:rPr>
          <w:rFonts w:ascii="Times New Roman" w:hAnsi="Times New Roman" w:cs="Times New Roman"/>
          <w:b/>
        </w:rPr>
      </w:pPr>
      <w:r>
        <w:rPr>
          <w:rFonts w:ascii="Times New Roman" w:hAnsi="Times New Roman" w:cs="Times New Roman"/>
          <w:b/>
        </w:rPr>
        <w:t>五、毕业论文撰写</w:t>
      </w:r>
    </w:p>
    <w:p>
      <w:pPr>
        <w:pStyle w:val="31"/>
        <w:rPr>
          <w:rFonts w:ascii="Times New Roman" w:hAnsi="Times New Roman" w:cs="Times New Roman"/>
        </w:rPr>
      </w:pPr>
      <w:r>
        <w:rPr>
          <w:rFonts w:ascii="Times New Roman" w:hAnsi="Times New Roman" w:cs="Times New Roman"/>
        </w:rPr>
        <w:t>1、学生在规定的时间内在指导教师的指导下独立完成毕业论文的撰写，不弄虚作假，不抄袭别人成果，保质保量的完成论文的调研和撰写；</w:t>
      </w:r>
    </w:p>
    <w:p>
      <w:pPr>
        <w:pStyle w:val="31"/>
        <w:rPr>
          <w:rFonts w:ascii="Times New Roman" w:hAnsi="Times New Roman" w:cs="Times New Roman"/>
        </w:rPr>
      </w:pPr>
      <w:r>
        <w:rPr>
          <w:rFonts w:ascii="Times New Roman" w:hAnsi="Times New Roman" w:cs="Times New Roman"/>
        </w:rPr>
        <w:t>2、严格遵守纪律，学生虚心接受教师以及有关人员的指导；</w:t>
      </w:r>
    </w:p>
    <w:p>
      <w:pPr>
        <w:pStyle w:val="31"/>
        <w:rPr>
          <w:rFonts w:ascii="Times New Roman" w:hAnsi="Times New Roman" w:cs="Times New Roman"/>
        </w:rPr>
      </w:pPr>
      <w:r>
        <w:rPr>
          <w:rFonts w:ascii="Times New Roman" w:hAnsi="Times New Roman" w:cs="Times New Roman"/>
        </w:rPr>
        <w:t>3、在毕业论文撰写期间，学生应当及时与指导教师保持联系，因事、因病等原因需要离开学校，应事先向指导教师以及其他有关教师请假并履行正常的请假手续，否则作旷课处理。凡随机抽查三次不到者，取消小组答辩资格，以小组答辩不合格计，直接进大组答辩。累计旷课时间达到或超过撰写全过程1/3者，取消答辩资格，按不及格处理。毕业论文成绩不及格者不得毕业，按照学校有关规定处理。</w:t>
      </w:r>
    </w:p>
    <w:p>
      <w:pPr>
        <w:pStyle w:val="31"/>
        <w:ind w:firstLine="562"/>
        <w:rPr>
          <w:rFonts w:ascii="Times New Roman" w:hAnsi="Times New Roman" w:cs="Times New Roman"/>
          <w:b/>
        </w:rPr>
      </w:pPr>
      <w:r>
        <w:rPr>
          <w:rFonts w:ascii="Times New Roman" w:hAnsi="Times New Roman" w:cs="Times New Roman"/>
          <w:b/>
        </w:rPr>
        <w:t>六、毕业论文评阅</w:t>
      </w:r>
    </w:p>
    <w:p>
      <w:pPr>
        <w:pStyle w:val="31"/>
        <w:rPr>
          <w:rFonts w:ascii="Times New Roman" w:hAnsi="Times New Roman" w:cs="Times New Roman"/>
        </w:rPr>
      </w:pPr>
      <w:r>
        <w:rPr>
          <w:rFonts w:ascii="Times New Roman" w:hAnsi="Times New Roman" w:cs="Times New Roman"/>
        </w:rPr>
        <w:t>1、毕业论文评阅与答辩工作由学院毕业答辩委员会主持。答辩委员会由学院相关领导、答辩小组负责人及其他专家5—7人组成。答辩委员会根据工作需要可组织若干答辩小组，负责具体答辩工作。</w:t>
      </w:r>
    </w:p>
    <w:p>
      <w:pPr>
        <w:pStyle w:val="31"/>
        <w:rPr>
          <w:rFonts w:ascii="Times New Roman" w:hAnsi="Times New Roman" w:cs="Times New Roman"/>
        </w:rPr>
      </w:pPr>
      <w:r>
        <w:rPr>
          <w:rFonts w:ascii="Times New Roman" w:hAnsi="Times New Roman" w:cs="Times New Roman"/>
        </w:rPr>
        <w:t>答辩委员会的主要职责：</w:t>
      </w:r>
    </w:p>
    <w:p>
      <w:pPr>
        <w:pStyle w:val="31"/>
        <w:rPr>
          <w:rFonts w:ascii="Times New Roman" w:hAnsi="Times New Roman" w:cs="Times New Roman"/>
        </w:rPr>
      </w:pPr>
      <w:r>
        <w:rPr>
          <w:rFonts w:ascii="Times New Roman" w:hAnsi="Times New Roman" w:cs="Times New Roman"/>
        </w:rPr>
        <w:t>（1） 组织答辩小组；</w:t>
      </w:r>
    </w:p>
    <w:p>
      <w:pPr>
        <w:pStyle w:val="31"/>
        <w:rPr>
          <w:rFonts w:ascii="Times New Roman" w:hAnsi="Times New Roman" w:cs="Times New Roman"/>
        </w:rPr>
      </w:pPr>
      <w:r>
        <w:rPr>
          <w:rFonts w:ascii="Times New Roman" w:hAnsi="Times New Roman" w:cs="Times New Roman"/>
        </w:rPr>
        <w:t>（2） 指派毕业论文评阅人，每篇论文需有二名评阅教师评阅；</w:t>
      </w:r>
    </w:p>
    <w:p>
      <w:pPr>
        <w:pStyle w:val="31"/>
        <w:rPr>
          <w:rFonts w:ascii="Times New Roman" w:hAnsi="Times New Roman" w:cs="Times New Roman"/>
        </w:rPr>
      </w:pPr>
      <w:r>
        <w:rPr>
          <w:rFonts w:ascii="Times New Roman" w:hAnsi="Times New Roman" w:cs="Times New Roman"/>
        </w:rPr>
        <w:t>（3） 审定毕业论文的最后成绩及评语；</w:t>
      </w:r>
    </w:p>
    <w:p>
      <w:pPr>
        <w:pStyle w:val="31"/>
        <w:rPr>
          <w:rFonts w:ascii="Times New Roman" w:hAnsi="Times New Roman" w:cs="Times New Roman"/>
        </w:rPr>
      </w:pPr>
      <w:r>
        <w:rPr>
          <w:rFonts w:ascii="Times New Roman" w:hAnsi="Times New Roman" w:cs="Times New Roman"/>
        </w:rPr>
        <w:t>（4） 完成毕业论文工作的总结报告。</w:t>
      </w:r>
    </w:p>
    <w:p>
      <w:pPr>
        <w:pStyle w:val="31"/>
        <w:rPr>
          <w:rFonts w:ascii="Times New Roman" w:hAnsi="Times New Roman" w:cs="Times New Roman"/>
        </w:rPr>
      </w:pPr>
      <w:r>
        <w:rPr>
          <w:rFonts w:ascii="Times New Roman" w:hAnsi="Times New Roman" w:cs="Times New Roman"/>
        </w:rPr>
        <w:t>2、指导教师应对学生的毕业论文进行认真审查，写出审查意见并签名，提交答辩委员会；</w:t>
      </w:r>
    </w:p>
    <w:p>
      <w:pPr>
        <w:pStyle w:val="31"/>
        <w:rPr>
          <w:rFonts w:ascii="Times New Roman" w:hAnsi="Times New Roman" w:cs="Times New Roman"/>
        </w:rPr>
      </w:pPr>
      <w:r>
        <w:rPr>
          <w:rFonts w:ascii="Times New Roman" w:hAnsi="Times New Roman" w:cs="Times New Roman"/>
        </w:rPr>
        <w:t>3、答辩委员会指派评阅人对学生毕业论文进行评阅，写出评语。</w:t>
      </w:r>
    </w:p>
    <w:p>
      <w:pPr>
        <w:pStyle w:val="31"/>
        <w:ind w:firstLine="562"/>
        <w:rPr>
          <w:rFonts w:ascii="Times New Roman" w:hAnsi="Times New Roman" w:cs="Times New Roman"/>
          <w:b/>
        </w:rPr>
      </w:pPr>
      <w:r>
        <w:rPr>
          <w:rFonts w:ascii="Times New Roman" w:hAnsi="Times New Roman" w:cs="Times New Roman"/>
          <w:b/>
        </w:rPr>
        <w:t>七、毕业论文答辩</w:t>
      </w:r>
    </w:p>
    <w:p>
      <w:pPr>
        <w:pStyle w:val="31"/>
        <w:rPr>
          <w:rFonts w:ascii="Times New Roman" w:hAnsi="Times New Roman" w:cs="Times New Roman"/>
        </w:rPr>
      </w:pPr>
      <w:r>
        <w:rPr>
          <w:rFonts w:ascii="Times New Roman" w:hAnsi="Times New Roman" w:cs="Times New Roman"/>
        </w:rPr>
        <w:t>1、毕业论文的答辩由答辩委员会统一答辩要求，严格答辩质量。答辩前，由答辩委员会组织成立答辩小组，答辩小组负责人召集答辩小组成员熟悉毕业论文内容、指导教师和评阅人的评语。答辩后，答辩小组依据评分标准初步评出毕业论文成绩。每人都必须参加答辩；</w:t>
      </w:r>
    </w:p>
    <w:p>
      <w:pPr>
        <w:pStyle w:val="31"/>
        <w:rPr>
          <w:rFonts w:ascii="Times New Roman" w:hAnsi="Times New Roman" w:cs="Times New Roman"/>
        </w:rPr>
      </w:pPr>
      <w:r>
        <w:rPr>
          <w:rFonts w:ascii="Times New Roman" w:hAnsi="Times New Roman" w:cs="Times New Roman"/>
        </w:rPr>
        <w:t>2、答辩小组评出的成绩由答辩委员会最后讨论通过；</w:t>
      </w:r>
    </w:p>
    <w:p>
      <w:pPr>
        <w:pStyle w:val="31"/>
        <w:rPr>
          <w:rFonts w:ascii="Times New Roman" w:hAnsi="Times New Roman" w:cs="Times New Roman"/>
        </w:rPr>
      </w:pPr>
      <w:r>
        <w:rPr>
          <w:rFonts w:ascii="Times New Roman" w:hAnsi="Times New Roman" w:cs="Times New Roman"/>
        </w:rPr>
        <w:t>3、答辩小组一般由本系教师组成，确有需要时，可适当聘请校外人员参加答辩小组。</w:t>
      </w:r>
    </w:p>
    <w:p>
      <w:pPr>
        <w:pStyle w:val="31"/>
        <w:ind w:firstLine="562"/>
        <w:rPr>
          <w:rFonts w:ascii="Times New Roman" w:hAnsi="Times New Roman" w:cs="Times New Roman"/>
          <w:b/>
        </w:rPr>
      </w:pPr>
      <w:r>
        <w:rPr>
          <w:rFonts w:ascii="Times New Roman" w:hAnsi="Times New Roman" w:cs="Times New Roman"/>
          <w:b/>
        </w:rPr>
        <w:t>八、毕业论文评分要求</w:t>
      </w:r>
    </w:p>
    <w:p>
      <w:pPr>
        <w:pStyle w:val="31"/>
        <w:rPr>
          <w:rFonts w:ascii="Times New Roman" w:hAnsi="Times New Roman" w:cs="Times New Roman"/>
        </w:rPr>
      </w:pPr>
      <w:r>
        <w:rPr>
          <w:rFonts w:ascii="Times New Roman" w:hAnsi="Times New Roman" w:cs="Times New Roman"/>
        </w:rPr>
        <w:t>1、毕业论文的成绩评定应以学生完成论文撰写的情况、论文水平、论文质量及答辩情况为依据；</w:t>
      </w:r>
    </w:p>
    <w:p>
      <w:pPr>
        <w:pStyle w:val="31"/>
        <w:rPr>
          <w:rFonts w:ascii="Times New Roman" w:hAnsi="Times New Roman" w:cs="Times New Roman"/>
        </w:rPr>
      </w:pPr>
      <w:r>
        <w:rPr>
          <w:rFonts w:ascii="Times New Roman" w:hAnsi="Times New Roman" w:cs="Times New Roman"/>
        </w:rPr>
        <w:t>2、采用“结构分”进行成绩的综合评定。结构分采用百分制。其构成为：指导教师的评分、评阅人的评分、答辩小组的评分各占总分的30%、30%、40%；</w:t>
      </w:r>
    </w:p>
    <w:p>
      <w:pPr>
        <w:pStyle w:val="31"/>
        <w:rPr>
          <w:rFonts w:ascii="Times New Roman" w:hAnsi="Times New Roman" w:cs="Times New Roman"/>
        </w:rPr>
      </w:pPr>
      <w:r>
        <w:rPr>
          <w:rFonts w:ascii="Times New Roman" w:hAnsi="Times New Roman" w:cs="Times New Roman"/>
        </w:rPr>
        <w:t>3、毕业论文的最终成绩采用五级记分，即优、良、中、及格、不及格（85—100分为优；75—84分为良；66—74分为中；60—65分为及格；60分以下为不及格）；</w:t>
      </w:r>
    </w:p>
    <w:p>
      <w:pPr>
        <w:pStyle w:val="31"/>
        <w:rPr>
          <w:rFonts w:ascii="Times New Roman" w:hAnsi="Times New Roman" w:cs="Times New Roman"/>
        </w:rPr>
      </w:pPr>
      <w:r>
        <w:rPr>
          <w:rFonts w:ascii="Times New Roman" w:hAnsi="Times New Roman" w:cs="Times New Roman"/>
        </w:rPr>
        <w:t>4、成绩评定必须坚持标准，从严要求。优秀成绩一般控制在15%以内；中及以下成绩一般控制在30%左右。</w:t>
      </w:r>
    </w:p>
    <w:p>
      <w:pPr>
        <w:pStyle w:val="31"/>
        <w:ind w:firstLine="562"/>
        <w:rPr>
          <w:rFonts w:ascii="Times New Roman" w:hAnsi="Times New Roman" w:cs="Times New Roman"/>
          <w:b/>
        </w:rPr>
      </w:pPr>
      <w:r>
        <w:rPr>
          <w:rFonts w:ascii="Times New Roman" w:hAnsi="Times New Roman" w:cs="Times New Roman"/>
          <w:b/>
        </w:rPr>
        <w:t>九、毕业论文格式要求及装订与保存</w:t>
      </w:r>
    </w:p>
    <w:p>
      <w:pPr>
        <w:pStyle w:val="31"/>
        <w:rPr>
          <w:rFonts w:ascii="Times New Roman" w:hAnsi="Times New Roman" w:cs="Times New Roman"/>
        </w:rPr>
      </w:pPr>
      <w:r>
        <w:rPr>
          <w:rFonts w:ascii="Times New Roman" w:hAnsi="Times New Roman" w:cs="Times New Roman"/>
        </w:rPr>
        <w:t>1、毕业论文须打印在A4纸或“毕业论文纸”上，其格式按照附件及学校有关规定执行；</w:t>
      </w:r>
    </w:p>
    <w:p>
      <w:pPr>
        <w:pStyle w:val="31"/>
        <w:rPr>
          <w:rFonts w:ascii="Times New Roman" w:hAnsi="Times New Roman" w:cs="Times New Roman"/>
        </w:rPr>
      </w:pPr>
      <w:r>
        <w:rPr>
          <w:rFonts w:ascii="Times New Roman" w:hAnsi="Times New Roman" w:cs="Times New Roman"/>
        </w:rPr>
        <w:t>2、毕业论文的字数。毕业论文正文应当在15千字以上（不包括摘要及关键词等）；</w:t>
      </w:r>
    </w:p>
    <w:p>
      <w:pPr>
        <w:pStyle w:val="31"/>
        <w:rPr>
          <w:rFonts w:ascii="Times New Roman" w:hAnsi="Times New Roman" w:cs="Times New Roman"/>
        </w:rPr>
      </w:pPr>
      <w:r>
        <w:rPr>
          <w:rFonts w:ascii="Times New Roman" w:hAnsi="Times New Roman" w:cs="Times New Roman"/>
        </w:rPr>
        <w:t>3、毕业论文须按照规定的顺序由学生本人整理归档。</w:t>
      </w:r>
    </w:p>
    <w:p>
      <w:pPr>
        <w:pStyle w:val="31"/>
        <w:rPr>
          <w:rFonts w:ascii="Times New Roman" w:hAnsi="Times New Roman" w:cs="Times New Roman"/>
        </w:rPr>
      </w:pPr>
      <w:r>
        <w:rPr>
          <w:rFonts w:ascii="Times New Roman" w:hAnsi="Times New Roman" w:cs="Times New Roman"/>
        </w:rPr>
        <w:t>其顺序为：</w:t>
      </w:r>
    </w:p>
    <w:p>
      <w:pPr>
        <w:pStyle w:val="31"/>
        <w:rPr>
          <w:rFonts w:ascii="Times New Roman" w:hAnsi="Times New Roman" w:cs="Times New Roman"/>
        </w:rPr>
      </w:pPr>
      <w:r>
        <w:rPr>
          <w:rFonts w:ascii="Times New Roman" w:hAnsi="Times New Roman" w:cs="Times New Roman"/>
        </w:rPr>
        <w:t>（1） 毕业论文选题审批表（含文献综述）；</w:t>
      </w:r>
    </w:p>
    <w:p>
      <w:pPr>
        <w:pStyle w:val="31"/>
        <w:rPr>
          <w:rFonts w:ascii="Times New Roman" w:hAnsi="Times New Roman" w:cs="Times New Roman"/>
        </w:rPr>
      </w:pPr>
      <w:r>
        <w:rPr>
          <w:rFonts w:ascii="Times New Roman" w:hAnsi="Times New Roman" w:cs="Times New Roman"/>
        </w:rPr>
        <w:t>（2） 毕业论文指导过程记录；</w:t>
      </w:r>
    </w:p>
    <w:p>
      <w:pPr>
        <w:pStyle w:val="31"/>
        <w:rPr>
          <w:rFonts w:ascii="Times New Roman" w:hAnsi="Times New Roman" w:cs="Times New Roman"/>
        </w:rPr>
      </w:pPr>
      <w:r>
        <w:rPr>
          <w:rFonts w:ascii="Times New Roman" w:hAnsi="Times New Roman" w:cs="Times New Roman"/>
        </w:rPr>
        <w:t>（3） 毕业论文等。</w:t>
      </w:r>
    </w:p>
    <w:p>
      <w:pPr>
        <w:pStyle w:val="31"/>
        <w:rPr>
          <w:rFonts w:ascii="Times New Roman" w:hAnsi="Times New Roman" w:cs="Times New Roman"/>
        </w:rPr>
      </w:pPr>
      <w:r>
        <w:rPr>
          <w:rFonts w:ascii="Times New Roman" w:hAnsi="Times New Roman" w:cs="Times New Roman"/>
        </w:rPr>
        <w:t>4、学生的毕业论文统一存放教务处，至少保存三年，价值较大的论文可长期保存；</w:t>
      </w:r>
    </w:p>
    <w:p>
      <w:pPr>
        <w:pStyle w:val="31"/>
        <w:rPr>
          <w:rFonts w:ascii="Times New Roman" w:hAnsi="Times New Roman" w:cs="Times New Roman"/>
        </w:rPr>
      </w:pPr>
      <w:r>
        <w:rPr>
          <w:rFonts w:ascii="Times New Roman" w:hAnsi="Times New Roman" w:cs="Times New Roman"/>
        </w:rPr>
        <w:t>5、毕业论文答辩完毕后，选择部分优秀毕业论文推荐发表或汇编成集。</w:t>
      </w:r>
    </w:p>
    <w:p>
      <w:pPr>
        <w:pStyle w:val="31"/>
        <w:ind w:firstLine="562"/>
        <w:rPr>
          <w:rFonts w:ascii="Times New Roman" w:hAnsi="Times New Roman" w:cs="Times New Roman"/>
          <w:b/>
        </w:rPr>
      </w:pPr>
      <w:r>
        <w:rPr>
          <w:rFonts w:ascii="Times New Roman" w:hAnsi="Times New Roman" w:cs="Times New Roman"/>
          <w:b/>
        </w:rPr>
        <w:t>十、本条例自2014年1月1日起施行，由</w:t>
      </w:r>
      <w:r>
        <w:rPr>
          <w:rFonts w:hint="eastAsia" w:ascii="Times New Roman" w:hAnsi="Times New Roman" w:cs="Times New Roman"/>
          <w:b/>
          <w:lang w:eastAsia="zh-CN"/>
        </w:rPr>
        <w:t>安徽工程大学体育学院</w:t>
      </w:r>
      <w:r>
        <w:rPr>
          <w:rFonts w:ascii="Times New Roman" w:hAnsi="Times New Roman" w:cs="Times New Roman"/>
          <w:b/>
        </w:rPr>
        <w:t>负责解释。</w:t>
      </w:r>
    </w:p>
    <w:p>
      <w:pPr>
        <w:tabs>
          <w:tab w:val="left" w:pos="636"/>
        </w:tabs>
        <w:jc w:val="left"/>
        <w:rPr>
          <w:rFonts w:ascii="Times New Roman" w:hAnsi="Times New Roman" w:cs="Times New Roman"/>
          <w:b/>
          <w:bCs/>
          <w:sz w:val="30"/>
          <w:szCs w:val="30"/>
        </w:rPr>
      </w:pPr>
    </w:p>
    <w:p>
      <w:pPr>
        <w:tabs>
          <w:tab w:val="left" w:pos="636"/>
        </w:tabs>
        <w:jc w:val="left"/>
        <w:rPr>
          <w:rFonts w:ascii="Times New Roman" w:hAnsi="Times New Roman" w:cs="Times New Roman"/>
          <w:b/>
          <w:bCs/>
          <w:sz w:val="30"/>
          <w:szCs w:val="30"/>
        </w:rPr>
      </w:pPr>
    </w:p>
    <w:p>
      <w:pPr>
        <w:tabs>
          <w:tab w:val="left" w:pos="636"/>
        </w:tabs>
        <w:jc w:val="left"/>
        <w:rPr>
          <w:rFonts w:ascii="Times New Roman" w:hAnsi="Times New Roman" w:cs="Times New Roman"/>
          <w:b/>
          <w:bCs/>
          <w:sz w:val="30"/>
          <w:szCs w:val="30"/>
        </w:rPr>
      </w:pPr>
    </w:p>
    <w:p>
      <w:pPr>
        <w:tabs>
          <w:tab w:val="left" w:pos="636"/>
        </w:tabs>
        <w:jc w:val="left"/>
        <w:rPr>
          <w:rFonts w:ascii="Times New Roman" w:hAnsi="Times New Roman" w:cs="Times New Roman"/>
          <w:b/>
          <w:bCs/>
          <w:sz w:val="30"/>
          <w:szCs w:val="30"/>
        </w:rPr>
      </w:pPr>
    </w:p>
    <w:p>
      <w:pPr>
        <w:widowControl/>
        <w:jc w:val="left"/>
        <w:rPr>
          <w:rFonts w:ascii="Times New Roman" w:hAnsi="Times New Roman" w:cs="Times New Roman"/>
          <w:b/>
          <w:bCs/>
          <w:sz w:val="30"/>
          <w:szCs w:val="30"/>
        </w:rPr>
      </w:pPr>
      <w:r>
        <w:rPr>
          <w:rFonts w:ascii="Times New Roman" w:hAnsi="Times New Roman" w:cs="Times New Roman"/>
          <w:b/>
          <w:bCs/>
          <w:sz w:val="30"/>
          <w:szCs w:val="30"/>
        </w:rPr>
        <w:br w:type="page"/>
      </w:r>
    </w:p>
    <w:p>
      <w:pPr>
        <w:pStyle w:val="28"/>
        <w:jc w:val="both"/>
        <w:rPr>
          <w:rFonts w:hint="eastAsia" w:ascii="Times New Roman" w:hAnsi="Times New Roman" w:cs="Times New Roman"/>
          <w:lang w:eastAsia="zh-CN"/>
        </w:rPr>
      </w:pPr>
      <w:r>
        <w:rPr>
          <w:rFonts w:hint="eastAsia" w:ascii="Times New Roman" w:hAnsi="Times New Roman" w:cs="Times New Roman"/>
          <w:lang w:eastAsia="zh-CN"/>
        </w:rPr>
        <w:t>科研与研究生管理制度</w:t>
      </w:r>
    </w:p>
    <w:p>
      <w:pPr>
        <w:jc w:val="left"/>
        <w:rPr>
          <w:rFonts w:ascii="Times New Roman" w:hAnsi="Times New Roman" w:cs="Times New Roman"/>
        </w:rPr>
      </w:pPr>
    </w:p>
    <w:p>
      <w:pPr>
        <w:ind w:firstLine="321"/>
        <w:jc w:val="left"/>
        <w:rPr>
          <w:rFonts w:ascii="Times New Roman" w:hAnsi="Times New Roman" w:cs="Times New Roman"/>
        </w:rPr>
      </w:pPr>
    </w:p>
    <w:p>
      <w:pPr>
        <w:pStyle w:val="28"/>
        <w:rPr>
          <w:rFonts w:ascii="Times New Roman" w:hAnsi="Times New Roman" w:cs="Times New Roman"/>
          <w:kern w:val="0"/>
        </w:rPr>
      </w:pPr>
      <w:bookmarkStart w:id="49" w:name="_Toc499919844"/>
      <w:r>
        <w:rPr>
          <w:rFonts w:hint="eastAsia" w:ascii="Times New Roman" w:hAnsi="Times New Roman" w:cs="Times New Roman"/>
          <w:kern w:val="0"/>
          <w:lang w:eastAsia="zh-CN"/>
        </w:rPr>
        <w:t>安徽工程大学体育学院</w:t>
      </w:r>
      <w:r>
        <w:rPr>
          <w:rFonts w:ascii="Times New Roman" w:hAnsi="Times New Roman" w:cs="Times New Roman"/>
          <w:kern w:val="0"/>
        </w:rPr>
        <w:t>高水平科研项目及成果培育基金管理暂行办法</w:t>
      </w:r>
      <w:bookmarkEnd w:id="49"/>
    </w:p>
    <w:p>
      <w:pPr>
        <w:pStyle w:val="31"/>
        <w:ind w:firstLine="562"/>
        <w:rPr>
          <w:rFonts w:ascii="Times New Roman" w:hAnsi="Times New Roman" w:cs="Times New Roman"/>
          <w:b/>
          <w:bCs/>
        </w:rPr>
      </w:pPr>
    </w:p>
    <w:p>
      <w:pPr>
        <w:pStyle w:val="31"/>
        <w:ind w:firstLine="562"/>
        <w:rPr>
          <w:rFonts w:ascii="Times New Roman" w:hAnsi="Times New Roman" w:cs="Times New Roman"/>
        </w:rPr>
      </w:pPr>
      <w:r>
        <w:rPr>
          <w:rFonts w:ascii="Times New Roman" w:hAnsi="Times New Roman" w:cs="Times New Roman"/>
          <w:b/>
        </w:rPr>
        <w:t>第一条</w:t>
      </w:r>
      <w:r>
        <w:rPr>
          <w:rFonts w:ascii="Times New Roman" w:hAnsi="Times New Roman" w:cs="Times New Roman"/>
        </w:rPr>
        <w:t xml:space="preserve">  为深入推进校重点建设学科体育人文社会学的建设工作，促进体育人文社会学科发展，针对学校重点学科的建设目标，重点培育一批高水平科研项目及科研成果，特用重点学科建设经费的20%设立“</w:t>
      </w:r>
      <w:r>
        <w:rPr>
          <w:rFonts w:hint="eastAsia" w:ascii="Times New Roman" w:hAnsi="Times New Roman" w:cs="Times New Roman"/>
          <w:lang w:eastAsia="zh-CN"/>
        </w:rPr>
        <w:t>安徽工程大学体育学院</w:t>
      </w:r>
      <w:r>
        <w:rPr>
          <w:rFonts w:ascii="Times New Roman" w:hAnsi="Times New Roman" w:cs="Times New Roman"/>
        </w:rPr>
        <w:t>高水平科研项目及成果培育基金”（以下简称“培育基金”），对我院重点培育的高水平项目和成果进行资助。</w:t>
      </w:r>
    </w:p>
    <w:p>
      <w:pPr>
        <w:pStyle w:val="31"/>
        <w:ind w:firstLine="562"/>
        <w:rPr>
          <w:rFonts w:ascii="Times New Roman" w:hAnsi="Times New Roman" w:cs="Times New Roman"/>
        </w:rPr>
      </w:pPr>
      <w:r>
        <w:rPr>
          <w:rFonts w:ascii="Times New Roman" w:hAnsi="Times New Roman" w:cs="Times New Roman"/>
          <w:b/>
        </w:rPr>
        <w:t>第二条</w:t>
      </w:r>
      <w:r>
        <w:rPr>
          <w:rFonts w:ascii="Times New Roman" w:hAnsi="Times New Roman" w:cs="Times New Roman"/>
        </w:rPr>
        <w:t xml:space="preserve">  培育基金主要资助我院师生申报国家级科研项目、申报省部级以上科研与教研奖励、申请国家发明专利、发表高水平论文及出版优秀学术专著等。在下列科研项目或科研成果中，我院师生必须是项目负责人或第一作者/主编/完成人。主要资助范围包括：</w:t>
      </w:r>
    </w:p>
    <w:p>
      <w:pPr>
        <w:pStyle w:val="31"/>
        <w:rPr>
          <w:rFonts w:ascii="Times New Roman" w:hAnsi="Times New Roman" w:cs="Times New Roman"/>
        </w:rPr>
      </w:pPr>
      <w:r>
        <w:rPr>
          <w:rFonts w:ascii="Times New Roman" w:hAnsi="Times New Roman" w:cs="Times New Roman"/>
        </w:rPr>
        <w:t>申报国家社科基金项目，申报国家部委重大专项；</w:t>
      </w:r>
    </w:p>
    <w:p>
      <w:pPr>
        <w:pStyle w:val="31"/>
        <w:rPr>
          <w:rFonts w:ascii="Times New Roman" w:hAnsi="Times New Roman" w:cs="Times New Roman"/>
        </w:rPr>
      </w:pPr>
      <w:r>
        <w:rPr>
          <w:rFonts w:ascii="Times New Roman" w:hAnsi="Times New Roman" w:cs="Times New Roman"/>
        </w:rPr>
        <w:t>申报省部级及以上科研和教研奖励；</w:t>
      </w:r>
    </w:p>
    <w:p>
      <w:pPr>
        <w:pStyle w:val="31"/>
        <w:rPr>
          <w:rFonts w:ascii="Times New Roman" w:hAnsi="Times New Roman" w:cs="Times New Roman"/>
        </w:rPr>
      </w:pPr>
      <w:r>
        <w:rPr>
          <w:rFonts w:ascii="Times New Roman" w:hAnsi="Times New Roman" w:cs="Times New Roman"/>
        </w:rPr>
        <w:t>申报及获得国家发明专利；</w:t>
      </w:r>
    </w:p>
    <w:p>
      <w:pPr>
        <w:pStyle w:val="31"/>
        <w:rPr>
          <w:rFonts w:ascii="Times New Roman" w:hAnsi="Times New Roman" w:cs="Times New Roman"/>
        </w:rPr>
      </w:pPr>
      <w:r>
        <w:rPr>
          <w:rFonts w:ascii="Times New Roman" w:hAnsi="Times New Roman" w:cs="Times New Roman"/>
        </w:rPr>
        <w:t>发表二类及以上论文；</w:t>
      </w:r>
    </w:p>
    <w:p>
      <w:pPr>
        <w:pStyle w:val="31"/>
        <w:rPr>
          <w:rFonts w:ascii="Times New Roman" w:hAnsi="Times New Roman" w:cs="Times New Roman"/>
        </w:rPr>
      </w:pPr>
      <w:r>
        <w:rPr>
          <w:rFonts w:ascii="Times New Roman" w:hAnsi="Times New Roman" w:cs="Times New Roman"/>
        </w:rPr>
        <w:t>出版高水平学术专著。</w:t>
      </w:r>
    </w:p>
    <w:p>
      <w:pPr>
        <w:pStyle w:val="31"/>
        <w:ind w:firstLine="562"/>
        <w:rPr>
          <w:rFonts w:ascii="Times New Roman" w:hAnsi="Times New Roman" w:cs="Times New Roman"/>
        </w:rPr>
      </w:pPr>
      <w:r>
        <w:rPr>
          <w:rFonts w:ascii="Times New Roman" w:hAnsi="Times New Roman" w:cs="Times New Roman"/>
          <w:b/>
        </w:rPr>
        <w:t>第三条</w:t>
      </w:r>
      <w:r>
        <w:rPr>
          <w:rFonts w:ascii="Times New Roman" w:hAnsi="Times New Roman" w:cs="Times New Roman"/>
        </w:rPr>
        <w:t xml:space="preserve">  资助额度及办法。</w:t>
      </w:r>
    </w:p>
    <w:p>
      <w:pPr>
        <w:pStyle w:val="31"/>
        <w:rPr>
          <w:rFonts w:ascii="Times New Roman" w:hAnsi="Times New Roman" w:cs="Times New Roman"/>
        </w:rPr>
      </w:pPr>
      <w:r>
        <w:rPr>
          <w:rFonts w:ascii="Times New Roman" w:hAnsi="Times New Roman" w:cs="Times New Roman"/>
        </w:rPr>
        <w:t>（一）高水平科研项目培育分两阶段进行资助：</w:t>
      </w:r>
    </w:p>
    <w:p>
      <w:pPr>
        <w:pStyle w:val="31"/>
        <w:rPr>
          <w:rFonts w:ascii="Times New Roman" w:hAnsi="Times New Roman" w:cs="Times New Roman"/>
        </w:rPr>
      </w:pPr>
      <w:r>
        <w:rPr>
          <w:rFonts w:ascii="Times New Roman" w:hAnsi="Times New Roman" w:cs="Times New Roman"/>
        </w:rPr>
        <w:t>1.第一阶段为项目申请阶段，以申请书上报国家基金委为准，资助标准为：国家社科基金面上项目每项1000元，国家社科基金青年项目每项800元。</w:t>
      </w:r>
    </w:p>
    <w:p>
      <w:pPr>
        <w:pStyle w:val="31"/>
        <w:rPr>
          <w:rFonts w:ascii="Times New Roman" w:hAnsi="Times New Roman" w:cs="Times New Roman"/>
        </w:rPr>
      </w:pPr>
      <w:r>
        <w:rPr>
          <w:rFonts w:ascii="Times New Roman" w:hAnsi="Times New Roman" w:cs="Times New Roman"/>
        </w:rPr>
        <w:t>2.第二阶段为项目立项阶段，以项目获得立项通知为准，资助标准为：国家社科基金面上项目每项5000元，国家社科基金青年项目每项3000元，国家各部委重大专项每项5000元。</w:t>
      </w:r>
    </w:p>
    <w:p>
      <w:pPr>
        <w:pStyle w:val="31"/>
        <w:rPr>
          <w:rFonts w:ascii="Times New Roman" w:hAnsi="Times New Roman" w:cs="Times New Roman"/>
        </w:rPr>
      </w:pPr>
      <w:r>
        <w:rPr>
          <w:rFonts w:ascii="Times New Roman" w:hAnsi="Times New Roman" w:cs="Times New Roman"/>
        </w:rPr>
        <w:t>（二）申报省部级及以上奖项分三阶段进行资助：</w:t>
      </w:r>
    </w:p>
    <w:p>
      <w:pPr>
        <w:pStyle w:val="31"/>
        <w:rPr>
          <w:rFonts w:ascii="Times New Roman" w:hAnsi="Times New Roman" w:cs="Times New Roman"/>
        </w:rPr>
      </w:pPr>
      <w:r>
        <w:rPr>
          <w:rFonts w:ascii="Times New Roman" w:hAnsi="Times New Roman" w:cs="Times New Roman"/>
        </w:rPr>
        <w:t>1.第一阶段为项目鉴定阶段，凡是申请鉴定并获批准的科研和教研项目，每项资助1000元。</w:t>
      </w:r>
    </w:p>
    <w:p>
      <w:pPr>
        <w:pStyle w:val="31"/>
        <w:rPr>
          <w:rFonts w:ascii="Times New Roman" w:hAnsi="Times New Roman" w:cs="Times New Roman"/>
        </w:rPr>
      </w:pPr>
      <w:r>
        <w:rPr>
          <w:rFonts w:ascii="Times New Roman" w:hAnsi="Times New Roman" w:cs="Times New Roman"/>
        </w:rPr>
        <w:t>2.第二阶段为项目报奖阶段，凡是申报省部级奖励的科研或教研项目，每项资助3000元，凡是申报国家级奖励的科研或教研项目，每项资助5000元。</w:t>
      </w:r>
    </w:p>
    <w:p>
      <w:pPr>
        <w:pStyle w:val="31"/>
        <w:rPr>
          <w:rFonts w:ascii="Times New Roman" w:hAnsi="Times New Roman" w:cs="Times New Roman"/>
        </w:rPr>
      </w:pPr>
      <w:r>
        <w:rPr>
          <w:rFonts w:ascii="Times New Roman" w:hAnsi="Times New Roman" w:cs="Times New Roman"/>
        </w:rPr>
        <w:t>3.第三阶段为获奖阶段，凡是获得省部级奖励一等奖的项目，每项奖励1万元；获得省部级奖励二等奖的项目，每项奖励8000元；获得省部级奖励三等奖的项目，每项奖励5000元。获得国家级奖励一等奖的项目，每项奖励5万元；获得国家级奖励二等奖的项目，每项奖励3万元；获得国家级奖励三等奖的项目，每项奖励1万元。</w:t>
      </w:r>
    </w:p>
    <w:p>
      <w:pPr>
        <w:pStyle w:val="31"/>
        <w:rPr>
          <w:rFonts w:ascii="Times New Roman" w:hAnsi="Times New Roman" w:cs="Times New Roman"/>
        </w:rPr>
      </w:pPr>
      <w:r>
        <w:rPr>
          <w:rFonts w:ascii="Times New Roman" w:hAnsi="Times New Roman" w:cs="Times New Roman"/>
        </w:rPr>
        <w:t>（三）国家发明专利分两个阶段进行资助：</w:t>
      </w:r>
    </w:p>
    <w:p>
      <w:pPr>
        <w:pStyle w:val="31"/>
        <w:rPr>
          <w:rFonts w:ascii="Times New Roman" w:hAnsi="Times New Roman" w:cs="Times New Roman"/>
        </w:rPr>
      </w:pPr>
      <w:r>
        <w:rPr>
          <w:rFonts w:ascii="Times New Roman" w:hAnsi="Times New Roman" w:cs="Times New Roman"/>
        </w:rPr>
        <w:t>1.第一阶段为专利申请阶段，以获得发明专利受理通知书为准，每项资助5000元。</w:t>
      </w:r>
    </w:p>
    <w:p>
      <w:pPr>
        <w:pStyle w:val="31"/>
        <w:rPr>
          <w:rFonts w:ascii="Times New Roman" w:hAnsi="Times New Roman" w:cs="Times New Roman"/>
        </w:rPr>
      </w:pPr>
      <w:r>
        <w:rPr>
          <w:rFonts w:ascii="Times New Roman" w:hAnsi="Times New Roman" w:cs="Times New Roman"/>
        </w:rPr>
        <w:t>2.第二阶段为专利获得阶段，以以拿到专利证书为准，每项资助5000元。</w:t>
      </w:r>
    </w:p>
    <w:p>
      <w:pPr>
        <w:pStyle w:val="31"/>
        <w:rPr>
          <w:rFonts w:ascii="Times New Roman" w:hAnsi="Times New Roman" w:cs="Times New Roman"/>
        </w:rPr>
      </w:pPr>
      <w:r>
        <w:rPr>
          <w:rFonts w:ascii="Times New Roman" w:hAnsi="Times New Roman" w:cs="Times New Roman"/>
        </w:rPr>
        <w:t>（四）高水平论文发表资助分两类进行资助：</w:t>
      </w:r>
    </w:p>
    <w:p>
      <w:pPr>
        <w:pStyle w:val="31"/>
        <w:rPr>
          <w:rFonts w:ascii="Times New Roman" w:hAnsi="Times New Roman" w:cs="Times New Roman"/>
        </w:rPr>
      </w:pPr>
      <w:r>
        <w:rPr>
          <w:rFonts w:ascii="Times New Roman" w:hAnsi="Times New Roman" w:cs="Times New Roman"/>
        </w:rPr>
        <w:t>1.发表二类论文，以正式发表为准，每篇资助1000元。</w:t>
      </w:r>
    </w:p>
    <w:p>
      <w:pPr>
        <w:pStyle w:val="31"/>
        <w:rPr>
          <w:rFonts w:ascii="Times New Roman" w:hAnsi="Times New Roman" w:cs="Times New Roman"/>
        </w:rPr>
      </w:pPr>
      <w:r>
        <w:rPr>
          <w:rFonts w:ascii="Times New Roman" w:hAnsi="Times New Roman" w:cs="Times New Roman"/>
        </w:rPr>
        <w:t>2.发表一类论文，以正式发表为准，每篇资助3000元。</w:t>
      </w:r>
    </w:p>
    <w:p>
      <w:pPr>
        <w:pStyle w:val="31"/>
        <w:rPr>
          <w:rFonts w:ascii="Times New Roman" w:hAnsi="Times New Roman" w:cs="Times New Roman"/>
        </w:rPr>
      </w:pPr>
      <w:r>
        <w:rPr>
          <w:rFonts w:ascii="Times New Roman" w:hAnsi="Times New Roman" w:cs="Times New Roman"/>
        </w:rPr>
        <w:t>（五）出版高水平学术专著，以正式发表为准，每部资助5000元。</w:t>
      </w:r>
    </w:p>
    <w:p>
      <w:pPr>
        <w:pStyle w:val="31"/>
        <w:ind w:firstLine="562"/>
        <w:rPr>
          <w:rFonts w:ascii="Times New Roman" w:hAnsi="Times New Roman" w:cs="Times New Roman"/>
        </w:rPr>
      </w:pPr>
      <w:r>
        <w:rPr>
          <w:rFonts w:ascii="Times New Roman" w:hAnsi="Times New Roman" w:cs="Times New Roman"/>
          <w:b/>
        </w:rPr>
        <w:t>第四条</w:t>
      </w:r>
      <w:r>
        <w:rPr>
          <w:rFonts w:ascii="Times New Roman" w:hAnsi="Times New Roman" w:cs="Times New Roman"/>
        </w:rPr>
        <w:t xml:space="preserve">  培育基金审批、使用与管理</w:t>
      </w:r>
    </w:p>
    <w:p>
      <w:pPr>
        <w:pStyle w:val="31"/>
        <w:rPr>
          <w:rFonts w:ascii="Times New Roman" w:hAnsi="Times New Roman" w:cs="Times New Roman"/>
        </w:rPr>
      </w:pPr>
      <w:r>
        <w:rPr>
          <w:rFonts w:ascii="Times New Roman" w:hAnsi="Times New Roman" w:cs="Times New Roman"/>
        </w:rPr>
        <w:t>培育基金的使用由学科带头人签字，学院院长和院学术委员会主任联合审批。</w:t>
      </w:r>
    </w:p>
    <w:p>
      <w:pPr>
        <w:pStyle w:val="31"/>
        <w:rPr>
          <w:rFonts w:ascii="Times New Roman" w:hAnsi="Times New Roman" w:cs="Times New Roman"/>
        </w:rPr>
      </w:pPr>
      <w:r>
        <w:rPr>
          <w:rFonts w:ascii="Times New Roman" w:hAnsi="Times New Roman" w:cs="Times New Roman"/>
        </w:rPr>
        <w:t>经费使用和管理参照《安徽工程大学科研经费管理办法》。</w:t>
      </w:r>
    </w:p>
    <w:p>
      <w:pPr>
        <w:pStyle w:val="31"/>
        <w:ind w:firstLine="562"/>
        <w:rPr>
          <w:rFonts w:ascii="Times New Roman" w:hAnsi="Times New Roman" w:cs="Times New Roman"/>
        </w:rPr>
      </w:pPr>
      <w:r>
        <w:rPr>
          <w:rFonts w:ascii="Times New Roman" w:hAnsi="Times New Roman" w:cs="Times New Roman"/>
          <w:b/>
        </w:rPr>
        <w:t>第五条</w:t>
      </w:r>
      <w:r>
        <w:rPr>
          <w:rFonts w:ascii="Times New Roman" w:hAnsi="Times New Roman" w:cs="Times New Roman"/>
        </w:rPr>
        <w:t xml:space="preserve">  本办法自2014年5月1日起执行。</w:t>
      </w:r>
    </w:p>
    <w:p>
      <w:pPr>
        <w:pStyle w:val="31"/>
        <w:ind w:firstLine="562"/>
        <w:rPr>
          <w:rFonts w:ascii="Times New Roman" w:hAnsi="Times New Roman" w:cs="Times New Roman"/>
        </w:rPr>
      </w:pPr>
      <w:r>
        <w:rPr>
          <w:rFonts w:ascii="Times New Roman" w:hAnsi="Times New Roman" w:cs="Times New Roman"/>
          <w:b/>
        </w:rPr>
        <w:t>第六条</w:t>
      </w:r>
      <w:r>
        <w:rPr>
          <w:rFonts w:ascii="Times New Roman" w:hAnsi="Times New Roman" w:cs="Times New Roman"/>
        </w:rPr>
        <w:t xml:space="preserve">  本办法的解释权在学院学术委员会。</w:t>
      </w:r>
    </w:p>
    <w:p>
      <w:pPr>
        <w:widowControl/>
        <w:wordWrap w:val="0"/>
        <w:spacing w:line="360" w:lineRule="auto"/>
        <w:jc w:val="left"/>
        <w:rPr>
          <w:rFonts w:ascii="Times New Roman" w:hAnsi="Times New Roman" w:cs="Times New Roman"/>
          <w:kern w:val="0"/>
          <w:sz w:val="24"/>
        </w:rPr>
      </w:pPr>
    </w:p>
    <w:p>
      <w:pPr>
        <w:rPr>
          <w:rFonts w:ascii="Times New Roman" w:hAnsi="Times New Roman" w:cs="Times New Roman"/>
        </w:rPr>
      </w:pPr>
    </w:p>
    <w:p>
      <w:pPr>
        <w:widowControl/>
        <w:spacing w:before="100" w:beforeAutospacing="1" w:after="100" w:afterAutospacing="1" w:line="384" w:lineRule="auto"/>
        <w:jc w:val="center"/>
        <w:rPr>
          <w:rStyle w:val="12"/>
          <w:rFonts w:ascii="Times New Roman" w:hAnsi="Times New Roman" w:cs="Times New Roman"/>
          <w:kern w:val="0"/>
          <w:sz w:val="36"/>
          <w:szCs w:val="36"/>
        </w:rPr>
      </w:pPr>
    </w:p>
    <w:p>
      <w:pPr>
        <w:widowControl/>
        <w:spacing w:before="100" w:beforeAutospacing="1" w:after="100" w:afterAutospacing="1" w:line="384" w:lineRule="auto"/>
        <w:rPr>
          <w:rStyle w:val="12"/>
          <w:rFonts w:ascii="Times New Roman" w:hAnsi="Times New Roman" w:cs="Times New Roman"/>
          <w:kern w:val="0"/>
          <w:sz w:val="36"/>
          <w:szCs w:val="36"/>
        </w:rPr>
      </w:pPr>
    </w:p>
    <w:p>
      <w:pPr>
        <w:widowControl/>
        <w:jc w:val="left"/>
        <w:rPr>
          <w:rStyle w:val="12"/>
          <w:rFonts w:ascii="Times New Roman" w:hAnsi="Times New Roman" w:cs="Times New Roman"/>
          <w:kern w:val="0"/>
          <w:sz w:val="36"/>
          <w:szCs w:val="36"/>
        </w:rPr>
      </w:pPr>
      <w:r>
        <w:rPr>
          <w:rStyle w:val="12"/>
          <w:rFonts w:ascii="Times New Roman" w:hAnsi="Times New Roman" w:cs="Times New Roman"/>
          <w:kern w:val="0"/>
          <w:sz w:val="36"/>
          <w:szCs w:val="36"/>
        </w:rPr>
        <w:br w:type="page"/>
      </w:r>
    </w:p>
    <w:p>
      <w:pPr>
        <w:pStyle w:val="28"/>
        <w:rPr>
          <w:rFonts w:ascii="Times New Roman" w:hAnsi="Times New Roman" w:cs="Times New Roman"/>
        </w:rPr>
      </w:pPr>
      <w:bookmarkStart w:id="50" w:name="_Toc499919845"/>
      <w:r>
        <w:rPr>
          <w:rStyle w:val="12"/>
          <w:rFonts w:hint="eastAsia" w:ascii="Times New Roman" w:hAnsi="Times New Roman" w:cs="Times New Roman"/>
          <w:b/>
          <w:bCs w:val="0"/>
          <w:lang w:eastAsia="zh-CN"/>
        </w:rPr>
        <w:t>安徽工程大学体育学院</w:t>
      </w:r>
      <w:r>
        <w:rPr>
          <w:rStyle w:val="12"/>
          <w:rFonts w:ascii="Times New Roman" w:hAnsi="Times New Roman" w:cs="Times New Roman"/>
          <w:b/>
          <w:bCs w:val="0"/>
        </w:rPr>
        <w:t>研究生国家奖学金评审细则</w:t>
      </w:r>
      <w:bookmarkEnd w:id="50"/>
    </w:p>
    <w:p>
      <w:pPr>
        <w:pStyle w:val="31"/>
        <w:rPr>
          <w:rFonts w:ascii="Times New Roman" w:hAnsi="Times New Roman" w:cs="Times New Roman"/>
        </w:rPr>
      </w:pPr>
    </w:p>
    <w:p>
      <w:pPr>
        <w:pStyle w:val="31"/>
        <w:rPr>
          <w:rFonts w:ascii="Times New Roman" w:hAnsi="Times New Roman" w:cs="Times New Roman"/>
        </w:rPr>
      </w:pPr>
      <w:r>
        <w:rPr>
          <w:rFonts w:ascii="Times New Roman" w:hAnsi="Times New Roman" w:cs="Times New Roman"/>
        </w:rPr>
        <w:t>根据《安徽工程大学研究生国家奖学金评选办法（试行）》，结合学院实际，制定</w:t>
      </w:r>
      <w:r>
        <w:rPr>
          <w:rFonts w:hint="eastAsia" w:ascii="Times New Roman" w:hAnsi="Times New Roman" w:cs="Times New Roman"/>
          <w:lang w:eastAsia="zh-CN"/>
        </w:rPr>
        <w:t>安徽工程大学体育学院</w:t>
      </w:r>
      <w:r>
        <w:rPr>
          <w:rFonts w:ascii="Times New Roman" w:hAnsi="Times New Roman" w:cs="Times New Roman"/>
        </w:rPr>
        <w:t>研究生国家奖学金评选工作实施细则。</w:t>
      </w:r>
    </w:p>
    <w:p>
      <w:pPr>
        <w:pStyle w:val="31"/>
        <w:ind w:firstLine="562"/>
        <w:rPr>
          <w:rFonts w:ascii="Times New Roman" w:hAnsi="Times New Roman" w:cs="Times New Roman"/>
          <w:b/>
        </w:rPr>
      </w:pPr>
      <w:r>
        <w:rPr>
          <w:rFonts w:ascii="Times New Roman" w:hAnsi="Times New Roman" w:cs="Times New Roman"/>
          <w:b/>
        </w:rPr>
        <w:t>一、组织领导与实施</w:t>
      </w:r>
    </w:p>
    <w:p>
      <w:pPr>
        <w:pStyle w:val="31"/>
        <w:rPr>
          <w:rFonts w:ascii="Times New Roman" w:hAnsi="Times New Roman" w:cs="Times New Roman"/>
        </w:rPr>
      </w:pPr>
      <w:r>
        <w:rPr>
          <w:rFonts w:ascii="Times New Roman" w:hAnsi="Times New Roman" w:cs="Times New Roman"/>
        </w:rPr>
        <w:t>学院成立“</w:t>
      </w:r>
      <w:r>
        <w:rPr>
          <w:rFonts w:hint="eastAsia" w:ascii="Times New Roman" w:hAnsi="Times New Roman" w:cs="Times New Roman"/>
          <w:lang w:eastAsia="zh-CN"/>
        </w:rPr>
        <w:t>安徽工程大学体育学院</w:t>
      </w:r>
      <w:r>
        <w:rPr>
          <w:rFonts w:ascii="Times New Roman" w:hAnsi="Times New Roman" w:cs="Times New Roman"/>
        </w:rPr>
        <w:t>研究生国家奖学金评审委员会”(以下简称"学院评审委员会 ")，成员由学院主要领导、学位点负责人、研究生秘书、导师代表和研究生代表（未申报当年国家奖学金）等组成。该委员会主要负责我院研究生国家奖学金的申请组织、初步评审等工作，并接受学生在评选中的申诉和投诉。</w:t>
      </w:r>
    </w:p>
    <w:p>
      <w:pPr>
        <w:pStyle w:val="31"/>
        <w:ind w:firstLine="562"/>
        <w:rPr>
          <w:rFonts w:ascii="Times New Roman" w:hAnsi="Times New Roman" w:cs="Times New Roman"/>
          <w:b/>
        </w:rPr>
      </w:pPr>
      <w:r>
        <w:rPr>
          <w:rFonts w:ascii="Times New Roman" w:hAnsi="Times New Roman" w:cs="Times New Roman"/>
          <w:b/>
        </w:rPr>
        <w:t>二、评选对象和条件</w:t>
      </w:r>
    </w:p>
    <w:p>
      <w:pPr>
        <w:pStyle w:val="31"/>
        <w:rPr>
          <w:rFonts w:ascii="Times New Roman" w:hAnsi="Times New Roman" w:cs="Times New Roman"/>
        </w:rPr>
      </w:pPr>
      <w:r>
        <w:rPr>
          <w:rFonts w:ascii="Times New Roman" w:hAnsi="Times New Roman" w:cs="Times New Roman"/>
          <w:szCs w:val="24"/>
        </w:rPr>
        <w:t>（一）评选对象</w:t>
      </w:r>
    </w:p>
    <w:p>
      <w:pPr>
        <w:pStyle w:val="31"/>
        <w:rPr>
          <w:rFonts w:ascii="Times New Roman" w:hAnsi="Times New Roman" w:cs="Times New Roman"/>
        </w:rPr>
      </w:pPr>
      <w:r>
        <w:rPr>
          <w:rFonts w:ascii="Times New Roman" w:hAnsi="Times New Roman" w:cs="Times New Roman"/>
        </w:rPr>
        <w:t>我院全日制在籍研究生（委培生除外）。</w:t>
      </w:r>
    </w:p>
    <w:p>
      <w:pPr>
        <w:pStyle w:val="31"/>
        <w:rPr>
          <w:rFonts w:ascii="Times New Roman" w:hAnsi="Times New Roman" w:cs="Times New Roman"/>
        </w:rPr>
      </w:pPr>
      <w:r>
        <w:rPr>
          <w:rFonts w:ascii="Times New Roman" w:hAnsi="Times New Roman" w:cs="Times New Roman"/>
          <w:szCs w:val="24"/>
        </w:rPr>
        <w:t>（二）基本条件</w:t>
      </w:r>
    </w:p>
    <w:p>
      <w:pPr>
        <w:pStyle w:val="31"/>
        <w:rPr>
          <w:rFonts w:ascii="Times New Roman" w:hAnsi="Times New Roman" w:cs="Times New Roman"/>
        </w:rPr>
      </w:pPr>
      <w:r>
        <w:rPr>
          <w:rFonts w:ascii="Times New Roman" w:hAnsi="Times New Roman" w:cs="Times New Roman"/>
          <w:szCs w:val="24"/>
        </w:rPr>
        <w:t>1、热爱社会主义祖国，拥护中国共产党的领导；</w:t>
      </w:r>
    </w:p>
    <w:p>
      <w:pPr>
        <w:pStyle w:val="31"/>
        <w:rPr>
          <w:rFonts w:ascii="Times New Roman" w:hAnsi="Times New Roman" w:cs="Times New Roman"/>
        </w:rPr>
      </w:pPr>
      <w:r>
        <w:rPr>
          <w:rFonts w:ascii="Times New Roman" w:hAnsi="Times New Roman" w:cs="Times New Roman"/>
          <w:szCs w:val="24"/>
        </w:rPr>
        <w:t>2、遵守宪法和法律，遵守高等学校规章制度；</w:t>
      </w:r>
    </w:p>
    <w:p>
      <w:pPr>
        <w:pStyle w:val="31"/>
        <w:rPr>
          <w:rFonts w:ascii="Times New Roman" w:hAnsi="Times New Roman" w:cs="Times New Roman"/>
        </w:rPr>
      </w:pPr>
      <w:r>
        <w:rPr>
          <w:rFonts w:ascii="Times New Roman" w:hAnsi="Times New Roman" w:cs="Times New Roman"/>
          <w:szCs w:val="24"/>
        </w:rPr>
        <w:t>3、诚实守信，道德品质优良；</w:t>
      </w:r>
    </w:p>
    <w:p>
      <w:pPr>
        <w:pStyle w:val="31"/>
        <w:rPr>
          <w:rFonts w:ascii="Times New Roman" w:hAnsi="Times New Roman" w:cs="Times New Roman"/>
        </w:rPr>
      </w:pPr>
      <w:r>
        <w:rPr>
          <w:rFonts w:ascii="Times New Roman" w:hAnsi="Times New Roman" w:cs="Times New Roman"/>
          <w:szCs w:val="24"/>
        </w:rPr>
        <w:t>4、学习成绩优异，课程平均成绩排名在本年级本专业前三分之一；</w:t>
      </w:r>
    </w:p>
    <w:p>
      <w:pPr>
        <w:pStyle w:val="31"/>
        <w:rPr>
          <w:rFonts w:ascii="Times New Roman" w:hAnsi="Times New Roman" w:cs="Times New Roman"/>
        </w:rPr>
      </w:pPr>
      <w:r>
        <w:rPr>
          <w:rFonts w:ascii="Times New Roman" w:hAnsi="Times New Roman" w:cs="Times New Roman"/>
          <w:szCs w:val="24"/>
        </w:rPr>
        <w:t>5、科研能力显著，正式发表一篇三类以上学术论文或具有相当水平的科研成果（论文、科研成果及项目等认定，参照安徽省教育厅职称评审有关规定）；</w:t>
      </w:r>
    </w:p>
    <w:p>
      <w:pPr>
        <w:pStyle w:val="31"/>
        <w:rPr>
          <w:rFonts w:ascii="Times New Roman" w:hAnsi="Times New Roman" w:cs="Times New Roman"/>
        </w:rPr>
      </w:pPr>
      <w:r>
        <w:rPr>
          <w:rFonts w:ascii="Times New Roman" w:hAnsi="Times New Roman" w:cs="Times New Roman"/>
          <w:szCs w:val="24"/>
        </w:rPr>
        <w:t>6、积极参加社会活动，有一定创新能力。</w:t>
      </w:r>
    </w:p>
    <w:p>
      <w:pPr>
        <w:pStyle w:val="31"/>
        <w:rPr>
          <w:rFonts w:ascii="Times New Roman" w:hAnsi="Times New Roman" w:cs="Times New Roman"/>
        </w:rPr>
      </w:pPr>
      <w:r>
        <w:rPr>
          <w:rFonts w:ascii="Times New Roman" w:hAnsi="Times New Roman" w:cs="Times New Roman"/>
        </w:rPr>
        <w:t>有下列情况之一的研究生，不能参加国家奖学金评审。</w:t>
      </w:r>
    </w:p>
    <w:p>
      <w:pPr>
        <w:pStyle w:val="31"/>
        <w:rPr>
          <w:rFonts w:ascii="Times New Roman" w:hAnsi="Times New Roman" w:cs="Times New Roman"/>
        </w:rPr>
      </w:pPr>
      <w:r>
        <w:rPr>
          <w:rFonts w:ascii="Times New Roman" w:hAnsi="Times New Roman" w:cs="Times New Roman"/>
          <w:szCs w:val="24"/>
        </w:rPr>
        <w:t>1、违反法律、法规、社会公德且造成不良影响的研究生；</w:t>
      </w:r>
    </w:p>
    <w:p>
      <w:pPr>
        <w:pStyle w:val="31"/>
        <w:rPr>
          <w:rFonts w:ascii="Times New Roman" w:hAnsi="Times New Roman" w:cs="Times New Roman"/>
        </w:rPr>
      </w:pPr>
      <w:r>
        <w:rPr>
          <w:rFonts w:ascii="Times New Roman" w:hAnsi="Times New Roman" w:cs="Times New Roman"/>
          <w:szCs w:val="24"/>
        </w:rPr>
        <w:t>2、违反校规校纪，受到警告及以上纪律处分的研究生；</w:t>
      </w:r>
    </w:p>
    <w:p>
      <w:pPr>
        <w:pStyle w:val="31"/>
        <w:rPr>
          <w:rFonts w:ascii="Times New Roman" w:hAnsi="Times New Roman" w:cs="Times New Roman"/>
        </w:rPr>
      </w:pPr>
      <w:r>
        <w:rPr>
          <w:rFonts w:ascii="Times New Roman" w:hAnsi="Times New Roman" w:cs="Times New Roman"/>
          <w:szCs w:val="24"/>
        </w:rPr>
        <w:t>3、有学术不端、弄虚作假等不诚信行为的研究生；</w:t>
      </w:r>
    </w:p>
    <w:p>
      <w:pPr>
        <w:pStyle w:val="31"/>
        <w:rPr>
          <w:rFonts w:ascii="Times New Roman" w:hAnsi="Times New Roman" w:cs="Times New Roman"/>
        </w:rPr>
      </w:pPr>
      <w:r>
        <w:rPr>
          <w:rFonts w:ascii="Times New Roman" w:hAnsi="Times New Roman" w:cs="Times New Roman"/>
          <w:szCs w:val="24"/>
        </w:rPr>
        <w:t>4、休学期间或延期毕业的研究生；</w:t>
      </w:r>
    </w:p>
    <w:p>
      <w:pPr>
        <w:pStyle w:val="31"/>
        <w:rPr>
          <w:rFonts w:ascii="Times New Roman" w:hAnsi="Times New Roman" w:cs="Times New Roman"/>
        </w:rPr>
      </w:pPr>
      <w:r>
        <w:rPr>
          <w:rFonts w:ascii="Times New Roman" w:hAnsi="Times New Roman" w:cs="Times New Roman"/>
          <w:szCs w:val="24"/>
        </w:rPr>
        <w:t>5、有单科成绩不合格的研究生。</w:t>
      </w:r>
    </w:p>
    <w:p>
      <w:pPr>
        <w:pStyle w:val="31"/>
        <w:ind w:firstLine="562"/>
        <w:rPr>
          <w:rFonts w:ascii="Times New Roman" w:hAnsi="Times New Roman" w:cs="Times New Roman"/>
          <w:b/>
        </w:rPr>
      </w:pPr>
      <w:r>
        <w:rPr>
          <w:rFonts w:ascii="Times New Roman" w:hAnsi="Times New Roman" w:cs="Times New Roman"/>
          <w:b/>
        </w:rPr>
        <w:t>三、推荐名额与奖励标准</w:t>
      </w:r>
    </w:p>
    <w:p>
      <w:pPr>
        <w:pStyle w:val="31"/>
        <w:rPr>
          <w:rFonts w:ascii="Times New Roman" w:hAnsi="Times New Roman" w:cs="Times New Roman"/>
        </w:rPr>
      </w:pPr>
      <w:r>
        <w:rPr>
          <w:rFonts w:ascii="Times New Roman" w:hAnsi="Times New Roman" w:cs="Times New Roman"/>
        </w:rPr>
        <w:t>学院将根据学校分配的名额进行推荐。奖励标准为每生每年2万元。</w:t>
      </w:r>
    </w:p>
    <w:p>
      <w:pPr>
        <w:pStyle w:val="31"/>
        <w:ind w:firstLine="562"/>
        <w:rPr>
          <w:rFonts w:ascii="Times New Roman" w:hAnsi="Times New Roman" w:cs="Times New Roman"/>
          <w:b/>
        </w:rPr>
      </w:pPr>
      <w:r>
        <w:rPr>
          <w:rFonts w:ascii="Times New Roman" w:hAnsi="Times New Roman" w:cs="Times New Roman"/>
          <w:b/>
        </w:rPr>
        <w:t>四、评分细则</w:t>
      </w:r>
    </w:p>
    <w:tbl>
      <w:tblPr>
        <w:tblStyle w:val="16"/>
        <w:tblW w:w="820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594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1188" w:type="dxa"/>
            <w:tcBorders>
              <w:top w:val="single" w:color="auto" w:sz="4" w:space="0"/>
              <w:left w:val="single" w:color="auto" w:sz="4" w:space="0"/>
              <w:bottom w:val="single" w:color="auto" w:sz="4" w:space="0"/>
              <w:right w:val="single" w:color="auto" w:sz="4" w:space="0"/>
            </w:tcBorders>
            <w:vAlign w:val="center"/>
          </w:tcPr>
          <w:p>
            <w:pPr>
              <w:pStyle w:val="33"/>
              <w:spacing w:line="240" w:lineRule="exact"/>
              <w:rPr>
                <w:rFonts w:ascii="Times New Roman" w:hAnsi="Times New Roman" w:cs="Times New Roman"/>
              </w:rPr>
            </w:pPr>
            <w:r>
              <w:rPr>
                <w:rFonts w:ascii="Times New Roman" w:hAnsi="Times New Roman" w:cs="Times New Roman"/>
                <w:kern w:val="0"/>
              </w:rPr>
              <w:t>评价类别</w:t>
            </w:r>
          </w:p>
        </w:tc>
        <w:tc>
          <w:tcPr>
            <w:tcW w:w="5940" w:type="dxa"/>
            <w:tcBorders>
              <w:top w:val="single" w:color="auto" w:sz="4" w:space="0"/>
              <w:left w:val="single" w:color="auto" w:sz="4" w:space="0"/>
              <w:bottom w:val="single" w:color="auto" w:sz="4" w:space="0"/>
              <w:right w:val="single" w:color="auto" w:sz="4" w:space="0"/>
            </w:tcBorders>
            <w:vAlign w:val="center"/>
          </w:tcPr>
          <w:p>
            <w:pPr>
              <w:pStyle w:val="33"/>
              <w:spacing w:line="240" w:lineRule="exact"/>
              <w:rPr>
                <w:rFonts w:ascii="Times New Roman" w:hAnsi="Times New Roman" w:cs="Times New Roman"/>
              </w:rPr>
            </w:pPr>
            <w:r>
              <w:rPr>
                <w:rFonts w:ascii="Times New Roman" w:hAnsi="Times New Roman" w:cs="Times New Roman"/>
                <w:kern w:val="0"/>
              </w:rPr>
              <w:t>加分项目</w:t>
            </w:r>
          </w:p>
        </w:tc>
        <w:tc>
          <w:tcPr>
            <w:tcW w:w="1080" w:type="dxa"/>
            <w:tcBorders>
              <w:top w:val="single" w:color="auto" w:sz="4" w:space="0"/>
              <w:left w:val="single" w:color="auto" w:sz="4" w:space="0"/>
              <w:bottom w:val="single" w:color="auto" w:sz="4" w:space="0"/>
              <w:right w:val="single" w:color="auto" w:sz="4" w:space="0"/>
            </w:tcBorders>
            <w:vAlign w:val="center"/>
          </w:tcPr>
          <w:p>
            <w:pPr>
              <w:pStyle w:val="33"/>
              <w:spacing w:line="240" w:lineRule="exact"/>
              <w:rPr>
                <w:rFonts w:ascii="Times New Roman" w:hAnsi="Times New Roman" w:cs="Times New Roman"/>
              </w:rPr>
            </w:pPr>
            <w:r>
              <w:rPr>
                <w:rFonts w:ascii="Times New Roman" w:hAnsi="Times New Roman" w:cs="Times New Roman"/>
                <w:kern w:val="0"/>
              </w:rPr>
              <w:t>权重系数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88" w:type="dxa"/>
            <w:tcBorders>
              <w:top w:val="single" w:color="auto" w:sz="4" w:space="0"/>
              <w:left w:val="single" w:color="auto" w:sz="4" w:space="0"/>
              <w:bottom w:val="single" w:color="auto" w:sz="4" w:space="0"/>
              <w:right w:val="single" w:color="auto" w:sz="4" w:space="0"/>
            </w:tcBorders>
            <w:vAlign w:val="center"/>
          </w:tcPr>
          <w:p>
            <w:pPr>
              <w:pStyle w:val="33"/>
              <w:spacing w:line="240" w:lineRule="exact"/>
              <w:rPr>
                <w:rFonts w:ascii="Times New Roman" w:hAnsi="Times New Roman" w:cs="Times New Roman"/>
              </w:rPr>
            </w:pPr>
            <w:r>
              <w:rPr>
                <w:rFonts w:ascii="Times New Roman" w:hAnsi="Times New Roman" w:cs="Times New Roman"/>
                <w:kern w:val="0"/>
              </w:rPr>
              <w:t>学习成绩</w:t>
            </w:r>
          </w:p>
        </w:tc>
        <w:tc>
          <w:tcPr>
            <w:tcW w:w="5940" w:type="dxa"/>
            <w:tcBorders>
              <w:top w:val="single" w:color="auto" w:sz="4" w:space="0"/>
              <w:left w:val="single" w:color="auto" w:sz="4" w:space="0"/>
              <w:bottom w:val="single" w:color="auto" w:sz="4" w:space="0"/>
              <w:right w:val="single" w:color="auto" w:sz="4" w:space="0"/>
            </w:tcBorders>
            <w:vAlign w:val="center"/>
          </w:tcPr>
          <w:p>
            <w:pPr>
              <w:pStyle w:val="33"/>
              <w:spacing w:line="240" w:lineRule="exact"/>
              <w:rPr>
                <w:rFonts w:ascii="Times New Roman" w:hAnsi="Times New Roman" w:cs="Times New Roman"/>
              </w:rPr>
            </w:pPr>
            <w:r>
              <w:rPr>
                <w:rFonts w:ascii="Times New Roman" w:hAnsi="Times New Roman" w:cs="Times New Roman"/>
                <w:kern w:val="0"/>
              </w:rPr>
              <w:t>基本分为60分，上限100分</w:t>
            </w:r>
          </w:p>
          <w:p>
            <w:pPr>
              <w:pStyle w:val="33"/>
              <w:spacing w:line="240" w:lineRule="exact"/>
              <w:rPr>
                <w:rFonts w:ascii="Times New Roman" w:hAnsi="Times New Roman" w:cs="Times New Roman"/>
              </w:rPr>
            </w:pPr>
            <w:r>
              <w:rPr>
                <w:rFonts w:ascii="Times New Roman" w:hAnsi="Times New Roman" w:cs="Times New Roman"/>
                <w:kern w:val="0"/>
                <w:sz w:val="24"/>
                <w:szCs w:val="24"/>
              </w:rPr>
              <w:t>1、学位课程平均分在本专业的排名（排名/总人数）10-20分；</w:t>
            </w:r>
          </w:p>
          <w:p>
            <w:pPr>
              <w:pStyle w:val="33"/>
              <w:spacing w:line="240" w:lineRule="exact"/>
              <w:rPr>
                <w:rFonts w:ascii="Times New Roman" w:hAnsi="Times New Roman" w:cs="Times New Roman"/>
              </w:rPr>
            </w:pPr>
            <w:r>
              <w:rPr>
                <w:rFonts w:ascii="Times New Roman" w:hAnsi="Times New Roman" w:cs="Times New Roman"/>
                <w:kern w:val="0"/>
                <w:sz w:val="24"/>
                <w:szCs w:val="24"/>
              </w:rPr>
              <w:t>2、总平均分在本专业的排名（排名/总人数）5-15分；</w:t>
            </w:r>
          </w:p>
          <w:p>
            <w:pPr>
              <w:pStyle w:val="33"/>
              <w:spacing w:line="240" w:lineRule="exact"/>
              <w:rPr>
                <w:rFonts w:ascii="Times New Roman" w:hAnsi="Times New Roman" w:cs="Times New Roman"/>
              </w:rPr>
            </w:pPr>
            <w:r>
              <w:rPr>
                <w:rFonts w:ascii="Times New Roman" w:hAnsi="Times New Roman" w:cs="Times New Roman"/>
                <w:kern w:val="0"/>
                <w:sz w:val="24"/>
                <w:szCs w:val="24"/>
              </w:rPr>
              <w:t>3、英语六级425分以上 5分</w:t>
            </w:r>
          </w:p>
        </w:tc>
        <w:tc>
          <w:tcPr>
            <w:tcW w:w="1080" w:type="dxa"/>
            <w:tcBorders>
              <w:top w:val="single" w:color="auto" w:sz="4" w:space="0"/>
              <w:left w:val="single" w:color="auto" w:sz="4" w:space="0"/>
              <w:bottom w:val="single" w:color="auto" w:sz="4" w:space="0"/>
              <w:right w:val="single" w:color="auto" w:sz="4" w:space="0"/>
            </w:tcBorders>
            <w:vAlign w:val="center"/>
          </w:tcPr>
          <w:p>
            <w:pPr>
              <w:pStyle w:val="33"/>
              <w:spacing w:line="240" w:lineRule="exact"/>
              <w:rPr>
                <w:rFonts w:ascii="Times New Roman" w:hAnsi="Times New Roman" w:cs="Times New Roman"/>
              </w:rPr>
            </w:pPr>
            <w:r>
              <w:rPr>
                <w:rFonts w:ascii="Times New Roman" w:hAnsi="Times New Roman" w:cs="Times New Roman"/>
                <w:kern w:val="0"/>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88" w:type="dxa"/>
            <w:tcBorders>
              <w:top w:val="single" w:color="auto" w:sz="4" w:space="0"/>
              <w:left w:val="single" w:color="auto" w:sz="4" w:space="0"/>
              <w:bottom w:val="single" w:color="auto" w:sz="4" w:space="0"/>
              <w:right w:val="single" w:color="auto" w:sz="4" w:space="0"/>
            </w:tcBorders>
            <w:vAlign w:val="center"/>
          </w:tcPr>
          <w:p>
            <w:pPr>
              <w:pStyle w:val="33"/>
              <w:spacing w:line="240" w:lineRule="exact"/>
              <w:rPr>
                <w:rFonts w:ascii="Times New Roman" w:hAnsi="Times New Roman" w:cs="Times New Roman"/>
              </w:rPr>
            </w:pPr>
            <w:r>
              <w:rPr>
                <w:rFonts w:ascii="Times New Roman" w:hAnsi="Times New Roman" w:cs="Times New Roman"/>
                <w:kern w:val="0"/>
              </w:rPr>
              <w:t>科研成果</w:t>
            </w:r>
          </w:p>
        </w:tc>
        <w:tc>
          <w:tcPr>
            <w:tcW w:w="5940" w:type="dxa"/>
            <w:tcBorders>
              <w:top w:val="single" w:color="auto" w:sz="4" w:space="0"/>
              <w:left w:val="single" w:color="auto" w:sz="4" w:space="0"/>
              <w:bottom w:val="single" w:color="auto" w:sz="4" w:space="0"/>
              <w:right w:val="single" w:color="auto" w:sz="4" w:space="0"/>
            </w:tcBorders>
            <w:vAlign w:val="center"/>
          </w:tcPr>
          <w:p>
            <w:pPr>
              <w:pStyle w:val="33"/>
              <w:spacing w:line="240" w:lineRule="exact"/>
              <w:rPr>
                <w:rFonts w:ascii="Times New Roman" w:hAnsi="Times New Roman" w:cs="Times New Roman"/>
              </w:rPr>
            </w:pPr>
            <w:r>
              <w:rPr>
                <w:rFonts w:ascii="Times New Roman" w:hAnsi="Times New Roman" w:cs="Times New Roman"/>
                <w:kern w:val="0"/>
              </w:rPr>
              <w:t>基本分为60分，上限100分</w:t>
            </w:r>
          </w:p>
          <w:p>
            <w:pPr>
              <w:pStyle w:val="33"/>
              <w:spacing w:line="240" w:lineRule="exact"/>
              <w:rPr>
                <w:rFonts w:ascii="Times New Roman" w:hAnsi="Times New Roman" w:cs="Times New Roman"/>
              </w:rPr>
            </w:pPr>
            <w:r>
              <w:rPr>
                <w:rFonts w:ascii="Times New Roman" w:hAnsi="Times New Roman" w:cs="Times New Roman"/>
                <w:kern w:val="0"/>
                <w:sz w:val="24"/>
                <w:szCs w:val="24"/>
              </w:rPr>
              <w:t>1、发表论文：一类 30分</w:t>
            </w:r>
          </w:p>
          <w:p>
            <w:pPr>
              <w:pStyle w:val="33"/>
              <w:spacing w:line="240" w:lineRule="exact"/>
              <w:rPr>
                <w:rFonts w:ascii="Times New Roman" w:hAnsi="Times New Roman" w:cs="Times New Roman"/>
              </w:rPr>
            </w:pPr>
            <w:r>
              <w:rPr>
                <w:rFonts w:ascii="Times New Roman" w:hAnsi="Times New Roman" w:cs="Times New Roman"/>
                <w:kern w:val="0"/>
              </w:rPr>
              <w:t>二类 12分</w:t>
            </w:r>
          </w:p>
          <w:p>
            <w:pPr>
              <w:pStyle w:val="33"/>
              <w:spacing w:line="240" w:lineRule="exact"/>
              <w:rPr>
                <w:rFonts w:ascii="Times New Roman" w:hAnsi="Times New Roman" w:cs="Times New Roman"/>
              </w:rPr>
            </w:pPr>
            <w:r>
              <w:rPr>
                <w:rFonts w:ascii="Times New Roman" w:hAnsi="Times New Roman" w:cs="Times New Roman"/>
                <w:kern w:val="0"/>
              </w:rPr>
              <w:t>三类 8分</w:t>
            </w:r>
          </w:p>
          <w:p>
            <w:pPr>
              <w:pStyle w:val="33"/>
              <w:spacing w:line="240" w:lineRule="exact"/>
              <w:rPr>
                <w:rFonts w:ascii="Times New Roman" w:hAnsi="Times New Roman" w:cs="Times New Roman"/>
              </w:rPr>
            </w:pPr>
            <w:r>
              <w:rPr>
                <w:rFonts w:ascii="Times New Roman" w:hAnsi="Times New Roman" w:cs="Times New Roman"/>
                <w:kern w:val="0"/>
              </w:rPr>
              <w:t>四类 2分</w:t>
            </w:r>
          </w:p>
          <w:p>
            <w:pPr>
              <w:pStyle w:val="33"/>
              <w:spacing w:line="240" w:lineRule="exact"/>
              <w:rPr>
                <w:rFonts w:ascii="Times New Roman" w:hAnsi="Times New Roman" w:cs="Times New Roman"/>
              </w:rPr>
            </w:pPr>
            <w:r>
              <w:rPr>
                <w:rFonts w:ascii="Times New Roman" w:hAnsi="Times New Roman" w:cs="Times New Roman"/>
                <w:kern w:val="0"/>
              </w:rPr>
              <w:t>会议论文（收录）12分</w:t>
            </w:r>
          </w:p>
          <w:p>
            <w:pPr>
              <w:pStyle w:val="33"/>
              <w:spacing w:line="240" w:lineRule="exact"/>
              <w:rPr>
                <w:rFonts w:ascii="Times New Roman" w:hAnsi="Times New Roman" w:cs="Times New Roman"/>
              </w:rPr>
            </w:pPr>
            <w:r>
              <w:rPr>
                <w:rFonts w:ascii="Times New Roman" w:hAnsi="Times New Roman" w:cs="Times New Roman"/>
                <w:kern w:val="0"/>
                <w:sz w:val="24"/>
                <w:szCs w:val="24"/>
              </w:rPr>
              <w:t>2、专利：发明专利授权20分；</w:t>
            </w:r>
          </w:p>
          <w:p>
            <w:pPr>
              <w:pStyle w:val="33"/>
              <w:spacing w:line="240" w:lineRule="exact"/>
              <w:rPr>
                <w:rFonts w:ascii="Times New Roman" w:hAnsi="Times New Roman" w:cs="Times New Roman"/>
              </w:rPr>
            </w:pPr>
            <w:r>
              <w:rPr>
                <w:rFonts w:ascii="Times New Roman" w:hAnsi="Times New Roman" w:cs="Times New Roman"/>
                <w:kern w:val="0"/>
              </w:rPr>
              <w:t>实用新型专利授权7分；</w:t>
            </w:r>
          </w:p>
          <w:p>
            <w:pPr>
              <w:pStyle w:val="33"/>
              <w:spacing w:line="240" w:lineRule="exact"/>
              <w:rPr>
                <w:rFonts w:ascii="Times New Roman" w:hAnsi="Times New Roman" w:cs="Times New Roman"/>
              </w:rPr>
            </w:pPr>
            <w:r>
              <w:rPr>
                <w:rFonts w:ascii="Times New Roman" w:hAnsi="Times New Roman" w:cs="Times New Roman"/>
                <w:kern w:val="0"/>
              </w:rPr>
              <w:t>外观设计专利授权2分；</w:t>
            </w:r>
          </w:p>
          <w:p>
            <w:pPr>
              <w:pStyle w:val="33"/>
              <w:spacing w:line="240" w:lineRule="exact"/>
              <w:rPr>
                <w:rFonts w:ascii="Times New Roman" w:hAnsi="Times New Roman" w:cs="Times New Roman"/>
              </w:rPr>
            </w:pPr>
            <w:r>
              <w:rPr>
                <w:rFonts w:ascii="Times New Roman" w:hAnsi="Times New Roman" w:cs="Times New Roman"/>
                <w:kern w:val="0"/>
              </w:rPr>
              <w:t>发明专利进入实审阶段8分。</w:t>
            </w:r>
          </w:p>
          <w:p>
            <w:pPr>
              <w:pStyle w:val="33"/>
              <w:spacing w:line="240" w:lineRule="exact"/>
              <w:rPr>
                <w:rFonts w:ascii="Times New Roman" w:hAnsi="Times New Roman" w:cs="Times New Roman"/>
              </w:rPr>
            </w:pPr>
            <w:r>
              <w:rPr>
                <w:rFonts w:ascii="Times New Roman" w:hAnsi="Times New Roman" w:cs="Times New Roman"/>
                <w:kern w:val="0"/>
              </w:rPr>
              <w:t>（所有专利原则上只计前两名，若导师为第一授权人，研究生排名第二，则等同于第一授权人计分）。</w:t>
            </w:r>
          </w:p>
          <w:p>
            <w:pPr>
              <w:pStyle w:val="33"/>
              <w:spacing w:line="240" w:lineRule="exact"/>
              <w:rPr>
                <w:rFonts w:ascii="Times New Roman" w:hAnsi="Times New Roman" w:cs="Times New Roman"/>
              </w:rPr>
            </w:pPr>
            <w:r>
              <w:rPr>
                <w:rFonts w:ascii="Times New Roman" w:hAnsi="Times New Roman" w:cs="Times New Roman"/>
                <w:kern w:val="0"/>
                <w:sz w:val="24"/>
                <w:szCs w:val="24"/>
              </w:rPr>
              <w:t>3、成果获奖（政府奖）</w:t>
            </w:r>
          </w:p>
          <w:p>
            <w:pPr>
              <w:pStyle w:val="33"/>
              <w:spacing w:line="240" w:lineRule="exact"/>
              <w:rPr>
                <w:rFonts w:ascii="Times New Roman" w:hAnsi="Times New Roman" w:cs="Times New Roman"/>
              </w:rPr>
            </w:pPr>
            <w:r>
              <w:rPr>
                <w:rFonts w:ascii="Times New Roman" w:hAnsi="Times New Roman" w:cs="Times New Roman"/>
                <w:kern w:val="0"/>
              </w:rPr>
              <w:t>国家级 40分</w:t>
            </w:r>
          </w:p>
          <w:p>
            <w:pPr>
              <w:pStyle w:val="33"/>
              <w:spacing w:line="240" w:lineRule="exact"/>
              <w:rPr>
                <w:rFonts w:ascii="Times New Roman" w:hAnsi="Times New Roman" w:cs="Times New Roman"/>
              </w:rPr>
            </w:pPr>
            <w:r>
              <w:rPr>
                <w:rFonts w:ascii="Times New Roman" w:hAnsi="Times New Roman" w:cs="Times New Roman"/>
                <w:kern w:val="0"/>
              </w:rPr>
              <w:t>省、部级（前5名）一等20分 二等14分</w:t>
            </w:r>
            <w:r>
              <w:rPr>
                <w:rFonts w:ascii="Times New Roman" w:hAnsi="Times New Roman" w:cs="Times New Roman"/>
                <w:kern w:val="0"/>
              </w:rPr>
              <w:tab/>
            </w:r>
            <w:r>
              <w:rPr>
                <w:rFonts w:ascii="Times New Roman" w:hAnsi="Times New Roman" w:cs="Times New Roman"/>
                <w:kern w:val="0"/>
              </w:rPr>
              <w:t>三等11分</w:t>
            </w:r>
          </w:p>
          <w:p>
            <w:pPr>
              <w:pStyle w:val="33"/>
              <w:spacing w:line="240" w:lineRule="exact"/>
              <w:rPr>
                <w:rFonts w:ascii="Times New Roman" w:hAnsi="Times New Roman" w:cs="Times New Roman"/>
              </w:rPr>
            </w:pPr>
            <w:r>
              <w:rPr>
                <w:rFonts w:ascii="Times New Roman" w:hAnsi="Times New Roman" w:cs="Times New Roman"/>
                <w:kern w:val="0"/>
              </w:rPr>
              <w:t>市、厅级（前3名）一等9分 二等7分</w:t>
            </w:r>
            <w:r>
              <w:rPr>
                <w:rFonts w:ascii="Times New Roman" w:hAnsi="Times New Roman" w:cs="Times New Roman"/>
                <w:kern w:val="0"/>
              </w:rPr>
              <w:tab/>
            </w:r>
            <w:r>
              <w:rPr>
                <w:rFonts w:ascii="Times New Roman" w:hAnsi="Times New Roman" w:cs="Times New Roman"/>
                <w:kern w:val="0"/>
              </w:rPr>
              <w:t>三等5分</w:t>
            </w:r>
          </w:p>
          <w:p>
            <w:pPr>
              <w:pStyle w:val="33"/>
              <w:spacing w:line="240" w:lineRule="exact"/>
              <w:rPr>
                <w:rFonts w:ascii="Times New Roman" w:hAnsi="Times New Roman" w:cs="Times New Roman"/>
              </w:rPr>
            </w:pPr>
            <w:r>
              <w:rPr>
                <w:rFonts w:ascii="Times New Roman" w:hAnsi="Times New Roman" w:cs="Times New Roman"/>
                <w:kern w:val="0"/>
                <w:sz w:val="24"/>
                <w:szCs w:val="24"/>
              </w:rPr>
              <w:t>4、成果登记（凭证书），前5名， 3分</w:t>
            </w:r>
          </w:p>
        </w:tc>
        <w:tc>
          <w:tcPr>
            <w:tcW w:w="1080" w:type="dxa"/>
            <w:tcBorders>
              <w:top w:val="single" w:color="auto" w:sz="4" w:space="0"/>
              <w:left w:val="single" w:color="auto" w:sz="4" w:space="0"/>
              <w:bottom w:val="single" w:color="auto" w:sz="4" w:space="0"/>
              <w:right w:val="single" w:color="auto" w:sz="4" w:space="0"/>
            </w:tcBorders>
            <w:vAlign w:val="center"/>
          </w:tcPr>
          <w:p>
            <w:pPr>
              <w:pStyle w:val="33"/>
              <w:spacing w:line="240" w:lineRule="exact"/>
              <w:rPr>
                <w:rFonts w:ascii="Times New Roman" w:hAnsi="Times New Roman" w:cs="Times New Roman"/>
              </w:rPr>
            </w:pPr>
            <w:r>
              <w:rPr>
                <w:rFonts w:ascii="Times New Roman" w:hAnsi="Times New Roman" w:cs="Times New Roman"/>
                <w:kern w:val="0"/>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63" w:hRule="atLeast"/>
          <w:jc w:val="center"/>
        </w:trPr>
        <w:tc>
          <w:tcPr>
            <w:tcW w:w="1188" w:type="dxa"/>
            <w:tcBorders>
              <w:top w:val="single" w:color="auto" w:sz="4" w:space="0"/>
              <w:left w:val="single" w:color="auto" w:sz="4" w:space="0"/>
              <w:bottom w:val="single" w:color="auto" w:sz="4" w:space="0"/>
              <w:right w:val="single" w:color="auto" w:sz="4" w:space="0"/>
            </w:tcBorders>
            <w:vAlign w:val="center"/>
          </w:tcPr>
          <w:p>
            <w:pPr>
              <w:pStyle w:val="33"/>
              <w:spacing w:line="240" w:lineRule="exact"/>
              <w:rPr>
                <w:rFonts w:ascii="Times New Roman" w:hAnsi="Times New Roman" w:cs="Times New Roman"/>
              </w:rPr>
            </w:pPr>
            <w:r>
              <w:rPr>
                <w:rFonts w:ascii="Times New Roman" w:hAnsi="Times New Roman" w:cs="Times New Roman"/>
                <w:kern w:val="0"/>
              </w:rPr>
              <w:t>创新能力</w:t>
            </w:r>
          </w:p>
        </w:tc>
        <w:tc>
          <w:tcPr>
            <w:tcW w:w="5940" w:type="dxa"/>
            <w:tcBorders>
              <w:top w:val="single" w:color="auto" w:sz="4" w:space="0"/>
              <w:left w:val="single" w:color="auto" w:sz="4" w:space="0"/>
              <w:bottom w:val="single" w:color="auto" w:sz="4" w:space="0"/>
              <w:right w:val="single" w:color="auto" w:sz="4" w:space="0"/>
            </w:tcBorders>
            <w:vAlign w:val="center"/>
          </w:tcPr>
          <w:p>
            <w:pPr>
              <w:pStyle w:val="33"/>
              <w:spacing w:line="240" w:lineRule="exact"/>
              <w:rPr>
                <w:rFonts w:ascii="Times New Roman" w:hAnsi="Times New Roman" w:cs="Times New Roman"/>
              </w:rPr>
            </w:pPr>
            <w:r>
              <w:rPr>
                <w:rFonts w:ascii="Times New Roman" w:hAnsi="Times New Roman" w:cs="Times New Roman"/>
                <w:kern w:val="0"/>
              </w:rPr>
              <w:t>基本分为60分，上限100分</w:t>
            </w:r>
          </w:p>
          <w:p>
            <w:pPr>
              <w:pStyle w:val="33"/>
              <w:spacing w:line="240" w:lineRule="exact"/>
              <w:rPr>
                <w:rFonts w:ascii="Times New Roman" w:hAnsi="Times New Roman" w:cs="Times New Roman"/>
              </w:rPr>
            </w:pPr>
            <w:r>
              <w:rPr>
                <w:rFonts w:ascii="Times New Roman" w:hAnsi="Times New Roman" w:cs="Times New Roman"/>
                <w:kern w:val="0"/>
                <w:sz w:val="24"/>
                <w:szCs w:val="24"/>
              </w:rPr>
              <w:t>1、各类大赛：</w:t>
            </w:r>
          </w:p>
          <w:p>
            <w:pPr>
              <w:pStyle w:val="33"/>
              <w:spacing w:line="240" w:lineRule="exact"/>
              <w:rPr>
                <w:rFonts w:ascii="Times New Roman" w:hAnsi="Times New Roman" w:cs="Times New Roman"/>
              </w:rPr>
            </w:pPr>
            <w:r>
              <w:rPr>
                <w:rFonts w:ascii="Times New Roman" w:hAnsi="Times New Roman" w:cs="Times New Roman"/>
                <w:kern w:val="0"/>
              </w:rPr>
              <w:t>国家级</w:t>
            </w:r>
            <w:r>
              <w:rPr>
                <w:rFonts w:ascii="Times New Roman" w:hAnsi="Times New Roman" w:cs="Times New Roman"/>
                <w:kern w:val="0"/>
              </w:rPr>
              <w:tab/>
            </w:r>
            <w:r>
              <w:rPr>
                <w:rFonts w:ascii="Times New Roman" w:hAnsi="Times New Roman" w:cs="Times New Roman"/>
                <w:kern w:val="0"/>
              </w:rPr>
              <w:t>一等40分 二等19分</w:t>
            </w:r>
            <w:r>
              <w:rPr>
                <w:rFonts w:ascii="Times New Roman" w:hAnsi="Times New Roman" w:cs="Times New Roman"/>
                <w:kern w:val="0"/>
              </w:rPr>
              <w:tab/>
            </w:r>
            <w:r>
              <w:rPr>
                <w:rFonts w:ascii="Times New Roman" w:hAnsi="Times New Roman" w:cs="Times New Roman"/>
                <w:kern w:val="0"/>
              </w:rPr>
              <w:t>三等11分</w:t>
            </w:r>
          </w:p>
          <w:p>
            <w:pPr>
              <w:pStyle w:val="33"/>
              <w:spacing w:line="240" w:lineRule="exact"/>
              <w:rPr>
                <w:rFonts w:ascii="Times New Roman" w:hAnsi="Times New Roman" w:cs="Times New Roman"/>
              </w:rPr>
            </w:pPr>
            <w:r>
              <w:rPr>
                <w:rFonts w:ascii="Times New Roman" w:hAnsi="Times New Roman" w:cs="Times New Roman"/>
                <w:kern w:val="0"/>
              </w:rPr>
              <w:t>省部级</w:t>
            </w:r>
            <w:r>
              <w:rPr>
                <w:rFonts w:ascii="Times New Roman" w:hAnsi="Times New Roman" w:cs="Times New Roman"/>
                <w:kern w:val="0"/>
              </w:rPr>
              <w:tab/>
            </w:r>
            <w:r>
              <w:rPr>
                <w:rFonts w:ascii="Times New Roman" w:hAnsi="Times New Roman" w:cs="Times New Roman"/>
                <w:kern w:val="0"/>
              </w:rPr>
              <w:t>一等19分 二等11分</w:t>
            </w:r>
            <w:r>
              <w:rPr>
                <w:rFonts w:ascii="Times New Roman" w:hAnsi="Times New Roman" w:cs="Times New Roman"/>
                <w:kern w:val="0"/>
              </w:rPr>
              <w:tab/>
            </w:r>
            <w:r>
              <w:rPr>
                <w:rFonts w:ascii="Times New Roman" w:hAnsi="Times New Roman" w:cs="Times New Roman"/>
                <w:kern w:val="0"/>
              </w:rPr>
              <w:t>三等7分</w:t>
            </w:r>
          </w:p>
          <w:p>
            <w:pPr>
              <w:pStyle w:val="33"/>
              <w:spacing w:line="240" w:lineRule="exact"/>
              <w:rPr>
                <w:rFonts w:ascii="Times New Roman" w:hAnsi="Times New Roman" w:cs="Times New Roman"/>
              </w:rPr>
            </w:pPr>
            <w:r>
              <w:rPr>
                <w:rFonts w:ascii="Times New Roman" w:hAnsi="Times New Roman" w:cs="Times New Roman"/>
                <w:kern w:val="0"/>
              </w:rPr>
              <w:t>市、厅级一等11分</w:t>
            </w:r>
            <w:r>
              <w:rPr>
                <w:rFonts w:ascii="Times New Roman" w:hAnsi="Times New Roman" w:cs="Times New Roman"/>
                <w:kern w:val="0"/>
              </w:rPr>
              <w:tab/>
            </w:r>
            <w:r>
              <w:rPr>
                <w:rFonts w:ascii="Times New Roman" w:hAnsi="Times New Roman" w:cs="Times New Roman"/>
                <w:kern w:val="0"/>
              </w:rPr>
              <w:t xml:space="preserve"> 二等7分</w:t>
            </w:r>
            <w:r>
              <w:rPr>
                <w:rFonts w:ascii="Times New Roman" w:hAnsi="Times New Roman" w:cs="Times New Roman"/>
                <w:kern w:val="0"/>
              </w:rPr>
              <w:tab/>
            </w:r>
            <w:r>
              <w:rPr>
                <w:rFonts w:ascii="Times New Roman" w:hAnsi="Times New Roman" w:cs="Times New Roman"/>
                <w:kern w:val="0"/>
              </w:rPr>
              <w:t>三等5分</w:t>
            </w:r>
          </w:p>
          <w:p>
            <w:pPr>
              <w:pStyle w:val="33"/>
              <w:spacing w:line="240" w:lineRule="exact"/>
              <w:rPr>
                <w:rFonts w:ascii="Times New Roman" w:hAnsi="Times New Roman" w:cs="Times New Roman"/>
              </w:rPr>
            </w:pPr>
            <w:r>
              <w:rPr>
                <w:rFonts w:ascii="Times New Roman" w:hAnsi="Times New Roman" w:cs="Times New Roman"/>
                <w:kern w:val="0"/>
              </w:rPr>
              <w:t>校级</w:t>
            </w:r>
            <w:r>
              <w:rPr>
                <w:rFonts w:ascii="Times New Roman" w:hAnsi="Times New Roman" w:cs="Times New Roman"/>
                <w:kern w:val="0"/>
              </w:rPr>
              <w:tab/>
            </w:r>
            <w:r>
              <w:rPr>
                <w:rFonts w:ascii="Times New Roman" w:hAnsi="Times New Roman" w:cs="Times New Roman"/>
                <w:kern w:val="0"/>
              </w:rPr>
              <w:t>一等7分</w:t>
            </w:r>
            <w:r>
              <w:rPr>
                <w:rFonts w:ascii="Times New Roman" w:hAnsi="Times New Roman" w:cs="Times New Roman"/>
                <w:kern w:val="0"/>
              </w:rPr>
              <w:tab/>
            </w:r>
            <w:r>
              <w:rPr>
                <w:rFonts w:ascii="Times New Roman" w:hAnsi="Times New Roman" w:cs="Times New Roman"/>
                <w:kern w:val="0"/>
              </w:rPr>
              <w:t xml:space="preserve"> 二等5分</w:t>
            </w:r>
            <w:r>
              <w:rPr>
                <w:rFonts w:ascii="Times New Roman" w:hAnsi="Times New Roman" w:cs="Times New Roman"/>
                <w:kern w:val="0"/>
              </w:rPr>
              <w:tab/>
            </w:r>
            <w:r>
              <w:rPr>
                <w:rFonts w:ascii="Times New Roman" w:hAnsi="Times New Roman" w:cs="Times New Roman"/>
                <w:kern w:val="0"/>
              </w:rPr>
              <w:t>三等2分</w:t>
            </w:r>
          </w:p>
          <w:p>
            <w:pPr>
              <w:pStyle w:val="33"/>
              <w:spacing w:line="240" w:lineRule="exact"/>
              <w:rPr>
                <w:rFonts w:ascii="Times New Roman" w:hAnsi="Times New Roman" w:cs="Times New Roman"/>
              </w:rPr>
            </w:pPr>
            <w:r>
              <w:rPr>
                <w:rFonts w:ascii="Times New Roman" w:hAnsi="Times New Roman" w:cs="Times New Roman"/>
                <w:kern w:val="0"/>
                <w:sz w:val="24"/>
                <w:szCs w:val="24"/>
              </w:rPr>
              <w:t>2、参加项目</w:t>
            </w:r>
          </w:p>
          <w:p>
            <w:pPr>
              <w:pStyle w:val="33"/>
              <w:spacing w:line="240" w:lineRule="exact"/>
              <w:rPr>
                <w:rFonts w:ascii="Times New Roman" w:hAnsi="Times New Roman" w:cs="Times New Roman"/>
              </w:rPr>
            </w:pPr>
            <w:r>
              <w:rPr>
                <w:rFonts w:ascii="Times New Roman" w:hAnsi="Times New Roman" w:cs="Times New Roman"/>
                <w:kern w:val="0"/>
              </w:rPr>
              <w:t>国家级（前5名） 8分</w:t>
            </w:r>
          </w:p>
          <w:p>
            <w:pPr>
              <w:pStyle w:val="33"/>
              <w:spacing w:line="240" w:lineRule="exact"/>
              <w:rPr>
                <w:rFonts w:ascii="Times New Roman" w:hAnsi="Times New Roman" w:cs="Times New Roman"/>
              </w:rPr>
            </w:pPr>
            <w:r>
              <w:rPr>
                <w:rFonts w:ascii="Times New Roman" w:hAnsi="Times New Roman" w:cs="Times New Roman"/>
                <w:kern w:val="0"/>
              </w:rPr>
              <w:t>省、部级（前4名）6分</w:t>
            </w:r>
          </w:p>
          <w:p>
            <w:pPr>
              <w:pStyle w:val="33"/>
              <w:spacing w:line="240" w:lineRule="exact"/>
              <w:rPr>
                <w:rFonts w:ascii="Times New Roman" w:hAnsi="Times New Roman" w:cs="Times New Roman"/>
              </w:rPr>
            </w:pPr>
            <w:r>
              <w:rPr>
                <w:rFonts w:ascii="Times New Roman" w:hAnsi="Times New Roman" w:cs="Times New Roman"/>
                <w:kern w:val="0"/>
              </w:rPr>
              <w:t>市、厅级（前3名）4分</w:t>
            </w:r>
          </w:p>
          <w:p>
            <w:pPr>
              <w:pStyle w:val="33"/>
              <w:spacing w:line="240" w:lineRule="exact"/>
              <w:rPr>
                <w:rFonts w:ascii="Times New Roman" w:hAnsi="Times New Roman" w:cs="Times New Roman"/>
              </w:rPr>
            </w:pPr>
            <w:r>
              <w:rPr>
                <w:rFonts w:ascii="Times New Roman" w:hAnsi="Times New Roman" w:cs="Times New Roman"/>
                <w:kern w:val="0"/>
              </w:rPr>
              <w:t>横向项目（前2名）2分</w:t>
            </w:r>
          </w:p>
        </w:tc>
        <w:tc>
          <w:tcPr>
            <w:tcW w:w="1080" w:type="dxa"/>
            <w:tcBorders>
              <w:top w:val="single" w:color="auto" w:sz="4" w:space="0"/>
              <w:left w:val="single" w:color="auto" w:sz="4" w:space="0"/>
              <w:bottom w:val="single" w:color="auto" w:sz="4" w:space="0"/>
              <w:right w:val="single" w:color="auto" w:sz="4" w:space="0"/>
            </w:tcBorders>
            <w:vAlign w:val="center"/>
          </w:tcPr>
          <w:p>
            <w:pPr>
              <w:pStyle w:val="33"/>
              <w:spacing w:line="240" w:lineRule="exact"/>
              <w:rPr>
                <w:rFonts w:ascii="Times New Roman" w:hAnsi="Times New Roman" w:cs="Times New Roman"/>
              </w:rPr>
            </w:pPr>
            <w:r>
              <w:rPr>
                <w:rFonts w:ascii="Times New Roman" w:hAnsi="Times New Roman" w:cs="Times New Roman"/>
                <w:kern w:val="0"/>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88" w:type="dxa"/>
            <w:tcBorders>
              <w:top w:val="single" w:color="auto" w:sz="4" w:space="0"/>
              <w:left w:val="single" w:color="auto" w:sz="4" w:space="0"/>
              <w:bottom w:val="single" w:color="auto" w:sz="4" w:space="0"/>
              <w:right w:val="single" w:color="auto" w:sz="4" w:space="0"/>
            </w:tcBorders>
            <w:vAlign w:val="center"/>
          </w:tcPr>
          <w:p>
            <w:pPr>
              <w:pStyle w:val="33"/>
              <w:spacing w:line="240" w:lineRule="exact"/>
              <w:rPr>
                <w:rFonts w:ascii="Times New Roman" w:hAnsi="Times New Roman" w:cs="Times New Roman"/>
              </w:rPr>
            </w:pPr>
            <w:r>
              <w:rPr>
                <w:rFonts w:ascii="Times New Roman" w:hAnsi="Times New Roman" w:cs="Times New Roman"/>
                <w:kern w:val="0"/>
              </w:rPr>
              <w:t>综合素质</w:t>
            </w:r>
          </w:p>
        </w:tc>
        <w:tc>
          <w:tcPr>
            <w:tcW w:w="5940" w:type="dxa"/>
            <w:tcBorders>
              <w:top w:val="single" w:color="auto" w:sz="4" w:space="0"/>
              <w:left w:val="single" w:color="auto" w:sz="4" w:space="0"/>
              <w:bottom w:val="single" w:color="auto" w:sz="4" w:space="0"/>
              <w:right w:val="single" w:color="auto" w:sz="4" w:space="0"/>
            </w:tcBorders>
            <w:vAlign w:val="center"/>
          </w:tcPr>
          <w:p>
            <w:pPr>
              <w:pStyle w:val="33"/>
              <w:spacing w:line="240" w:lineRule="exact"/>
              <w:rPr>
                <w:rFonts w:ascii="Times New Roman" w:hAnsi="Times New Roman" w:cs="Times New Roman"/>
              </w:rPr>
            </w:pPr>
            <w:r>
              <w:rPr>
                <w:rFonts w:ascii="Times New Roman" w:hAnsi="Times New Roman" w:cs="Times New Roman"/>
                <w:kern w:val="0"/>
              </w:rPr>
              <w:t>基本分为60分，上限100分</w:t>
            </w:r>
          </w:p>
          <w:p>
            <w:pPr>
              <w:pStyle w:val="33"/>
              <w:spacing w:line="240" w:lineRule="exact"/>
              <w:rPr>
                <w:rFonts w:ascii="Times New Roman" w:hAnsi="Times New Roman" w:cs="Times New Roman"/>
              </w:rPr>
            </w:pPr>
            <w:r>
              <w:rPr>
                <w:rFonts w:ascii="Times New Roman" w:hAnsi="Times New Roman" w:cs="Times New Roman"/>
                <w:kern w:val="0"/>
                <w:sz w:val="24"/>
                <w:szCs w:val="24"/>
              </w:rPr>
              <w:t>1、政治表现 5-10分</w:t>
            </w:r>
          </w:p>
          <w:p>
            <w:pPr>
              <w:pStyle w:val="33"/>
              <w:spacing w:line="240" w:lineRule="exact"/>
              <w:rPr>
                <w:rFonts w:ascii="Times New Roman" w:hAnsi="Times New Roman" w:cs="Times New Roman"/>
              </w:rPr>
            </w:pPr>
            <w:r>
              <w:rPr>
                <w:rFonts w:ascii="Times New Roman" w:hAnsi="Times New Roman" w:cs="Times New Roman"/>
                <w:kern w:val="0"/>
                <w:sz w:val="24"/>
                <w:szCs w:val="24"/>
              </w:rPr>
              <w:t>2、非学术类获奖</w:t>
            </w:r>
          </w:p>
          <w:p>
            <w:pPr>
              <w:pStyle w:val="33"/>
              <w:spacing w:line="240" w:lineRule="exact"/>
              <w:rPr>
                <w:rFonts w:ascii="Times New Roman" w:hAnsi="Times New Roman" w:cs="Times New Roman"/>
              </w:rPr>
            </w:pPr>
            <w:r>
              <w:rPr>
                <w:rFonts w:ascii="Times New Roman" w:hAnsi="Times New Roman" w:cs="Times New Roman"/>
                <w:kern w:val="0"/>
              </w:rPr>
              <w:t>国家级</w:t>
            </w:r>
            <w:r>
              <w:rPr>
                <w:rFonts w:ascii="Times New Roman" w:hAnsi="Times New Roman" w:cs="Times New Roman"/>
                <w:kern w:val="0"/>
              </w:rPr>
              <w:tab/>
            </w:r>
            <w:r>
              <w:rPr>
                <w:rFonts w:ascii="Times New Roman" w:hAnsi="Times New Roman" w:cs="Times New Roman"/>
                <w:kern w:val="0"/>
              </w:rPr>
              <w:t>一等30分</w:t>
            </w:r>
            <w:r>
              <w:rPr>
                <w:rFonts w:ascii="Times New Roman" w:hAnsi="Times New Roman" w:cs="Times New Roman"/>
                <w:kern w:val="0"/>
              </w:rPr>
              <w:tab/>
            </w:r>
            <w:r>
              <w:rPr>
                <w:rFonts w:ascii="Times New Roman" w:hAnsi="Times New Roman" w:cs="Times New Roman"/>
                <w:kern w:val="0"/>
              </w:rPr>
              <w:t xml:space="preserve"> 二等19分</w:t>
            </w:r>
            <w:r>
              <w:rPr>
                <w:rFonts w:ascii="Times New Roman" w:hAnsi="Times New Roman" w:cs="Times New Roman"/>
                <w:kern w:val="0"/>
              </w:rPr>
              <w:tab/>
            </w:r>
            <w:r>
              <w:rPr>
                <w:rFonts w:ascii="Times New Roman" w:hAnsi="Times New Roman" w:cs="Times New Roman"/>
                <w:kern w:val="0"/>
              </w:rPr>
              <w:t xml:space="preserve"> 三等11分</w:t>
            </w:r>
          </w:p>
          <w:p>
            <w:pPr>
              <w:pStyle w:val="33"/>
              <w:spacing w:line="240" w:lineRule="exact"/>
              <w:rPr>
                <w:rFonts w:ascii="Times New Roman" w:hAnsi="Times New Roman" w:cs="Times New Roman"/>
              </w:rPr>
            </w:pPr>
            <w:r>
              <w:rPr>
                <w:rFonts w:ascii="Times New Roman" w:hAnsi="Times New Roman" w:cs="Times New Roman"/>
                <w:kern w:val="0"/>
              </w:rPr>
              <w:t>省、部级一等19分 二等11分</w:t>
            </w:r>
            <w:r>
              <w:rPr>
                <w:rFonts w:ascii="Times New Roman" w:hAnsi="Times New Roman" w:cs="Times New Roman"/>
                <w:kern w:val="0"/>
              </w:rPr>
              <w:tab/>
            </w:r>
            <w:r>
              <w:rPr>
                <w:rFonts w:ascii="Times New Roman" w:hAnsi="Times New Roman" w:cs="Times New Roman"/>
                <w:kern w:val="0"/>
              </w:rPr>
              <w:t xml:space="preserve"> 三等7分</w:t>
            </w:r>
          </w:p>
          <w:p>
            <w:pPr>
              <w:pStyle w:val="33"/>
              <w:spacing w:line="240" w:lineRule="exact"/>
              <w:rPr>
                <w:rFonts w:ascii="Times New Roman" w:hAnsi="Times New Roman" w:cs="Times New Roman"/>
              </w:rPr>
            </w:pPr>
            <w:r>
              <w:rPr>
                <w:rFonts w:ascii="Times New Roman" w:hAnsi="Times New Roman" w:cs="Times New Roman"/>
                <w:kern w:val="0"/>
              </w:rPr>
              <w:t>市、厅级一等11分</w:t>
            </w:r>
            <w:r>
              <w:rPr>
                <w:rFonts w:ascii="Times New Roman" w:hAnsi="Times New Roman" w:cs="Times New Roman"/>
                <w:kern w:val="0"/>
              </w:rPr>
              <w:tab/>
            </w:r>
            <w:r>
              <w:rPr>
                <w:rFonts w:ascii="Times New Roman" w:hAnsi="Times New Roman" w:cs="Times New Roman"/>
                <w:kern w:val="0"/>
              </w:rPr>
              <w:t xml:space="preserve"> 二等7分</w:t>
            </w:r>
            <w:r>
              <w:rPr>
                <w:rFonts w:ascii="Times New Roman" w:hAnsi="Times New Roman" w:cs="Times New Roman"/>
                <w:kern w:val="0"/>
              </w:rPr>
              <w:tab/>
            </w:r>
            <w:r>
              <w:rPr>
                <w:rFonts w:ascii="Times New Roman" w:hAnsi="Times New Roman" w:cs="Times New Roman"/>
                <w:kern w:val="0"/>
              </w:rPr>
              <w:t xml:space="preserve"> 三等5分</w:t>
            </w:r>
          </w:p>
          <w:p>
            <w:pPr>
              <w:pStyle w:val="33"/>
              <w:spacing w:line="240" w:lineRule="exact"/>
              <w:rPr>
                <w:rFonts w:ascii="Times New Roman" w:hAnsi="Times New Roman" w:cs="Times New Roman"/>
              </w:rPr>
            </w:pPr>
            <w:r>
              <w:rPr>
                <w:rFonts w:ascii="Times New Roman" w:hAnsi="Times New Roman" w:cs="Times New Roman"/>
                <w:kern w:val="0"/>
              </w:rPr>
              <w:t>校级</w:t>
            </w:r>
            <w:r>
              <w:rPr>
                <w:rFonts w:ascii="Times New Roman" w:hAnsi="Times New Roman" w:cs="Times New Roman"/>
                <w:kern w:val="0"/>
              </w:rPr>
              <w:tab/>
            </w:r>
            <w:r>
              <w:rPr>
                <w:rFonts w:ascii="Times New Roman" w:hAnsi="Times New Roman" w:cs="Times New Roman"/>
                <w:kern w:val="0"/>
              </w:rPr>
              <w:t>一等7分</w:t>
            </w:r>
            <w:r>
              <w:rPr>
                <w:rFonts w:ascii="Times New Roman" w:hAnsi="Times New Roman" w:cs="Times New Roman"/>
                <w:kern w:val="0"/>
              </w:rPr>
              <w:tab/>
            </w:r>
            <w:r>
              <w:rPr>
                <w:rFonts w:ascii="Times New Roman" w:hAnsi="Times New Roman" w:cs="Times New Roman"/>
                <w:kern w:val="0"/>
              </w:rPr>
              <w:t xml:space="preserve"> 二等5分 三等2分</w:t>
            </w:r>
          </w:p>
          <w:p>
            <w:pPr>
              <w:pStyle w:val="33"/>
              <w:spacing w:line="240" w:lineRule="exact"/>
              <w:rPr>
                <w:rFonts w:ascii="Times New Roman" w:hAnsi="Times New Roman" w:cs="Times New Roman"/>
              </w:rPr>
            </w:pPr>
            <w:r>
              <w:rPr>
                <w:rFonts w:ascii="Times New Roman" w:hAnsi="Times New Roman" w:cs="Times New Roman"/>
                <w:kern w:val="0"/>
                <w:sz w:val="24"/>
                <w:szCs w:val="24"/>
              </w:rPr>
              <w:t>3、社会工作</w:t>
            </w:r>
          </w:p>
          <w:p>
            <w:pPr>
              <w:pStyle w:val="33"/>
              <w:spacing w:line="240" w:lineRule="exact"/>
              <w:rPr>
                <w:rFonts w:ascii="Times New Roman" w:hAnsi="Times New Roman" w:cs="Times New Roman"/>
              </w:rPr>
            </w:pPr>
            <w:r>
              <w:rPr>
                <w:rFonts w:ascii="Times New Roman" w:hAnsi="Times New Roman" w:cs="Times New Roman"/>
                <w:kern w:val="0"/>
              </w:rPr>
              <w:t>校研究生会干部、支部书记、班长 5分。</w:t>
            </w:r>
          </w:p>
        </w:tc>
        <w:tc>
          <w:tcPr>
            <w:tcW w:w="1080" w:type="dxa"/>
            <w:tcBorders>
              <w:top w:val="single" w:color="auto" w:sz="4" w:space="0"/>
              <w:left w:val="single" w:color="auto" w:sz="4" w:space="0"/>
              <w:bottom w:val="single" w:color="auto" w:sz="4" w:space="0"/>
              <w:right w:val="single" w:color="auto" w:sz="4" w:space="0"/>
            </w:tcBorders>
            <w:vAlign w:val="center"/>
          </w:tcPr>
          <w:p>
            <w:pPr>
              <w:pStyle w:val="33"/>
              <w:spacing w:line="240" w:lineRule="exact"/>
              <w:rPr>
                <w:rFonts w:ascii="Times New Roman" w:hAnsi="Times New Roman" w:cs="Times New Roman"/>
              </w:rPr>
            </w:pPr>
            <w:r>
              <w:rPr>
                <w:rFonts w:ascii="Times New Roman" w:hAnsi="Times New Roman" w:cs="Times New Roman"/>
                <w:kern w:val="0"/>
              </w:rPr>
              <w:t>0.1</w:t>
            </w:r>
          </w:p>
        </w:tc>
      </w:tr>
    </w:tbl>
    <w:p>
      <w:pPr>
        <w:widowControl/>
        <w:spacing w:before="100" w:beforeAutospacing="1" w:after="100" w:afterAutospacing="1" w:line="500" w:lineRule="exact"/>
        <w:ind w:firstLine="480" w:firstLineChars="177"/>
        <w:jc w:val="left"/>
        <w:rPr>
          <w:rFonts w:ascii="Times New Roman" w:hAnsi="Times New Roman" w:cs="Times New Roman"/>
          <w:b/>
        </w:rPr>
      </w:pPr>
      <w:r>
        <w:rPr>
          <w:rFonts w:ascii="Times New Roman" w:hAnsi="Times New Roman" w:eastAsia="宋体" w:cs="Times New Roman"/>
          <w:b/>
          <w:kern w:val="0"/>
          <w:sz w:val="27"/>
          <w:szCs w:val="27"/>
        </w:rPr>
        <w:t>六、其它说明</w:t>
      </w:r>
    </w:p>
    <w:p>
      <w:pPr>
        <w:pStyle w:val="31"/>
        <w:rPr>
          <w:rFonts w:ascii="Times New Roman" w:hAnsi="Times New Roman" w:cs="Times New Roman"/>
        </w:rPr>
      </w:pPr>
      <w:r>
        <w:rPr>
          <w:rFonts w:ascii="Times New Roman" w:hAnsi="Times New Roman" w:cs="Times New Roman"/>
        </w:rPr>
        <w:t>1.特殊情况由</w:t>
      </w:r>
      <w:r>
        <w:rPr>
          <w:rFonts w:hint="eastAsia" w:ascii="Times New Roman" w:hAnsi="Times New Roman" w:cs="Times New Roman"/>
          <w:lang w:eastAsia="zh-CN"/>
        </w:rPr>
        <w:t>安徽工程大学体育学院</w:t>
      </w:r>
      <w:r>
        <w:rPr>
          <w:rFonts w:ascii="Times New Roman" w:hAnsi="Times New Roman" w:cs="Times New Roman"/>
        </w:rPr>
        <w:t>研究生国家奖学金评审委员会讨论决定。</w:t>
      </w:r>
    </w:p>
    <w:p>
      <w:pPr>
        <w:pStyle w:val="31"/>
        <w:rPr>
          <w:rFonts w:ascii="Times New Roman" w:hAnsi="Times New Roman" w:cs="Times New Roman"/>
        </w:rPr>
      </w:pPr>
      <w:r>
        <w:rPr>
          <w:rFonts w:ascii="Times New Roman" w:hAnsi="Times New Roman" w:cs="Times New Roman"/>
        </w:rPr>
        <w:t>2.本实施细则自2013年11月起施行，由</w:t>
      </w:r>
      <w:r>
        <w:rPr>
          <w:rFonts w:hint="eastAsia" w:ascii="Times New Roman" w:hAnsi="Times New Roman" w:cs="Times New Roman"/>
          <w:lang w:eastAsia="zh-CN"/>
        </w:rPr>
        <w:t>安徽工程大学体育学院</w:t>
      </w:r>
      <w:r>
        <w:rPr>
          <w:rFonts w:ascii="Times New Roman" w:hAnsi="Times New Roman" w:cs="Times New Roman"/>
        </w:rPr>
        <w:t>负责解释。</w:t>
      </w:r>
    </w:p>
    <w:p>
      <w:pPr>
        <w:ind w:firstLine="321"/>
        <w:jc w:val="left"/>
        <w:rPr>
          <w:rFonts w:ascii="Times New Roman" w:hAnsi="Times New Roman" w:cs="Times New Roman"/>
        </w:rPr>
      </w:pPr>
    </w:p>
    <w:p>
      <w:pPr>
        <w:ind w:firstLine="321"/>
        <w:jc w:val="left"/>
        <w:rPr>
          <w:rFonts w:ascii="Times New Roman" w:hAnsi="Times New Roman" w:cs="Times New Roman"/>
        </w:rPr>
      </w:pPr>
    </w:p>
    <w:p>
      <w:pPr>
        <w:ind w:firstLine="321"/>
        <w:jc w:val="left"/>
        <w:rPr>
          <w:rFonts w:ascii="Times New Roman" w:hAnsi="Times New Roman" w:cs="Times New Roman"/>
        </w:rPr>
      </w:pPr>
    </w:p>
    <w:p>
      <w:pPr>
        <w:widowControl/>
        <w:jc w:val="left"/>
        <w:rPr>
          <w:rFonts w:ascii="Times New Roman" w:hAnsi="Times New Roman" w:cs="Times New Roman"/>
        </w:rPr>
      </w:pPr>
      <w:r>
        <w:rPr>
          <w:rFonts w:ascii="Times New Roman" w:hAnsi="Times New Roman" w:cs="Times New Roman"/>
        </w:rPr>
        <w:br w:type="page"/>
      </w:r>
    </w:p>
    <w:p>
      <w:pPr>
        <w:pStyle w:val="28"/>
        <w:rPr>
          <w:rFonts w:ascii="Times New Roman" w:hAnsi="Times New Roman" w:cs="Times New Roman"/>
        </w:rPr>
      </w:pPr>
      <w:bookmarkStart w:id="51" w:name="_Toc499919846"/>
      <w:r>
        <w:rPr>
          <w:rStyle w:val="12"/>
          <w:rFonts w:hint="eastAsia" w:ascii="Times New Roman" w:hAnsi="Times New Roman" w:cs="Times New Roman"/>
          <w:b/>
          <w:bCs w:val="0"/>
          <w:lang w:eastAsia="zh-CN"/>
        </w:rPr>
        <w:t>安徽工程大学体育学院</w:t>
      </w:r>
      <w:r>
        <w:rPr>
          <w:rStyle w:val="12"/>
          <w:rFonts w:ascii="Times New Roman" w:hAnsi="Times New Roman" w:cs="Times New Roman"/>
          <w:b/>
          <w:bCs w:val="0"/>
        </w:rPr>
        <w:t>科研工作量计分方法</w:t>
      </w:r>
      <w:bookmarkEnd w:id="51"/>
    </w:p>
    <w:p>
      <w:pPr>
        <w:pStyle w:val="31"/>
        <w:rPr>
          <w:rFonts w:ascii="Times New Roman" w:hAnsi="Times New Roman" w:cs="Times New Roman"/>
        </w:rPr>
      </w:pPr>
      <w:r>
        <w:rPr>
          <w:rFonts w:ascii="Times New Roman" w:hAnsi="Times New Roman" w:cs="Times New Roman"/>
        </w:rPr>
        <w:t>科研工作量考核以“分”为计算单位，按年度考核，由科研工作的项目类别及经费、科学研究成果、获奖情况等综合确定。</w:t>
      </w:r>
    </w:p>
    <w:p>
      <w:pPr>
        <w:pStyle w:val="31"/>
        <w:rPr>
          <w:rFonts w:ascii="Times New Roman" w:hAnsi="Times New Roman" w:cs="Times New Roman"/>
        </w:rPr>
      </w:pPr>
      <w:r>
        <w:rPr>
          <w:rFonts w:ascii="Times New Roman" w:hAnsi="Times New Roman" w:cs="Times New Roman"/>
        </w:rPr>
        <w:t>计算公式为：科研工作量=科研成果工作量(含论文、著作、教材、研究咨询报告)+ 科研项目工作量+获奖成果工作量(含科研成果奖、教学成果奖及指导学生竞赛获奖)。</w:t>
      </w:r>
    </w:p>
    <w:p>
      <w:pPr>
        <w:pStyle w:val="31"/>
        <w:ind w:firstLine="562"/>
        <w:rPr>
          <w:rFonts w:ascii="Times New Roman" w:hAnsi="Times New Roman" w:cs="Times New Roman"/>
        </w:rPr>
      </w:pPr>
      <w:r>
        <w:rPr>
          <w:rStyle w:val="12"/>
          <w:rFonts w:ascii="Times New Roman" w:hAnsi="Times New Roman" w:cs="Times New Roman"/>
          <w:bCs w:val="0"/>
          <w:szCs w:val="24"/>
        </w:rPr>
        <w:t>一、科研工作量参照下列标准计算</w:t>
      </w:r>
    </w:p>
    <w:tbl>
      <w:tblPr>
        <w:tblStyle w:val="16"/>
        <w:tblW w:w="970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4"/>
        <w:gridCol w:w="960"/>
        <w:gridCol w:w="1440"/>
        <w:gridCol w:w="555"/>
        <w:gridCol w:w="1021"/>
        <w:gridCol w:w="540"/>
        <w:gridCol w:w="236"/>
        <w:gridCol w:w="469"/>
        <w:gridCol w:w="300"/>
        <w:gridCol w:w="885"/>
        <w:gridCol w:w="236"/>
        <w:gridCol w:w="19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144" w:type="dxa"/>
            <w:tcBorders>
              <w:top w:val="single" w:color="auto" w:sz="4" w:space="0"/>
              <w:left w:val="single" w:color="auto" w:sz="4" w:space="0"/>
              <w:bottom w:val="single" w:color="auto" w:sz="4" w:space="0"/>
              <w:right w:val="single" w:color="auto" w:sz="4" w:space="0"/>
            </w:tcBorders>
          </w:tcPr>
          <w:p>
            <w:pPr>
              <w:pStyle w:val="33"/>
              <w:widowControl/>
              <w:rPr>
                <w:rFonts w:ascii="Times New Roman" w:hAnsi="Times New Roman" w:cs="Times New Roman"/>
              </w:rPr>
            </w:pPr>
            <w:r>
              <w:rPr>
                <w:rFonts w:ascii="Times New Roman" w:hAnsi="Times New Roman" w:cs="Times New Roman"/>
                <w:kern w:val="0"/>
              </w:rPr>
              <w:t>项目</w:t>
            </w:r>
          </w:p>
        </w:tc>
        <w:tc>
          <w:tcPr>
            <w:tcW w:w="960" w:type="dxa"/>
            <w:tcBorders>
              <w:top w:val="single" w:color="auto" w:sz="4" w:space="0"/>
              <w:left w:val="single" w:color="auto" w:sz="4" w:space="0"/>
              <w:bottom w:val="single" w:color="auto" w:sz="4" w:space="0"/>
              <w:right w:val="single" w:color="auto" w:sz="4" w:space="0"/>
            </w:tcBorders>
          </w:tcPr>
          <w:p>
            <w:pPr>
              <w:pStyle w:val="33"/>
              <w:widowControl/>
              <w:rPr>
                <w:rFonts w:ascii="Times New Roman" w:hAnsi="Times New Roman" w:cs="Times New Roman"/>
              </w:rPr>
            </w:pPr>
            <w:r>
              <w:rPr>
                <w:rFonts w:ascii="Times New Roman" w:hAnsi="Times New Roman" w:cs="Times New Roman"/>
                <w:kern w:val="0"/>
              </w:rPr>
              <w:t>类别</w:t>
            </w:r>
          </w:p>
        </w:tc>
        <w:tc>
          <w:tcPr>
            <w:tcW w:w="4261" w:type="dxa"/>
            <w:gridSpan w:val="6"/>
            <w:tcBorders>
              <w:top w:val="single" w:color="auto" w:sz="4" w:space="0"/>
              <w:left w:val="single" w:color="auto" w:sz="4" w:space="0"/>
              <w:bottom w:val="single" w:color="auto" w:sz="4" w:space="0"/>
              <w:right w:val="single" w:color="auto" w:sz="4" w:space="0"/>
            </w:tcBorders>
          </w:tcPr>
          <w:p>
            <w:pPr>
              <w:pStyle w:val="33"/>
              <w:widowControl/>
              <w:rPr>
                <w:rFonts w:ascii="Times New Roman" w:hAnsi="Times New Roman" w:cs="Times New Roman"/>
              </w:rPr>
            </w:pPr>
            <w:r>
              <w:rPr>
                <w:rFonts w:ascii="Times New Roman" w:hAnsi="Times New Roman" w:cs="Times New Roman"/>
                <w:kern w:val="0"/>
              </w:rPr>
              <w:t>内容</w:t>
            </w:r>
          </w:p>
        </w:tc>
        <w:tc>
          <w:tcPr>
            <w:tcW w:w="1185" w:type="dxa"/>
            <w:gridSpan w:val="2"/>
            <w:tcBorders>
              <w:top w:val="single" w:color="auto" w:sz="4" w:space="0"/>
              <w:left w:val="single" w:color="auto" w:sz="4" w:space="0"/>
              <w:bottom w:val="single" w:color="auto" w:sz="4" w:space="0"/>
              <w:right w:val="single" w:color="auto" w:sz="4" w:space="0"/>
            </w:tcBorders>
          </w:tcPr>
          <w:p>
            <w:pPr>
              <w:pStyle w:val="33"/>
              <w:widowControl/>
              <w:rPr>
                <w:rFonts w:ascii="Times New Roman" w:hAnsi="Times New Roman" w:cs="Times New Roman"/>
              </w:rPr>
            </w:pPr>
            <w:r>
              <w:rPr>
                <w:rFonts w:ascii="Times New Roman" w:hAnsi="Times New Roman" w:cs="Times New Roman"/>
                <w:kern w:val="0"/>
              </w:rPr>
              <w:t>分值</w:t>
            </w:r>
          </w:p>
        </w:tc>
        <w:tc>
          <w:tcPr>
            <w:tcW w:w="2154" w:type="dxa"/>
            <w:gridSpan w:val="2"/>
            <w:tcBorders>
              <w:top w:val="single" w:color="auto" w:sz="4" w:space="0"/>
              <w:left w:val="single" w:color="auto" w:sz="4" w:space="0"/>
              <w:bottom w:val="single" w:color="auto" w:sz="4" w:space="0"/>
              <w:right w:val="single" w:color="auto" w:sz="4" w:space="0"/>
            </w:tcBorders>
          </w:tcPr>
          <w:p>
            <w:pPr>
              <w:pStyle w:val="33"/>
              <w:widowControl/>
              <w:rPr>
                <w:rFonts w:ascii="Times New Roman" w:hAnsi="Times New Roman" w:cs="Times New Roman"/>
              </w:rPr>
            </w:pPr>
            <w:r>
              <w:rPr>
                <w:rFonts w:ascii="Times New Roman" w:hAnsi="Times New Roman" w:cs="Times New Roman"/>
                <w:kern w:val="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144" w:type="dxa"/>
            <w:vMerge w:val="restart"/>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一、论文</w:t>
            </w:r>
          </w:p>
        </w:tc>
        <w:tc>
          <w:tcPr>
            <w:tcW w:w="960" w:type="dxa"/>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一级</w:t>
            </w:r>
          </w:p>
        </w:tc>
        <w:tc>
          <w:tcPr>
            <w:tcW w:w="4261" w:type="dxa"/>
            <w:gridSpan w:val="6"/>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《艺术体育引文索引》（A&amp;HCI）、《社会科学引文索引》（SSCI）、新华文摘（全文）</w:t>
            </w:r>
          </w:p>
        </w:tc>
        <w:tc>
          <w:tcPr>
            <w:tcW w:w="1185" w:type="dxa"/>
            <w:gridSpan w:val="2"/>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20分/篇</w:t>
            </w:r>
          </w:p>
        </w:tc>
        <w:tc>
          <w:tcPr>
            <w:tcW w:w="2154" w:type="dxa"/>
            <w:gridSpan w:val="2"/>
            <w:vMerge w:val="restart"/>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第一作者第一单位是“安徽工程大学”的计满分；第一作者第二单位是“安徽工程大学”的减半计分，其他不予计分。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960" w:type="dxa"/>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二级</w:t>
            </w:r>
          </w:p>
        </w:tc>
        <w:tc>
          <w:tcPr>
            <w:tcW w:w="4261" w:type="dxa"/>
            <w:gridSpan w:val="6"/>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《中文社会科学引文索引》（CSSCI）、《工程索引》（EI）（会议论文）</w:t>
            </w:r>
          </w:p>
        </w:tc>
        <w:tc>
          <w:tcPr>
            <w:tcW w:w="1185" w:type="dxa"/>
            <w:gridSpan w:val="2"/>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12分/篇</w:t>
            </w:r>
          </w:p>
        </w:tc>
        <w:tc>
          <w:tcPr>
            <w:tcW w:w="2154" w:type="dxa"/>
            <w:gridSpan w:val="2"/>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960" w:type="dxa"/>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三级</w:t>
            </w:r>
          </w:p>
        </w:tc>
        <w:tc>
          <w:tcPr>
            <w:tcW w:w="4261" w:type="dxa"/>
            <w:gridSpan w:val="6"/>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《中文核心期刊要目总览》、《中文社会科学引文索引》（CSSCI）（扩展版）、国内其他普通本科高校学报</w:t>
            </w:r>
          </w:p>
        </w:tc>
        <w:tc>
          <w:tcPr>
            <w:tcW w:w="1185" w:type="dxa"/>
            <w:gridSpan w:val="2"/>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6分/篇</w:t>
            </w:r>
          </w:p>
        </w:tc>
        <w:tc>
          <w:tcPr>
            <w:tcW w:w="2154" w:type="dxa"/>
            <w:gridSpan w:val="2"/>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960" w:type="dxa"/>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四级</w:t>
            </w:r>
          </w:p>
        </w:tc>
        <w:tc>
          <w:tcPr>
            <w:tcW w:w="4261" w:type="dxa"/>
            <w:gridSpan w:val="6"/>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其他公开出版的学术期刊</w:t>
            </w:r>
          </w:p>
        </w:tc>
        <w:tc>
          <w:tcPr>
            <w:tcW w:w="1185" w:type="dxa"/>
            <w:gridSpan w:val="2"/>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3分/篇</w:t>
            </w:r>
          </w:p>
        </w:tc>
        <w:tc>
          <w:tcPr>
            <w:tcW w:w="2154" w:type="dxa"/>
            <w:gridSpan w:val="2"/>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960" w:type="dxa"/>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五级</w:t>
            </w:r>
          </w:p>
        </w:tc>
        <w:tc>
          <w:tcPr>
            <w:tcW w:w="4261" w:type="dxa"/>
            <w:gridSpan w:val="6"/>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会议论文（未发表）</w:t>
            </w:r>
          </w:p>
        </w:tc>
        <w:tc>
          <w:tcPr>
            <w:tcW w:w="1185" w:type="dxa"/>
            <w:gridSpan w:val="2"/>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2分/篇</w:t>
            </w:r>
          </w:p>
        </w:tc>
        <w:tc>
          <w:tcPr>
            <w:tcW w:w="2154" w:type="dxa"/>
            <w:gridSpan w:val="2"/>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144" w:type="dxa"/>
            <w:vMerge w:val="restart"/>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二、教材</w:t>
            </w:r>
          </w:p>
        </w:tc>
        <w:tc>
          <w:tcPr>
            <w:tcW w:w="2400" w:type="dxa"/>
            <w:gridSpan w:val="2"/>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1.国家规划教材（主编、副主编）、省级规划教材（主编）</w:t>
            </w:r>
          </w:p>
        </w:tc>
        <w:tc>
          <w:tcPr>
            <w:tcW w:w="1576" w:type="dxa"/>
            <w:gridSpan w:val="2"/>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15分/部</w:t>
            </w:r>
          </w:p>
        </w:tc>
        <w:tc>
          <w:tcPr>
            <w:tcW w:w="4584" w:type="dxa"/>
            <w:gridSpan w:val="7"/>
            <w:vMerge w:val="restart"/>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著作的第一完成人为安徽工程大学教职工（以版权页为准）计满分。与外单位合著的根据该作者在撰写中付出劳动的比重计分。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2400" w:type="dxa"/>
            <w:gridSpan w:val="2"/>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2.参编教材</w:t>
            </w:r>
          </w:p>
        </w:tc>
        <w:tc>
          <w:tcPr>
            <w:tcW w:w="1576" w:type="dxa"/>
            <w:gridSpan w:val="2"/>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2万字以上开始计分，计3分。每增加1万字，分值增加10%。最高不能超过12分。</w:t>
            </w:r>
          </w:p>
        </w:tc>
        <w:tc>
          <w:tcPr>
            <w:tcW w:w="4584" w:type="dxa"/>
            <w:gridSpan w:val="7"/>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144" w:type="dxa"/>
            <w:vMerge w:val="restart"/>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三、著作</w:t>
            </w:r>
          </w:p>
        </w:tc>
        <w:tc>
          <w:tcPr>
            <w:tcW w:w="2400" w:type="dxa"/>
            <w:gridSpan w:val="2"/>
            <w:vMerge w:val="restart"/>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1.学术专著</w:t>
            </w:r>
          </w:p>
        </w:tc>
        <w:tc>
          <w:tcPr>
            <w:tcW w:w="1576" w:type="dxa"/>
            <w:gridSpan w:val="2"/>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导向性出版社</w:t>
            </w:r>
          </w:p>
        </w:tc>
        <w:tc>
          <w:tcPr>
            <w:tcW w:w="1545" w:type="dxa"/>
            <w:gridSpan w:val="4"/>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15分/部</w:t>
            </w:r>
          </w:p>
        </w:tc>
        <w:tc>
          <w:tcPr>
            <w:tcW w:w="3039" w:type="dxa"/>
            <w:gridSpan w:val="3"/>
            <w:vMerge w:val="restart"/>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著作的第一完成人为安徽工程大学教职工（以版权页为准）计满分。与外单位合著的根据该作者在撰写中付出劳动的比重计分。</w:t>
            </w:r>
          </w:p>
          <w:p>
            <w:pPr>
              <w:pStyle w:val="33"/>
              <w:widowControl/>
              <w:rPr>
                <w:rFonts w:ascii="Times New Roman" w:hAnsi="Times New Roman" w:cs="Times New Roman"/>
              </w:rPr>
            </w:pPr>
            <w:r>
              <w:rPr>
                <w:rFonts w:ascii="Times New Roman" w:hAnsi="Times New Roman" w:cs="Times New Roman"/>
                <w:kern w:val="0"/>
              </w:rPr>
              <w:t>出版社类别参见附件1。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2400" w:type="dxa"/>
            <w:gridSpan w:val="2"/>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1576" w:type="dxa"/>
            <w:gridSpan w:val="2"/>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一般出版社</w:t>
            </w:r>
          </w:p>
        </w:tc>
        <w:tc>
          <w:tcPr>
            <w:tcW w:w="1545" w:type="dxa"/>
            <w:gridSpan w:val="4"/>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10分/部</w:t>
            </w:r>
          </w:p>
        </w:tc>
        <w:tc>
          <w:tcPr>
            <w:tcW w:w="3039" w:type="dxa"/>
            <w:gridSpan w:val="3"/>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2400" w:type="dxa"/>
            <w:gridSpan w:val="2"/>
            <w:vMerge w:val="restart"/>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2. 编著、译著</w:t>
            </w:r>
          </w:p>
        </w:tc>
        <w:tc>
          <w:tcPr>
            <w:tcW w:w="1576" w:type="dxa"/>
            <w:gridSpan w:val="2"/>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导向性出版社</w:t>
            </w:r>
          </w:p>
        </w:tc>
        <w:tc>
          <w:tcPr>
            <w:tcW w:w="1545" w:type="dxa"/>
            <w:gridSpan w:val="4"/>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10分/部</w:t>
            </w:r>
          </w:p>
        </w:tc>
        <w:tc>
          <w:tcPr>
            <w:tcW w:w="3039" w:type="dxa"/>
            <w:gridSpan w:val="3"/>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2400" w:type="dxa"/>
            <w:gridSpan w:val="2"/>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1576" w:type="dxa"/>
            <w:gridSpan w:val="2"/>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一般出版社</w:t>
            </w:r>
          </w:p>
        </w:tc>
        <w:tc>
          <w:tcPr>
            <w:tcW w:w="1545" w:type="dxa"/>
            <w:gridSpan w:val="4"/>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6分/部</w:t>
            </w:r>
          </w:p>
        </w:tc>
        <w:tc>
          <w:tcPr>
            <w:tcW w:w="3039" w:type="dxa"/>
            <w:gridSpan w:val="3"/>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3976" w:type="dxa"/>
            <w:gridSpan w:val="4"/>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3.工具书、科普读物、音像制品、文学创作作品、艺术创作作品集</w:t>
            </w:r>
          </w:p>
        </w:tc>
        <w:tc>
          <w:tcPr>
            <w:tcW w:w="1545" w:type="dxa"/>
            <w:gridSpan w:val="4"/>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3分/部</w:t>
            </w:r>
          </w:p>
        </w:tc>
        <w:tc>
          <w:tcPr>
            <w:tcW w:w="3039" w:type="dxa"/>
            <w:gridSpan w:val="3"/>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144" w:type="dxa"/>
            <w:vMerge w:val="restart"/>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四、研究咨询报告</w:t>
            </w:r>
          </w:p>
        </w:tc>
        <w:tc>
          <w:tcPr>
            <w:tcW w:w="3976" w:type="dxa"/>
            <w:gridSpan w:val="4"/>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被中央部委、省级政府采用</w:t>
            </w:r>
          </w:p>
        </w:tc>
        <w:tc>
          <w:tcPr>
            <w:tcW w:w="1545" w:type="dxa"/>
            <w:gridSpan w:val="4"/>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20分/项</w:t>
            </w:r>
          </w:p>
        </w:tc>
        <w:tc>
          <w:tcPr>
            <w:tcW w:w="3039" w:type="dxa"/>
            <w:gridSpan w:val="3"/>
            <w:vMerge w:val="restart"/>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被采用的研究报告须出示采纳证明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3976" w:type="dxa"/>
            <w:gridSpan w:val="4"/>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被厅局部门、市级政府采用</w:t>
            </w:r>
          </w:p>
        </w:tc>
        <w:tc>
          <w:tcPr>
            <w:tcW w:w="1545" w:type="dxa"/>
            <w:gridSpan w:val="4"/>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12分/项</w:t>
            </w:r>
          </w:p>
        </w:tc>
        <w:tc>
          <w:tcPr>
            <w:tcW w:w="3039" w:type="dxa"/>
            <w:gridSpan w:val="3"/>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144" w:type="dxa"/>
            <w:vMerge w:val="restart"/>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五、项目</w:t>
            </w:r>
          </w:p>
        </w:tc>
        <w:tc>
          <w:tcPr>
            <w:tcW w:w="2400" w:type="dxa"/>
            <w:gridSpan w:val="2"/>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1.国家级教科研项目</w:t>
            </w:r>
          </w:p>
        </w:tc>
        <w:tc>
          <w:tcPr>
            <w:tcW w:w="2116" w:type="dxa"/>
            <w:gridSpan w:val="3"/>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一般项目</w:t>
            </w:r>
          </w:p>
        </w:tc>
        <w:tc>
          <w:tcPr>
            <w:tcW w:w="1890" w:type="dxa"/>
            <w:gridSpan w:val="4"/>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20分/项</w:t>
            </w:r>
          </w:p>
        </w:tc>
        <w:tc>
          <w:tcPr>
            <w:tcW w:w="2154" w:type="dxa"/>
            <w:gridSpan w:val="2"/>
            <w:vMerge w:val="restart"/>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1、项目分类标准参照教育厅文件执行；</w:t>
            </w:r>
          </w:p>
          <w:p>
            <w:pPr>
              <w:pStyle w:val="33"/>
              <w:widowControl/>
              <w:rPr>
                <w:rFonts w:ascii="Times New Roman" w:hAnsi="Times New Roman" w:cs="Times New Roman"/>
              </w:rPr>
            </w:pPr>
            <w:r>
              <w:rPr>
                <w:rFonts w:ascii="Times New Roman" w:hAnsi="Times New Roman" w:cs="Times New Roman"/>
                <w:kern w:val="0"/>
              </w:rPr>
              <w:t>2、国家级一年期项目按国家级一般项目减半计分；</w:t>
            </w:r>
          </w:p>
          <w:p>
            <w:pPr>
              <w:pStyle w:val="33"/>
              <w:widowControl/>
              <w:rPr>
                <w:rFonts w:ascii="Times New Roman" w:hAnsi="Times New Roman" w:cs="Times New Roman"/>
              </w:rPr>
            </w:pPr>
            <w:r>
              <w:rPr>
                <w:rFonts w:ascii="Times New Roman" w:hAnsi="Times New Roman" w:cs="Times New Roman"/>
                <w:kern w:val="0"/>
              </w:rPr>
              <w:t>3、自筹经费项目按同级别项目减半计分；参与其他单位的非子课题项目视为横向项目。</w:t>
            </w:r>
          </w:p>
          <w:p>
            <w:pPr>
              <w:pStyle w:val="33"/>
              <w:widowControl/>
              <w:rPr>
                <w:rFonts w:ascii="Times New Roman" w:hAnsi="Times New Roman" w:cs="Times New Roman"/>
              </w:rPr>
            </w:pPr>
            <w:r>
              <w:rPr>
                <w:rFonts w:ascii="Times New Roman" w:hAnsi="Times New Roman" w:cs="Times New Roman"/>
                <w:kern w:val="0"/>
              </w:rPr>
              <w:t>4、经费指到账经费。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2400" w:type="dxa"/>
            <w:gridSpan w:val="2"/>
            <w:vMerge w:val="restart"/>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2.省部级教科研项目</w:t>
            </w:r>
          </w:p>
        </w:tc>
        <w:tc>
          <w:tcPr>
            <w:tcW w:w="2116" w:type="dxa"/>
            <w:gridSpan w:val="3"/>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重大、重点</w:t>
            </w:r>
          </w:p>
        </w:tc>
        <w:tc>
          <w:tcPr>
            <w:tcW w:w="1890" w:type="dxa"/>
            <w:gridSpan w:val="4"/>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15分/项</w:t>
            </w:r>
          </w:p>
        </w:tc>
        <w:tc>
          <w:tcPr>
            <w:tcW w:w="2154" w:type="dxa"/>
            <w:gridSpan w:val="2"/>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2400" w:type="dxa"/>
            <w:gridSpan w:val="2"/>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2116" w:type="dxa"/>
            <w:gridSpan w:val="3"/>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一般项目</w:t>
            </w:r>
          </w:p>
        </w:tc>
        <w:tc>
          <w:tcPr>
            <w:tcW w:w="1890" w:type="dxa"/>
            <w:gridSpan w:val="4"/>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12分/项</w:t>
            </w:r>
          </w:p>
        </w:tc>
        <w:tc>
          <w:tcPr>
            <w:tcW w:w="2154" w:type="dxa"/>
            <w:gridSpan w:val="2"/>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2400" w:type="dxa"/>
            <w:gridSpan w:val="2"/>
            <w:vMerge w:val="restart"/>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3.厅局（市）级教科研项目</w:t>
            </w:r>
          </w:p>
        </w:tc>
        <w:tc>
          <w:tcPr>
            <w:tcW w:w="2116" w:type="dxa"/>
            <w:gridSpan w:val="3"/>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重大、重点项目</w:t>
            </w:r>
          </w:p>
        </w:tc>
        <w:tc>
          <w:tcPr>
            <w:tcW w:w="1890" w:type="dxa"/>
            <w:gridSpan w:val="4"/>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12分/项</w:t>
            </w:r>
          </w:p>
        </w:tc>
        <w:tc>
          <w:tcPr>
            <w:tcW w:w="2154" w:type="dxa"/>
            <w:gridSpan w:val="2"/>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2400" w:type="dxa"/>
            <w:gridSpan w:val="2"/>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2116" w:type="dxa"/>
            <w:gridSpan w:val="3"/>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一般项目</w:t>
            </w:r>
          </w:p>
        </w:tc>
        <w:tc>
          <w:tcPr>
            <w:tcW w:w="1890" w:type="dxa"/>
            <w:gridSpan w:val="4"/>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6分/项</w:t>
            </w:r>
          </w:p>
        </w:tc>
        <w:tc>
          <w:tcPr>
            <w:tcW w:w="2154" w:type="dxa"/>
            <w:gridSpan w:val="2"/>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2400" w:type="dxa"/>
            <w:gridSpan w:val="2"/>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4.横向项目</w:t>
            </w:r>
          </w:p>
        </w:tc>
        <w:tc>
          <w:tcPr>
            <w:tcW w:w="2116" w:type="dxa"/>
            <w:gridSpan w:val="3"/>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文科</w:t>
            </w:r>
          </w:p>
        </w:tc>
        <w:tc>
          <w:tcPr>
            <w:tcW w:w="1890" w:type="dxa"/>
            <w:gridSpan w:val="4"/>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3分/万元</w:t>
            </w:r>
          </w:p>
        </w:tc>
        <w:tc>
          <w:tcPr>
            <w:tcW w:w="2154" w:type="dxa"/>
            <w:gridSpan w:val="2"/>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144" w:type="dxa"/>
            <w:vMerge w:val="restart"/>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六、教科研成果奖</w:t>
            </w:r>
          </w:p>
        </w:tc>
        <w:tc>
          <w:tcPr>
            <w:tcW w:w="8560" w:type="dxa"/>
            <w:gridSpan w:val="11"/>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国家级科研成果奖单列，分值由学院学术委员会核定。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2955" w:type="dxa"/>
            <w:gridSpan w:val="3"/>
            <w:vMerge w:val="restart"/>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教育部</w:t>
            </w:r>
          </w:p>
        </w:tc>
        <w:tc>
          <w:tcPr>
            <w:tcW w:w="1797" w:type="dxa"/>
            <w:gridSpan w:val="3"/>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一等奖</w:t>
            </w:r>
          </w:p>
        </w:tc>
        <w:tc>
          <w:tcPr>
            <w:tcW w:w="1890" w:type="dxa"/>
            <w:gridSpan w:val="4"/>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40分/项</w:t>
            </w:r>
          </w:p>
        </w:tc>
        <w:tc>
          <w:tcPr>
            <w:tcW w:w="1918" w:type="dxa"/>
            <w:vMerge w:val="restart"/>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以获批文件为准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2955" w:type="dxa"/>
            <w:gridSpan w:val="3"/>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二等奖</w:t>
            </w:r>
          </w:p>
        </w:tc>
        <w:tc>
          <w:tcPr>
            <w:tcW w:w="1890" w:type="dxa"/>
            <w:gridSpan w:val="4"/>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30分/项</w:t>
            </w:r>
          </w:p>
        </w:tc>
        <w:tc>
          <w:tcPr>
            <w:tcW w:w="1918"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2955" w:type="dxa"/>
            <w:gridSpan w:val="3"/>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三等奖</w:t>
            </w:r>
          </w:p>
        </w:tc>
        <w:tc>
          <w:tcPr>
            <w:tcW w:w="1890" w:type="dxa"/>
            <w:gridSpan w:val="4"/>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25分/项</w:t>
            </w:r>
          </w:p>
        </w:tc>
        <w:tc>
          <w:tcPr>
            <w:tcW w:w="1918"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2955" w:type="dxa"/>
            <w:gridSpan w:val="3"/>
            <w:vMerge w:val="restart"/>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省级及中央其他部门</w:t>
            </w:r>
          </w:p>
        </w:tc>
        <w:tc>
          <w:tcPr>
            <w:tcW w:w="1797" w:type="dxa"/>
            <w:gridSpan w:val="3"/>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一等奖</w:t>
            </w:r>
          </w:p>
        </w:tc>
        <w:tc>
          <w:tcPr>
            <w:tcW w:w="1890" w:type="dxa"/>
            <w:gridSpan w:val="4"/>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30分/项</w:t>
            </w:r>
          </w:p>
        </w:tc>
        <w:tc>
          <w:tcPr>
            <w:tcW w:w="1918"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2955" w:type="dxa"/>
            <w:gridSpan w:val="3"/>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二等奖</w:t>
            </w:r>
          </w:p>
        </w:tc>
        <w:tc>
          <w:tcPr>
            <w:tcW w:w="1890" w:type="dxa"/>
            <w:gridSpan w:val="4"/>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25分/项</w:t>
            </w:r>
          </w:p>
        </w:tc>
        <w:tc>
          <w:tcPr>
            <w:tcW w:w="1918"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2955" w:type="dxa"/>
            <w:gridSpan w:val="3"/>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三等奖</w:t>
            </w:r>
          </w:p>
        </w:tc>
        <w:tc>
          <w:tcPr>
            <w:tcW w:w="1890" w:type="dxa"/>
            <w:gridSpan w:val="4"/>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15分/项</w:t>
            </w:r>
          </w:p>
        </w:tc>
        <w:tc>
          <w:tcPr>
            <w:tcW w:w="1918"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2955" w:type="dxa"/>
            <w:gridSpan w:val="3"/>
            <w:vMerge w:val="restart"/>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厅局级</w:t>
            </w:r>
          </w:p>
        </w:tc>
        <w:tc>
          <w:tcPr>
            <w:tcW w:w="1797" w:type="dxa"/>
            <w:gridSpan w:val="3"/>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一等奖</w:t>
            </w:r>
          </w:p>
        </w:tc>
        <w:tc>
          <w:tcPr>
            <w:tcW w:w="1890" w:type="dxa"/>
            <w:gridSpan w:val="4"/>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25分/项</w:t>
            </w:r>
          </w:p>
        </w:tc>
        <w:tc>
          <w:tcPr>
            <w:tcW w:w="1918"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2955" w:type="dxa"/>
            <w:gridSpan w:val="3"/>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二等奖</w:t>
            </w:r>
          </w:p>
        </w:tc>
        <w:tc>
          <w:tcPr>
            <w:tcW w:w="1890" w:type="dxa"/>
            <w:gridSpan w:val="4"/>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15分/项</w:t>
            </w:r>
          </w:p>
        </w:tc>
        <w:tc>
          <w:tcPr>
            <w:tcW w:w="1918"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2955" w:type="dxa"/>
            <w:gridSpan w:val="3"/>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三等奖</w:t>
            </w:r>
          </w:p>
        </w:tc>
        <w:tc>
          <w:tcPr>
            <w:tcW w:w="1890" w:type="dxa"/>
            <w:gridSpan w:val="4"/>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12分/项</w:t>
            </w:r>
          </w:p>
        </w:tc>
        <w:tc>
          <w:tcPr>
            <w:tcW w:w="1918"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2955" w:type="dxa"/>
            <w:gridSpan w:val="3"/>
            <w:vMerge w:val="restart"/>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指导学生竞赛获奖</w:t>
            </w:r>
          </w:p>
        </w:tc>
        <w:tc>
          <w:tcPr>
            <w:tcW w:w="1797" w:type="dxa"/>
            <w:gridSpan w:val="3"/>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一类</w:t>
            </w:r>
          </w:p>
        </w:tc>
        <w:tc>
          <w:tcPr>
            <w:tcW w:w="1890" w:type="dxa"/>
            <w:gridSpan w:val="4"/>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10分/项</w:t>
            </w:r>
          </w:p>
        </w:tc>
        <w:tc>
          <w:tcPr>
            <w:tcW w:w="1918" w:type="dxa"/>
            <w:vMerge w:val="restart"/>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成果奖类别见附件3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2955" w:type="dxa"/>
            <w:gridSpan w:val="3"/>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二类</w:t>
            </w:r>
          </w:p>
        </w:tc>
        <w:tc>
          <w:tcPr>
            <w:tcW w:w="1890" w:type="dxa"/>
            <w:gridSpan w:val="4"/>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5分/项</w:t>
            </w:r>
          </w:p>
        </w:tc>
        <w:tc>
          <w:tcPr>
            <w:tcW w:w="1918"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2955" w:type="dxa"/>
            <w:gridSpan w:val="3"/>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三类</w:t>
            </w:r>
          </w:p>
        </w:tc>
        <w:tc>
          <w:tcPr>
            <w:tcW w:w="1890" w:type="dxa"/>
            <w:gridSpan w:val="4"/>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3分/项</w:t>
            </w:r>
          </w:p>
        </w:tc>
        <w:tc>
          <w:tcPr>
            <w:tcW w:w="1918"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2955" w:type="dxa"/>
            <w:gridSpan w:val="3"/>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四类</w:t>
            </w:r>
          </w:p>
        </w:tc>
        <w:tc>
          <w:tcPr>
            <w:tcW w:w="1890" w:type="dxa"/>
            <w:gridSpan w:val="4"/>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r>
              <w:rPr>
                <w:rFonts w:ascii="Times New Roman" w:hAnsi="Times New Roman" w:cs="Times New Roman"/>
                <w:kern w:val="0"/>
              </w:rPr>
              <w:t>1.5分/项</w:t>
            </w:r>
          </w:p>
        </w:tc>
        <w:tc>
          <w:tcPr>
            <w:tcW w:w="1918" w:type="dxa"/>
            <w:vMerge w:val="continue"/>
            <w:tcBorders>
              <w:top w:val="single" w:color="auto" w:sz="4" w:space="0"/>
              <w:left w:val="single" w:color="auto" w:sz="4" w:space="0"/>
              <w:bottom w:val="single" w:color="auto" w:sz="4" w:space="0"/>
              <w:right w:val="single" w:color="auto" w:sz="4" w:space="0"/>
            </w:tcBorders>
            <w:vAlign w:val="center"/>
          </w:tcPr>
          <w:p>
            <w:pPr>
              <w:pStyle w:val="33"/>
              <w:widowControl/>
              <w:rPr>
                <w:rFonts w:ascii="Times New Roman" w:hAnsi="Times New Roman" w:cs="Times New Roman"/>
              </w:rPr>
            </w:pPr>
          </w:p>
        </w:tc>
      </w:tr>
    </w:tbl>
    <w:p>
      <w:pPr>
        <w:pStyle w:val="31"/>
        <w:ind w:firstLine="562"/>
        <w:rPr>
          <w:rFonts w:ascii="Times New Roman" w:hAnsi="Times New Roman" w:cs="Times New Roman"/>
        </w:rPr>
      </w:pPr>
      <w:r>
        <w:rPr>
          <w:rStyle w:val="12"/>
          <w:rFonts w:ascii="Times New Roman" w:hAnsi="Times New Roman" w:cs="Times New Roman"/>
          <w:bCs w:val="0"/>
          <w:szCs w:val="24"/>
        </w:rPr>
        <w:t>二、标准参照说明：</w:t>
      </w:r>
    </w:p>
    <w:p>
      <w:pPr>
        <w:pStyle w:val="31"/>
        <w:rPr>
          <w:rFonts w:ascii="Times New Roman" w:hAnsi="Times New Roman" w:cs="Times New Roman"/>
        </w:rPr>
      </w:pPr>
      <w:r>
        <w:rPr>
          <w:rFonts w:ascii="Times New Roman" w:hAnsi="Times New Roman" w:cs="Times New Roman"/>
        </w:rPr>
        <w:t>1、我校独立或作为第一单位完成的项目和成果，参与人得分按1</w:t>
      </w:r>
      <w:r>
        <w:rPr>
          <w:rFonts w:ascii="Times New Roman" w:hAnsi="Times New Roman" w:eastAsia="宋体" w:cs="Times New Roman"/>
        </w:rPr>
        <w:t>∕</w:t>
      </w:r>
      <w:r>
        <w:rPr>
          <w:rFonts w:ascii="Times New Roman" w:hAnsi="Times New Roman" w:cs="Times New Roman"/>
        </w:rPr>
        <w:t>2N计算（N为参与人在项目中的排名）。</w:t>
      </w:r>
    </w:p>
    <w:p>
      <w:pPr>
        <w:pStyle w:val="31"/>
        <w:rPr>
          <w:rFonts w:ascii="Times New Roman" w:hAnsi="Times New Roman" w:cs="Times New Roman"/>
        </w:rPr>
      </w:pPr>
      <w:r>
        <w:rPr>
          <w:rFonts w:ascii="Times New Roman" w:hAnsi="Times New Roman" w:cs="Times New Roman"/>
        </w:rPr>
        <w:t>2、研究生在读期间在导师指导下取得的研究成果（导师为通讯作者或者署名第二的）,导师视为成果第一完成人。</w:t>
      </w:r>
    </w:p>
    <w:p>
      <w:pPr>
        <w:pStyle w:val="31"/>
        <w:rPr>
          <w:rFonts w:ascii="Times New Roman" w:hAnsi="Times New Roman" w:cs="Times New Roman"/>
        </w:rPr>
      </w:pPr>
      <w:r>
        <w:rPr>
          <w:rFonts w:ascii="Times New Roman" w:hAnsi="Times New Roman" w:cs="Times New Roman"/>
        </w:rPr>
        <w:t>3、被EI、CSSCI、A&amp;HCI等收录论文均以当年检索结果为准。</w:t>
      </w:r>
    </w:p>
    <w:p>
      <w:pPr>
        <w:pStyle w:val="31"/>
        <w:rPr>
          <w:rFonts w:ascii="Times New Roman" w:hAnsi="Times New Roman" w:cs="Times New Roman"/>
        </w:rPr>
      </w:pPr>
      <w:r>
        <w:rPr>
          <w:rFonts w:ascii="Times New Roman" w:hAnsi="Times New Roman" w:cs="Times New Roman"/>
        </w:rPr>
        <w:t>4、同一篇论文被多次检索就高计算一次；同一成果先后获多种奖励按最高级别计分，不重复计算科研工作量。</w:t>
      </w:r>
    </w:p>
    <w:p>
      <w:pPr>
        <w:pStyle w:val="31"/>
        <w:rPr>
          <w:rFonts w:ascii="Times New Roman" w:hAnsi="Times New Roman" w:cs="Times New Roman"/>
        </w:rPr>
      </w:pPr>
      <w:r>
        <w:rPr>
          <w:rFonts w:ascii="Times New Roman" w:hAnsi="Times New Roman" w:cs="Times New Roman"/>
        </w:rPr>
        <w:t>5、为鼓励申报高级别项目，对撰写省部级及以上项目申请书的，只计1次，计2分。</w:t>
      </w:r>
    </w:p>
    <w:p>
      <w:pPr>
        <w:pStyle w:val="31"/>
        <w:rPr>
          <w:rFonts w:ascii="Times New Roman" w:hAnsi="Times New Roman" w:cs="Times New Roman"/>
        </w:rPr>
      </w:pPr>
      <w:r>
        <w:rPr>
          <w:rFonts w:ascii="Times New Roman" w:hAnsi="Times New Roman" w:cs="Times New Roman"/>
        </w:rPr>
        <w:t>6、下列情况不能计分：</w:t>
      </w:r>
    </w:p>
    <w:p>
      <w:pPr>
        <w:pStyle w:val="31"/>
        <w:rPr>
          <w:rFonts w:ascii="Times New Roman" w:hAnsi="Times New Roman" w:cs="Times New Roman"/>
        </w:rPr>
      </w:pPr>
      <w:r>
        <w:rPr>
          <w:rFonts w:ascii="Times New Roman" w:hAnsi="Times New Roman" w:cs="Times New Roman"/>
        </w:rPr>
        <w:t>（1）违反学校保护知识产权规定将技术秘密公诸于众的论文；</w:t>
      </w:r>
    </w:p>
    <w:p>
      <w:pPr>
        <w:pStyle w:val="31"/>
        <w:rPr>
          <w:rFonts w:ascii="Times New Roman" w:hAnsi="Times New Roman" w:cs="Times New Roman"/>
        </w:rPr>
      </w:pPr>
      <w:r>
        <w:rPr>
          <w:rFonts w:ascii="Times New Roman" w:hAnsi="Times New Roman" w:cs="Times New Roman"/>
        </w:rPr>
        <w:t>（2）未在学院登记备案的论文、著作以及其它成果和项目；</w:t>
      </w:r>
    </w:p>
    <w:p>
      <w:pPr>
        <w:pStyle w:val="31"/>
        <w:rPr>
          <w:rFonts w:ascii="Times New Roman" w:hAnsi="Times New Roman" w:cs="Times New Roman"/>
        </w:rPr>
      </w:pPr>
      <w:r>
        <w:rPr>
          <w:rFonts w:ascii="Times New Roman" w:hAnsi="Times New Roman" w:cs="Times New Roman"/>
        </w:rPr>
        <w:t>（3）有产权争议、署名争议的成果；</w:t>
      </w:r>
    </w:p>
    <w:p>
      <w:pPr>
        <w:pStyle w:val="31"/>
        <w:rPr>
          <w:rFonts w:ascii="Times New Roman" w:hAnsi="Times New Roman" w:cs="Times New Roman"/>
        </w:rPr>
      </w:pPr>
      <w:r>
        <w:rPr>
          <w:rFonts w:ascii="Times New Roman" w:hAnsi="Times New Roman" w:cs="Times New Roman"/>
        </w:rPr>
        <w:t>（4）学院认为不应计分的其他项目、成果等。</w:t>
      </w:r>
    </w:p>
    <w:p>
      <w:pPr>
        <w:pStyle w:val="31"/>
        <w:rPr>
          <w:rFonts w:ascii="Times New Roman" w:hAnsi="Times New Roman" w:cs="Times New Roman"/>
        </w:rPr>
      </w:pPr>
      <w:r>
        <w:rPr>
          <w:rFonts w:ascii="Times New Roman" w:hAnsi="Times New Roman" w:cs="Times New Roman"/>
        </w:rPr>
        <w:t>（5）其他存在学术不端行为的。</w:t>
      </w:r>
    </w:p>
    <w:p>
      <w:pPr>
        <w:pStyle w:val="31"/>
        <w:rPr>
          <w:rFonts w:ascii="Times New Roman" w:hAnsi="Times New Roman" w:cs="Times New Roman"/>
        </w:rPr>
      </w:pPr>
      <w:r>
        <w:rPr>
          <w:rFonts w:ascii="Times New Roman" w:hAnsi="Times New Roman" w:cs="Times New Roman"/>
        </w:rPr>
        <w:t>7、其它未列事项，由院学术委员会审定。</w:t>
      </w:r>
    </w:p>
    <w:p>
      <w:pPr>
        <w:pStyle w:val="31"/>
        <w:rPr>
          <w:rFonts w:ascii="Times New Roman" w:hAnsi="Times New Roman" w:cs="Times New Roman"/>
        </w:rPr>
      </w:pPr>
      <w:r>
        <w:rPr>
          <w:rFonts w:ascii="Times New Roman" w:hAnsi="Times New Roman" w:cs="Times New Roman"/>
        </w:rPr>
        <w:t>8、本办法由学院负责解释。</w:t>
      </w:r>
    </w:p>
    <w:p>
      <w:pPr>
        <w:pStyle w:val="31"/>
        <w:rPr>
          <w:rFonts w:ascii="Times New Roman" w:hAnsi="Times New Roman" w:cs="Times New Roman"/>
        </w:rPr>
      </w:pPr>
      <w:r>
        <w:rPr>
          <w:rFonts w:ascii="Times New Roman" w:hAnsi="Times New Roman" w:cs="Times New Roman"/>
        </w:rPr>
        <w:t>9、本办法自2013年12月起执行。</w:t>
      </w:r>
    </w:p>
    <w:p>
      <w:pPr>
        <w:ind w:firstLine="321"/>
        <w:jc w:val="left"/>
        <w:rPr>
          <w:rFonts w:ascii="Times New Roman" w:hAnsi="Times New Roman" w:cs="Times New Roman"/>
        </w:rPr>
      </w:pPr>
    </w:p>
    <w:p>
      <w:pPr>
        <w:ind w:firstLine="321"/>
        <w:jc w:val="left"/>
        <w:rPr>
          <w:rFonts w:ascii="Times New Roman" w:hAnsi="Times New Roman" w:cs="Times New Roman"/>
        </w:rPr>
      </w:pPr>
    </w:p>
    <w:p>
      <w:pPr>
        <w:ind w:firstLine="321"/>
        <w:jc w:val="left"/>
        <w:rPr>
          <w:rFonts w:ascii="Times New Roman" w:hAnsi="Times New Roman" w:cs="Times New Roman"/>
        </w:rPr>
      </w:pPr>
    </w:p>
    <w:p>
      <w:pPr>
        <w:widowControl/>
        <w:jc w:val="left"/>
        <w:rPr>
          <w:rFonts w:ascii="Times New Roman" w:hAnsi="Times New Roman" w:cs="Times New Roman"/>
          <w:b/>
          <w:bCs/>
          <w:sz w:val="32"/>
          <w:szCs w:val="32"/>
        </w:rPr>
      </w:pPr>
      <w:r>
        <w:rPr>
          <w:rFonts w:ascii="Times New Roman" w:hAnsi="Times New Roman" w:cs="Times New Roman"/>
          <w:b/>
          <w:bCs/>
          <w:sz w:val="32"/>
          <w:szCs w:val="32"/>
        </w:rPr>
        <w:br w:type="page"/>
      </w:r>
    </w:p>
    <w:p>
      <w:pPr>
        <w:pStyle w:val="28"/>
        <w:jc w:val="both"/>
        <w:rPr>
          <w:rFonts w:hint="eastAsia" w:ascii="Times New Roman" w:hAnsi="Times New Roman" w:cs="Times New Roman"/>
          <w:lang w:eastAsia="zh-CN"/>
        </w:rPr>
      </w:pPr>
      <w:r>
        <w:rPr>
          <w:rFonts w:hint="eastAsia" w:ascii="Times New Roman" w:hAnsi="Times New Roman" w:cs="Times New Roman"/>
          <w:lang w:eastAsia="zh-CN"/>
        </w:rPr>
        <w:t>学生管理制度</w:t>
      </w:r>
    </w:p>
    <w:p>
      <w:pPr>
        <w:tabs>
          <w:tab w:val="left" w:pos="606"/>
        </w:tabs>
        <w:jc w:val="left"/>
        <w:rPr>
          <w:rFonts w:ascii="Times New Roman" w:hAnsi="Times New Roman" w:cs="Times New Roman"/>
          <w:szCs w:val="24"/>
        </w:rPr>
      </w:pPr>
    </w:p>
    <w:p>
      <w:pPr>
        <w:pStyle w:val="28"/>
        <w:rPr>
          <w:rFonts w:ascii="Times New Roman" w:hAnsi="Times New Roman" w:cs="Times New Roman"/>
        </w:rPr>
      </w:pPr>
      <w:bookmarkStart w:id="52" w:name="_Toc499919847"/>
      <w:r>
        <w:rPr>
          <w:rFonts w:hint="eastAsia" w:ascii="Times New Roman" w:hAnsi="Times New Roman" w:cs="Times New Roman"/>
          <w:kern w:val="0"/>
          <w:lang w:eastAsia="zh-CN"/>
        </w:rPr>
        <w:t>安徽工程大学体育学院</w:t>
      </w:r>
      <w:r>
        <w:rPr>
          <w:rFonts w:ascii="Times New Roman" w:hAnsi="Times New Roman" w:cs="Times New Roman"/>
          <w:kern w:val="0"/>
        </w:rPr>
        <w:t>学生外出管理规定（试行）</w:t>
      </w:r>
      <w:bookmarkEnd w:id="52"/>
      <w:r>
        <w:rPr>
          <w:rFonts w:ascii="Times New Roman" w:hAnsi="Times New Roman" w:cs="Times New Roman"/>
          <w:kern w:val="0"/>
        </w:rPr>
        <w:t xml:space="preserve"> </w:t>
      </w:r>
    </w:p>
    <w:p>
      <w:pPr>
        <w:widowControl/>
        <w:spacing w:before="150" w:after="150"/>
        <w:rPr>
          <w:rFonts w:ascii="Times New Roman" w:hAnsi="Times New Roman" w:cs="Times New Roman"/>
        </w:rPr>
      </w:pPr>
    </w:p>
    <w:p>
      <w:pPr>
        <w:pStyle w:val="31"/>
        <w:rPr>
          <w:rFonts w:ascii="Times New Roman" w:hAnsi="Times New Roman" w:cs="Times New Roman"/>
        </w:rPr>
      </w:pPr>
      <w:r>
        <w:rPr>
          <w:rStyle w:val="12"/>
          <w:rFonts w:ascii="Times New Roman" w:hAnsi="Times New Roman" w:cs="Times New Roman"/>
          <w:b w:val="0"/>
          <w:bCs w:val="0"/>
          <w:szCs w:val="30"/>
        </w:rPr>
        <w:t>为维护学校正常教学与生活秩序，加强对学生外出活动的管理，加强校风建设，保障学生安全，特制定本规定。</w:t>
      </w:r>
    </w:p>
    <w:p>
      <w:pPr>
        <w:pStyle w:val="31"/>
        <w:ind w:firstLine="562"/>
        <w:rPr>
          <w:rFonts w:ascii="Times New Roman" w:hAnsi="Times New Roman" w:cs="Times New Roman"/>
        </w:rPr>
      </w:pPr>
      <w:r>
        <w:rPr>
          <w:rStyle w:val="12"/>
          <w:rFonts w:ascii="Times New Roman" w:hAnsi="Times New Roman" w:cs="Times New Roman"/>
          <w:bCs w:val="0"/>
          <w:szCs w:val="31"/>
        </w:rPr>
        <w:t>一、学生个人出行管理条例</w:t>
      </w:r>
    </w:p>
    <w:p>
      <w:pPr>
        <w:pStyle w:val="31"/>
        <w:ind w:firstLine="622"/>
        <w:rPr>
          <w:rFonts w:ascii="Times New Roman" w:hAnsi="Times New Roman" w:cs="Times New Roman"/>
        </w:rPr>
      </w:pPr>
      <w:r>
        <w:rPr>
          <w:rStyle w:val="12"/>
          <w:rFonts w:ascii="Times New Roman" w:hAnsi="Times New Roman" w:cs="Times New Roman"/>
          <w:sz w:val="31"/>
          <w:szCs w:val="31"/>
        </w:rPr>
        <w:t>第一条</w:t>
      </w:r>
      <w:r>
        <w:rPr>
          <w:rFonts w:ascii="Times New Roman" w:hAnsi="Times New Roman" w:cs="Times New Roman"/>
        </w:rPr>
        <w:t>学生非法定节假日离开学校，当天不能返回者需履行请假外出手续，且归校要有销假手续，并明确在外期间安全责任自负，需辅导员签字同意</w:t>
      </w:r>
    </w:p>
    <w:p>
      <w:pPr>
        <w:pStyle w:val="31"/>
        <w:ind w:firstLine="622"/>
        <w:rPr>
          <w:rFonts w:ascii="Times New Roman" w:hAnsi="Times New Roman" w:cs="Times New Roman"/>
        </w:rPr>
      </w:pPr>
      <w:r>
        <w:rPr>
          <w:rStyle w:val="12"/>
          <w:rFonts w:ascii="Times New Roman" w:hAnsi="Times New Roman" w:cs="Times New Roman"/>
          <w:sz w:val="31"/>
          <w:szCs w:val="31"/>
        </w:rPr>
        <w:t>第二条</w:t>
      </w:r>
      <w:r>
        <w:rPr>
          <w:rFonts w:ascii="Times New Roman" w:hAnsi="Times New Roman" w:cs="Times New Roman"/>
        </w:rPr>
        <w:t>学习期间请假期限在两天以内者，由学生本人提出书面申请，辅导员批准。</w:t>
      </w:r>
    </w:p>
    <w:p>
      <w:pPr>
        <w:pStyle w:val="31"/>
        <w:ind w:firstLine="622"/>
        <w:rPr>
          <w:rFonts w:ascii="Times New Roman" w:hAnsi="Times New Roman" w:cs="Times New Roman"/>
        </w:rPr>
      </w:pPr>
      <w:r>
        <w:rPr>
          <w:rStyle w:val="12"/>
          <w:rFonts w:ascii="Times New Roman" w:hAnsi="Times New Roman" w:cs="Times New Roman"/>
          <w:sz w:val="31"/>
          <w:szCs w:val="31"/>
        </w:rPr>
        <w:t xml:space="preserve">第三条 </w:t>
      </w:r>
      <w:r>
        <w:rPr>
          <w:rFonts w:ascii="Times New Roman" w:hAnsi="Times New Roman" w:cs="Times New Roman"/>
        </w:rPr>
        <w:t>学习期间请假3—7天（含双休日、节假日）者，由学生本人向学院提出书面申请，院领导批准。</w:t>
      </w:r>
    </w:p>
    <w:p>
      <w:pPr>
        <w:pStyle w:val="31"/>
        <w:ind w:firstLine="622"/>
        <w:rPr>
          <w:rFonts w:ascii="Times New Roman" w:hAnsi="Times New Roman" w:cs="Times New Roman"/>
        </w:rPr>
      </w:pPr>
      <w:r>
        <w:rPr>
          <w:rStyle w:val="12"/>
          <w:rFonts w:ascii="Times New Roman" w:hAnsi="Times New Roman" w:cs="Times New Roman"/>
          <w:sz w:val="31"/>
          <w:szCs w:val="31"/>
        </w:rPr>
        <w:t xml:space="preserve">第四条 </w:t>
      </w:r>
      <w:r>
        <w:rPr>
          <w:rFonts w:ascii="Times New Roman" w:hAnsi="Times New Roman" w:cs="Times New Roman"/>
        </w:rPr>
        <w:t>学习期间请假期限在7天以上者，由学生本人提出书面申请，教务处审批。</w:t>
      </w:r>
    </w:p>
    <w:p>
      <w:pPr>
        <w:pStyle w:val="31"/>
        <w:ind w:firstLine="622"/>
        <w:rPr>
          <w:rFonts w:ascii="Times New Roman" w:hAnsi="Times New Roman" w:cs="Times New Roman"/>
        </w:rPr>
      </w:pPr>
      <w:r>
        <w:rPr>
          <w:rStyle w:val="12"/>
          <w:rFonts w:ascii="Times New Roman" w:hAnsi="Times New Roman" w:cs="Times New Roman"/>
          <w:sz w:val="31"/>
          <w:szCs w:val="31"/>
        </w:rPr>
        <w:t>第五条</w:t>
      </w:r>
      <w:r>
        <w:rPr>
          <w:rFonts w:ascii="Times New Roman" w:hAnsi="Times New Roman" w:cs="Times New Roman"/>
        </w:rPr>
        <w:t>学生在校外参加学习、实习、竞赛、调查等由学校安排的集体活动期间需要请假返校、回家或到其他地区活动者，学校可授权带队者批准，批准权限为3天。</w:t>
      </w:r>
    </w:p>
    <w:p>
      <w:pPr>
        <w:pStyle w:val="31"/>
        <w:ind w:firstLine="622"/>
        <w:rPr>
          <w:rFonts w:ascii="Times New Roman" w:hAnsi="Times New Roman" w:cs="Times New Roman"/>
        </w:rPr>
      </w:pPr>
      <w:r>
        <w:rPr>
          <w:rStyle w:val="12"/>
          <w:rFonts w:ascii="Times New Roman" w:hAnsi="Times New Roman" w:cs="Times New Roman"/>
          <w:sz w:val="31"/>
          <w:szCs w:val="31"/>
        </w:rPr>
        <w:t>第六条</w:t>
      </w:r>
      <w:r>
        <w:rPr>
          <w:rFonts w:ascii="Times New Roman" w:hAnsi="Times New Roman" w:cs="Times New Roman"/>
        </w:rPr>
        <w:t>学生自行外出或擅自离校，期间造成人身损害，后果自负。</w:t>
      </w:r>
    </w:p>
    <w:p>
      <w:pPr>
        <w:pStyle w:val="31"/>
        <w:ind w:firstLine="622"/>
        <w:rPr>
          <w:rFonts w:ascii="Times New Roman" w:hAnsi="Times New Roman" w:cs="Times New Roman"/>
        </w:rPr>
      </w:pPr>
      <w:r>
        <w:rPr>
          <w:rStyle w:val="12"/>
          <w:rFonts w:ascii="Times New Roman" w:hAnsi="Times New Roman" w:cs="Times New Roman"/>
          <w:sz w:val="31"/>
          <w:szCs w:val="31"/>
        </w:rPr>
        <w:t xml:space="preserve">第七条 </w:t>
      </w:r>
      <w:r>
        <w:rPr>
          <w:rFonts w:ascii="Times New Roman" w:hAnsi="Times New Roman" w:cs="Times New Roman"/>
        </w:rPr>
        <w:t>学生请病假需附医院证明。</w:t>
      </w:r>
    </w:p>
    <w:p>
      <w:pPr>
        <w:pStyle w:val="31"/>
        <w:ind w:firstLine="622"/>
        <w:rPr>
          <w:rFonts w:ascii="Times New Roman" w:hAnsi="Times New Roman" w:cs="Times New Roman"/>
        </w:rPr>
      </w:pPr>
      <w:r>
        <w:rPr>
          <w:rStyle w:val="12"/>
          <w:rFonts w:ascii="Times New Roman" w:hAnsi="Times New Roman" w:cs="Times New Roman"/>
          <w:sz w:val="31"/>
          <w:szCs w:val="31"/>
        </w:rPr>
        <w:t>第八条</w:t>
      </w:r>
      <w:r>
        <w:rPr>
          <w:rFonts w:ascii="Times New Roman" w:hAnsi="Times New Roman" w:cs="Times New Roman"/>
        </w:rPr>
        <w:t xml:space="preserve">在校期间，学生如有特殊情况（如生病、回家）晚上不能返回宿舍，需提前提交书面申请并要辅导员签字。如有夜不归宿未提交假条者一经发现全院通报批评并取消全年评奖评优资格，出现任何人身意外，学校概不负责。造成严重后果者，除承担相应法律责任外，给予严重警告及以上处分。 </w:t>
      </w:r>
    </w:p>
    <w:p>
      <w:pPr>
        <w:pStyle w:val="31"/>
        <w:ind w:firstLine="562"/>
        <w:rPr>
          <w:rFonts w:ascii="Times New Roman" w:hAnsi="Times New Roman" w:cs="Times New Roman"/>
        </w:rPr>
      </w:pPr>
      <w:r>
        <w:rPr>
          <w:rStyle w:val="12"/>
          <w:rFonts w:ascii="Times New Roman" w:hAnsi="Times New Roman" w:cs="Times New Roman"/>
          <w:bCs w:val="0"/>
          <w:szCs w:val="31"/>
        </w:rPr>
        <w:t>二、学生集体出行管理条例</w:t>
      </w:r>
    </w:p>
    <w:p>
      <w:pPr>
        <w:pStyle w:val="31"/>
        <w:ind w:firstLine="682"/>
        <w:rPr>
          <w:rFonts w:ascii="Times New Roman" w:hAnsi="Times New Roman" w:cs="Times New Roman"/>
        </w:rPr>
      </w:pPr>
      <w:r>
        <w:rPr>
          <w:rStyle w:val="12"/>
          <w:rFonts w:ascii="Times New Roman" w:hAnsi="Times New Roman" w:cs="Times New Roman"/>
          <w:spacing w:val="15"/>
          <w:sz w:val="31"/>
          <w:szCs w:val="31"/>
        </w:rPr>
        <w:t>第一条</w:t>
      </w:r>
      <w:r>
        <w:rPr>
          <w:rFonts w:ascii="Times New Roman" w:hAnsi="Times New Roman" w:cs="Times New Roman"/>
          <w:spacing w:val="15"/>
        </w:rPr>
        <w:t>学生集体外出是指非教学计划安排的旅游、演出、比赛、外宿和社会实践等需到校外进行的活动。</w:t>
      </w:r>
      <w:r>
        <w:rPr>
          <w:rFonts w:ascii="Times New Roman" w:hAnsi="Times New Roman" w:cs="Times New Roman"/>
        </w:rPr>
        <w:t>学生集体外出活动要以“就近、小型、安全”为原则，从严管理。</w:t>
      </w:r>
    </w:p>
    <w:p>
      <w:pPr>
        <w:pStyle w:val="31"/>
        <w:ind w:firstLine="622"/>
        <w:rPr>
          <w:rFonts w:ascii="Times New Roman" w:hAnsi="Times New Roman" w:cs="Times New Roman"/>
        </w:rPr>
      </w:pPr>
      <w:r>
        <w:rPr>
          <w:rStyle w:val="12"/>
          <w:rFonts w:ascii="Times New Roman" w:hAnsi="Times New Roman" w:cs="Times New Roman"/>
          <w:sz w:val="31"/>
          <w:szCs w:val="31"/>
        </w:rPr>
        <w:t>第二条</w:t>
      </w:r>
      <w:r>
        <w:rPr>
          <w:rFonts w:ascii="Times New Roman" w:hAnsi="Times New Roman" w:cs="Times New Roman"/>
        </w:rPr>
        <w:t>学生集体外出活动时，按照“谁组织、谁审批、谁负责”的原则，组织学生外出之前办理审批手续，切实做好学生安全保障工作。</w:t>
      </w:r>
    </w:p>
    <w:p>
      <w:pPr>
        <w:pStyle w:val="31"/>
        <w:ind w:firstLine="622"/>
        <w:rPr>
          <w:rFonts w:ascii="Times New Roman" w:hAnsi="Times New Roman" w:cs="Times New Roman"/>
        </w:rPr>
      </w:pPr>
      <w:r>
        <w:rPr>
          <w:rStyle w:val="12"/>
          <w:rFonts w:ascii="Times New Roman" w:hAnsi="Times New Roman" w:cs="Times New Roman"/>
          <w:sz w:val="31"/>
          <w:szCs w:val="31"/>
        </w:rPr>
        <w:t>第三条</w:t>
      </w:r>
      <w:r>
        <w:rPr>
          <w:rFonts w:ascii="Times New Roman" w:hAnsi="Times New Roman" w:cs="Times New Roman"/>
        </w:rPr>
        <w:t>任何人不得未经审批擅自组织学生以任何名义外出活动。对于不经申请批准而擅自组织学生外出活动者，不论师生均给予全院通报批评并取消全年评奖评优资格，造成严重后果者，组织者除承担相应法律责任外，给予严重警告及以上处分。</w:t>
      </w:r>
    </w:p>
    <w:p>
      <w:pPr>
        <w:pStyle w:val="31"/>
        <w:ind w:firstLine="622"/>
        <w:rPr>
          <w:rFonts w:ascii="Times New Roman" w:hAnsi="Times New Roman" w:cs="Times New Roman"/>
        </w:rPr>
      </w:pPr>
      <w:r>
        <w:rPr>
          <w:rStyle w:val="12"/>
          <w:rFonts w:ascii="Times New Roman" w:hAnsi="Times New Roman" w:cs="Times New Roman"/>
          <w:sz w:val="31"/>
          <w:szCs w:val="31"/>
        </w:rPr>
        <w:t>第四条</w:t>
      </w:r>
      <w:r>
        <w:rPr>
          <w:rFonts w:ascii="Times New Roman" w:hAnsi="Times New Roman" w:cs="Times New Roman"/>
        </w:rPr>
        <w:t>组织学生到校外开展集体活动，组织者必须提前3个工作日填写《</w:t>
      </w:r>
      <w:r>
        <w:rPr>
          <w:rFonts w:hint="eastAsia" w:ascii="Times New Roman" w:hAnsi="Times New Roman" w:cs="Times New Roman"/>
          <w:lang w:eastAsia="zh-CN"/>
        </w:rPr>
        <w:t>安徽工程大学体育学院</w:t>
      </w:r>
      <w:r>
        <w:rPr>
          <w:rFonts w:ascii="Times New Roman" w:hAnsi="Times New Roman" w:cs="Times New Roman"/>
        </w:rPr>
        <w:t>学生外出活动申报审批表》，并报请学院领导批准后，方可组织学生进行校外活动。</w:t>
      </w:r>
    </w:p>
    <w:p>
      <w:pPr>
        <w:pStyle w:val="31"/>
        <w:ind w:firstLine="622"/>
        <w:rPr>
          <w:rFonts w:ascii="Times New Roman" w:hAnsi="Times New Roman" w:cs="Times New Roman"/>
        </w:rPr>
      </w:pPr>
      <w:r>
        <w:rPr>
          <w:rStyle w:val="12"/>
          <w:rFonts w:ascii="Times New Roman" w:hAnsi="Times New Roman" w:cs="Times New Roman"/>
          <w:sz w:val="31"/>
          <w:szCs w:val="31"/>
        </w:rPr>
        <w:t>第五条</w:t>
      </w:r>
      <w:r>
        <w:rPr>
          <w:rFonts w:ascii="Times New Roman" w:hAnsi="Times New Roman" w:cs="Times New Roman"/>
        </w:rPr>
        <w:t>　学生外出时，必须严格遵守交通规则，尊重当地的风俗，否则，由学生个人行为造成的交通事故</w:t>
      </w:r>
      <w:r>
        <w:rPr>
          <w:rFonts w:ascii="Times New Roman" w:hAnsi="Times New Roman" w:cs="Times New Roman"/>
          <w:spacing w:val="15"/>
        </w:rPr>
        <w:t>、治安纠纷等由学生自行负责。</w:t>
      </w:r>
    </w:p>
    <w:p>
      <w:pPr>
        <w:pStyle w:val="31"/>
        <w:ind w:firstLine="682"/>
        <w:rPr>
          <w:rFonts w:ascii="Times New Roman" w:hAnsi="Times New Roman" w:cs="Times New Roman"/>
        </w:rPr>
      </w:pPr>
      <w:r>
        <w:rPr>
          <w:rStyle w:val="12"/>
          <w:rFonts w:ascii="Times New Roman" w:hAnsi="Times New Roman" w:cs="Times New Roman"/>
          <w:spacing w:val="15"/>
          <w:sz w:val="31"/>
          <w:szCs w:val="31"/>
        </w:rPr>
        <w:t>第六条</w:t>
      </w:r>
      <w:r>
        <w:rPr>
          <w:rFonts w:ascii="Times New Roman" w:hAnsi="Times New Roman" w:cs="Times New Roman"/>
        </w:rPr>
        <w:t>学生集体</w:t>
      </w:r>
      <w:r>
        <w:rPr>
          <w:rFonts w:ascii="Times New Roman" w:hAnsi="Times New Roman" w:cs="Times New Roman"/>
          <w:spacing w:val="15"/>
        </w:rPr>
        <w:t>外出时，必须遵守外出时的作息时间，按时返回驻地和学校。不得擅自脱离队伍，否则，由此而发生的学生失散、意外伤害、食物中毒等事故一概由学生本人负责。</w:t>
      </w:r>
    </w:p>
    <w:p>
      <w:pPr>
        <w:pStyle w:val="31"/>
        <w:ind w:firstLine="682"/>
        <w:rPr>
          <w:rFonts w:ascii="Times New Roman" w:hAnsi="Times New Roman" w:cs="Times New Roman"/>
        </w:rPr>
      </w:pPr>
      <w:r>
        <w:rPr>
          <w:rStyle w:val="12"/>
          <w:rFonts w:ascii="Times New Roman" w:hAnsi="Times New Roman" w:cs="Times New Roman"/>
          <w:spacing w:val="15"/>
          <w:sz w:val="31"/>
          <w:szCs w:val="31"/>
        </w:rPr>
        <w:t>第七条</w:t>
      </w:r>
      <w:r>
        <w:rPr>
          <w:rFonts w:ascii="Times New Roman" w:hAnsi="Times New Roman" w:cs="Times New Roman"/>
          <w:spacing w:val="15"/>
        </w:rPr>
        <w:t>　集体外出时，全体学生必须服从辅导员和带队老师的安排，如有违纪按《学生违纪处分条例》有关条款予以处分。各级学生干部有责任和义务协助辅导员和带队老师做好学生集体外出活动时的管理工作，并起模范带头作用。</w:t>
      </w:r>
    </w:p>
    <w:p>
      <w:pPr>
        <w:pStyle w:val="31"/>
        <w:ind w:firstLine="682"/>
        <w:rPr>
          <w:rFonts w:ascii="Times New Roman" w:hAnsi="Times New Roman" w:cs="Times New Roman"/>
        </w:rPr>
      </w:pPr>
      <w:r>
        <w:rPr>
          <w:rStyle w:val="12"/>
          <w:rFonts w:ascii="Times New Roman" w:hAnsi="Times New Roman" w:cs="Times New Roman"/>
          <w:spacing w:val="15"/>
          <w:sz w:val="31"/>
          <w:szCs w:val="31"/>
        </w:rPr>
        <w:t>第八条</w:t>
      </w:r>
      <w:r>
        <w:rPr>
          <w:rFonts w:ascii="Times New Roman" w:hAnsi="Times New Roman" w:cs="Times New Roman"/>
        </w:rPr>
        <w:t>学生</w:t>
      </w:r>
      <w:r>
        <w:rPr>
          <w:rFonts w:ascii="Times New Roman" w:hAnsi="Times New Roman" w:cs="Times New Roman"/>
          <w:spacing w:val="15"/>
        </w:rPr>
        <w:t>外出时，严禁学生私自下水游泳，违者将给予相应的纪律处分。由此而造成的一切后果，学校概不负责。</w:t>
      </w:r>
    </w:p>
    <w:p>
      <w:pPr>
        <w:pStyle w:val="31"/>
        <w:ind w:firstLine="622"/>
        <w:rPr>
          <w:rFonts w:ascii="Times New Roman" w:hAnsi="Times New Roman" w:cs="Times New Roman"/>
        </w:rPr>
      </w:pPr>
      <w:r>
        <w:rPr>
          <w:rStyle w:val="12"/>
          <w:rFonts w:ascii="Times New Roman" w:hAnsi="Times New Roman" w:cs="Times New Roman"/>
          <w:sz w:val="31"/>
          <w:szCs w:val="31"/>
        </w:rPr>
        <w:t>第九条</w:t>
      </w:r>
      <w:r>
        <w:rPr>
          <w:rFonts w:ascii="Times New Roman" w:hAnsi="Times New Roman" w:cs="Times New Roman"/>
        </w:rPr>
        <w:t>外出用车须使用证件齐全、车况良好的车</w:t>
      </w:r>
    </w:p>
    <w:p>
      <w:pPr>
        <w:pStyle w:val="31"/>
        <w:rPr>
          <w:rFonts w:ascii="Times New Roman" w:hAnsi="Times New Roman" w:cs="Times New Roman"/>
        </w:rPr>
      </w:pPr>
      <w:r>
        <w:rPr>
          <w:rFonts w:ascii="Times New Roman" w:hAnsi="Times New Roman" w:cs="Times New Roman"/>
        </w:rPr>
        <w:t>辆，防止使用黑车或有安全隐患的车辆。</w:t>
      </w:r>
    </w:p>
    <w:p>
      <w:pPr>
        <w:pStyle w:val="31"/>
        <w:ind w:firstLine="622"/>
        <w:rPr>
          <w:rFonts w:ascii="Times New Roman" w:hAnsi="Times New Roman" w:cs="Times New Roman"/>
        </w:rPr>
      </w:pPr>
      <w:r>
        <w:rPr>
          <w:rStyle w:val="12"/>
          <w:rFonts w:ascii="Times New Roman" w:hAnsi="Times New Roman" w:eastAsia="宋体" w:cs="Times New Roman"/>
          <w:sz w:val="31"/>
          <w:szCs w:val="31"/>
        </w:rPr>
        <w:t>第十条</w:t>
      </w:r>
      <w:r>
        <w:rPr>
          <w:rFonts w:ascii="Times New Roman" w:hAnsi="Times New Roman" w:cs="Times New Roman"/>
        </w:rPr>
        <w:t>在学生集体外出活动中，如发生学生安全事故，活动负责人和带队教师应采取积极措施，妥善处理，确保学生安全，并须在第一时间向学院、学生处报告，以便及时处理。对忽视安全、玩忽职守、管理不善造成事故的，要追究相关责任人的责任。外出活动人员要讲文明，讲礼貌，守纪律，遵守乘车、景点规定，注意交通安全，注意饮食卫生。</w:t>
      </w:r>
    </w:p>
    <w:p>
      <w:pPr>
        <w:pStyle w:val="31"/>
        <w:ind w:firstLine="622"/>
        <w:rPr>
          <w:rFonts w:ascii="Times New Roman" w:hAnsi="Times New Roman" w:cs="Times New Roman"/>
        </w:rPr>
      </w:pPr>
      <w:r>
        <w:rPr>
          <w:rStyle w:val="12"/>
          <w:rFonts w:ascii="Times New Roman" w:hAnsi="Times New Roman" w:cs="Times New Roman"/>
          <w:sz w:val="31"/>
          <w:szCs w:val="31"/>
        </w:rPr>
        <w:t>第十一条</w:t>
      </w:r>
      <w:r>
        <w:rPr>
          <w:rFonts w:ascii="Times New Roman" w:hAnsi="Times New Roman" w:cs="Times New Roman"/>
        </w:rPr>
        <w:t>外出活动组织人员需在办理报批手续时留下联络电话，并保证联络畅通，以便互相联络。返校后，应及时向学院领导汇报返回时间和外出情况。</w:t>
      </w:r>
    </w:p>
    <w:p>
      <w:pPr>
        <w:pStyle w:val="31"/>
        <w:ind w:firstLine="622"/>
        <w:rPr>
          <w:rFonts w:ascii="Times New Roman" w:hAnsi="Times New Roman" w:cs="Times New Roman"/>
        </w:rPr>
      </w:pPr>
      <w:r>
        <w:rPr>
          <w:rStyle w:val="12"/>
          <w:rFonts w:ascii="Times New Roman" w:hAnsi="Times New Roman" w:eastAsia="宋体" w:cs="Times New Roman"/>
          <w:sz w:val="31"/>
          <w:szCs w:val="31"/>
        </w:rPr>
        <w:t>第十二条</w:t>
      </w:r>
      <w:r>
        <w:rPr>
          <w:rFonts w:ascii="Times New Roman" w:hAnsi="Times New Roman" w:cs="Times New Roman"/>
        </w:rPr>
        <w:t>其他未尽事宜，遵照教育部《普通高等学校学生安全教育及管理暂行规定》、《学生伤害事故处理办法》及其他有关规定执行。</w:t>
      </w:r>
    </w:p>
    <w:p>
      <w:pPr>
        <w:pStyle w:val="31"/>
        <w:ind w:firstLine="622"/>
        <w:rPr>
          <w:rFonts w:ascii="Times New Roman" w:hAnsi="Times New Roman" w:cs="Times New Roman"/>
        </w:rPr>
      </w:pPr>
      <w:r>
        <w:rPr>
          <w:rStyle w:val="12"/>
          <w:rFonts w:ascii="Times New Roman" w:hAnsi="Times New Roman" w:cs="Times New Roman"/>
          <w:sz w:val="31"/>
          <w:szCs w:val="31"/>
        </w:rPr>
        <w:t>第十三条</w:t>
      </w:r>
      <w:r>
        <w:rPr>
          <w:rFonts w:ascii="Times New Roman" w:hAnsi="Times New Roman" w:cs="Times New Roman"/>
        </w:rPr>
        <w:t>本规定解释权在</w:t>
      </w:r>
      <w:r>
        <w:rPr>
          <w:rFonts w:hint="eastAsia" w:ascii="Times New Roman" w:hAnsi="Times New Roman" w:cs="Times New Roman"/>
          <w:lang w:eastAsia="zh-CN"/>
        </w:rPr>
        <w:t>安徽工程大学体育学院</w:t>
      </w:r>
      <w:r>
        <w:rPr>
          <w:rFonts w:ascii="Times New Roman" w:hAnsi="Times New Roman" w:cs="Times New Roman"/>
        </w:rPr>
        <w:t>。本规定自颁布之日起试行。</w:t>
      </w:r>
    </w:p>
    <w:p>
      <w:pPr>
        <w:pStyle w:val="32"/>
        <w:rPr>
          <w:rFonts w:ascii="Times New Roman" w:hAnsi="Times New Roman" w:cs="Times New Roman"/>
        </w:rPr>
      </w:pPr>
      <w:r>
        <w:rPr>
          <w:rStyle w:val="12"/>
          <w:rFonts w:hint="eastAsia" w:ascii="Times New Roman" w:hAnsi="Times New Roman" w:cs="Times New Roman"/>
          <w:b w:val="0"/>
          <w:bCs w:val="0"/>
          <w:szCs w:val="30"/>
          <w:lang w:eastAsia="zh-CN"/>
        </w:rPr>
        <w:t>安徽工程大学体育学院</w:t>
      </w:r>
    </w:p>
    <w:p>
      <w:pPr>
        <w:pStyle w:val="32"/>
        <w:rPr>
          <w:rFonts w:ascii="Times New Roman" w:hAnsi="Times New Roman" w:cs="Times New Roman"/>
        </w:rPr>
      </w:pPr>
      <w:r>
        <w:rPr>
          <w:rStyle w:val="12"/>
          <w:rFonts w:ascii="Times New Roman" w:hAnsi="Times New Roman" w:cs="Times New Roman"/>
          <w:b w:val="0"/>
          <w:bCs w:val="0"/>
          <w:szCs w:val="30"/>
        </w:rPr>
        <w:t>二</w:t>
      </w:r>
      <w:r>
        <w:rPr>
          <w:rStyle w:val="12"/>
          <w:rFonts w:ascii="Times New Roman" w:hAnsi="Times New Roman" w:eastAsia="宋体" w:cs="Times New Roman"/>
          <w:b w:val="0"/>
          <w:bCs w:val="0"/>
          <w:szCs w:val="30"/>
        </w:rPr>
        <w:t>〇</w:t>
      </w:r>
      <w:r>
        <w:rPr>
          <w:rStyle w:val="12"/>
          <w:rFonts w:ascii="Times New Roman" w:hAnsi="Times New Roman" w:cs="Times New Roman"/>
          <w:b w:val="0"/>
          <w:bCs w:val="0"/>
          <w:szCs w:val="30"/>
        </w:rPr>
        <w:t>一六年四月</w:t>
      </w:r>
    </w:p>
    <w:p>
      <w:pPr>
        <w:widowControl/>
        <w:jc w:val="left"/>
        <w:rPr>
          <w:rFonts w:ascii="Times New Roman" w:hAnsi="Times New Roman" w:eastAsia="黑体" w:cs="Times New Roman"/>
          <w:bCs/>
          <w:kern w:val="0"/>
          <w:sz w:val="24"/>
          <w:szCs w:val="24"/>
        </w:rPr>
      </w:pPr>
      <w:r>
        <w:rPr>
          <w:rFonts w:ascii="Times New Roman" w:hAnsi="Times New Roman" w:eastAsia="黑体" w:cs="Times New Roman"/>
          <w:bCs/>
          <w:kern w:val="0"/>
          <w:sz w:val="24"/>
          <w:szCs w:val="24"/>
        </w:rPr>
        <w:br w:type="page"/>
      </w:r>
    </w:p>
    <w:p>
      <w:pPr>
        <w:widowControl/>
        <w:spacing w:after="150"/>
        <w:jc w:val="left"/>
        <w:rPr>
          <w:rFonts w:ascii="Times New Roman" w:hAnsi="Times New Roman" w:cs="Times New Roman"/>
          <w:sz w:val="30"/>
          <w:szCs w:val="30"/>
        </w:rPr>
      </w:pPr>
      <w:r>
        <w:rPr>
          <w:rFonts w:ascii="Times New Roman" w:hAnsi="Times New Roman" w:eastAsia="黑体" w:cs="Times New Roman"/>
          <w:bCs/>
          <w:kern w:val="0"/>
          <w:sz w:val="30"/>
          <w:szCs w:val="30"/>
        </w:rPr>
        <w:t>附1</w:t>
      </w:r>
    </w:p>
    <w:p>
      <w:pPr>
        <w:pStyle w:val="28"/>
        <w:rPr>
          <w:rFonts w:ascii="Times New Roman" w:hAnsi="Times New Roman" w:cs="Times New Roman"/>
        </w:rPr>
      </w:pPr>
      <w:bookmarkStart w:id="53" w:name="_Toc499919848"/>
      <w:r>
        <w:rPr>
          <w:rFonts w:hint="eastAsia" w:ascii="Times New Roman" w:hAnsi="Times New Roman" w:cs="Times New Roman"/>
          <w:lang w:eastAsia="zh-CN"/>
        </w:rPr>
        <w:t>安徽工程大学体育学院</w:t>
      </w:r>
      <w:r>
        <w:rPr>
          <w:rFonts w:ascii="Times New Roman" w:hAnsi="Times New Roman" w:cs="Times New Roman"/>
        </w:rPr>
        <w:t>学生外出活动申报审批表</w:t>
      </w:r>
      <w:bookmarkEnd w:id="53"/>
    </w:p>
    <w:p>
      <w:pPr>
        <w:widowControl/>
        <w:spacing w:after="150"/>
        <w:ind w:firstLine="5280" w:firstLineChars="2200"/>
        <w:jc w:val="left"/>
        <w:rPr>
          <w:rFonts w:ascii="Times New Roman" w:hAnsi="Times New Roman" w:cs="Times New Roman"/>
        </w:rPr>
      </w:pPr>
      <w:r>
        <w:rPr>
          <w:rFonts w:ascii="Times New Roman" w:hAnsi="Times New Roman" w:eastAsia="宋体" w:cs="Times New Roman"/>
          <w:kern w:val="0"/>
          <w:sz w:val="24"/>
          <w:szCs w:val="24"/>
        </w:rPr>
        <w:t>申报时间：     年   月   日</w:t>
      </w:r>
    </w:p>
    <w:tbl>
      <w:tblPr>
        <w:tblStyle w:val="16"/>
        <w:tblW w:w="9162"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5" w:type="dxa"/>
          <w:bottom w:w="0" w:type="dxa"/>
          <w:right w:w="105" w:type="dxa"/>
        </w:tblCellMar>
      </w:tblPr>
      <w:tblGrid>
        <w:gridCol w:w="2187"/>
        <w:gridCol w:w="1602"/>
        <w:gridCol w:w="1212"/>
        <w:gridCol w:w="1482"/>
        <w:gridCol w:w="267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5" w:type="dxa"/>
            <w:bottom w:w="0" w:type="dxa"/>
            <w:right w:w="105" w:type="dxa"/>
          </w:tblCellMar>
        </w:tblPrEx>
        <w:trPr>
          <w:trHeight w:val="495" w:hRule="atLeast"/>
          <w:jc w:val="center"/>
        </w:trPr>
        <w:tc>
          <w:tcPr>
            <w:tcW w:w="2187" w:type="dxa"/>
            <w:tcBorders>
              <w:top w:val="single" w:color="000000" w:sz="6" w:space="0"/>
              <w:left w:val="single" w:color="000000" w:sz="6" w:space="0"/>
              <w:bottom w:val="single" w:color="000000" w:sz="6" w:space="0"/>
              <w:right w:val="single" w:color="000000" w:sz="6" w:space="0"/>
            </w:tcBorders>
            <w:vAlign w:val="center"/>
          </w:tcPr>
          <w:p>
            <w:pPr>
              <w:widowControl/>
              <w:spacing w:line="435" w:lineRule="exact"/>
              <w:jc w:val="center"/>
              <w:rPr>
                <w:rFonts w:ascii="Times New Roman" w:hAnsi="Times New Roman" w:cs="Times New Roman"/>
              </w:rPr>
            </w:pPr>
            <w:r>
              <w:rPr>
                <w:rFonts w:ascii="Times New Roman" w:hAnsi="Times New Roman" w:eastAsia="宋体" w:cs="Times New Roman"/>
                <w:kern w:val="0"/>
                <w:sz w:val="24"/>
                <w:szCs w:val="24"/>
              </w:rPr>
              <w:t>申报单位</w:t>
            </w:r>
          </w:p>
        </w:tc>
        <w:tc>
          <w:tcPr>
            <w:tcW w:w="2814" w:type="dxa"/>
            <w:gridSpan w:val="2"/>
            <w:tcBorders>
              <w:top w:val="single" w:color="000000" w:sz="6" w:space="0"/>
              <w:left w:val="single" w:color="000000" w:sz="6" w:space="0"/>
              <w:bottom w:val="single" w:color="000000" w:sz="6" w:space="0"/>
              <w:right w:val="single" w:color="000000" w:sz="6" w:space="0"/>
            </w:tcBorders>
            <w:vAlign w:val="center"/>
          </w:tcPr>
          <w:p>
            <w:pPr>
              <w:widowControl/>
              <w:jc w:val="left"/>
              <w:rPr>
                <w:rFonts w:ascii="Times New Roman" w:hAnsi="Times New Roman" w:cs="Times New Roman"/>
              </w:rPr>
            </w:pPr>
            <w:r>
              <w:rPr>
                <w:rFonts w:ascii="Times New Roman" w:hAnsi="Times New Roman" w:eastAsia="MS Mincho" w:cs="Times New Roman"/>
                <w:kern w:val="0"/>
                <w:sz w:val="24"/>
                <w:szCs w:val="24"/>
              </w:rPr>
              <w:t>​</w:t>
            </w:r>
          </w:p>
        </w:tc>
        <w:tc>
          <w:tcPr>
            <w:tcW w:w="1482" w:type="dxa"/>
            <w:tcBorders>
              <w:top w:val="single" w:color="000000" w:sz="6" w:space="0"/>
              <w:left w:val="single" w:color="000000" w:sz="6" w:space="0"/>
              <w:bottom w:val="single" w:color="000000" w:sz="6" w:space="0"/>
              <w:right w:val="single" w:color="000000" w:sz="6" w:space="0"/>
            </w:tcBorders>
            <w:vAlign w:val="center"/>
          </w:tcPr>
          <w:p>
            <w:pPr>
              <w:widowControl/>
              <w:spacing w:line="435" w:lineRule="exact"/>
              <w:jc w:val="center"/>
              <w:rPr>
                <w:rFonts w:ascii="Times New Roman" w:hAnsi="Times New Roman" w:cs="Times New Roman"/>
              </w:rPr>
            </w:pPr>
            <w:r>
              <w:rPr>
                <w:rFonts w:ascii="Times New Roman" w:hAnsi="Times New Roman" w:eastAsia="宋体" w:cs="Times New Roman"/>
                <w:kern w:val="0"/>
                <w:sz w:val="24"/>
                <w:szCs w:val="24"/>
              </w:rPr>
              <w:t>活动形式</w:t>
            </w:r>
          </w:p>
        </w:tc>
        <w:tc>
          <w:tcPr>
            <w:tcW w:w="2679"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ascii="Times New Roman" w:hAnsi="Times New Roman" w:cs="Times New Roman"/>
              </w:rPr>
            </w:pPr>
            <w:r>
              <w:rPr>
                <w:rFonts w:ascii="Times New Roman" w:hAnsi="Times New Roman" w:eastAsia="MS Mincho" w:cs="Times New Roman"/>
                <w:kern w:val="0"/>
                <w:sz w:val="24"/>
                <w:szCs w:val="2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5" w:type="dxa"/>
            <w:bottom w:w="0" w:type="dxa"/>
            <w:right w:w="105" w:type="dxa"/>
          </w:tblCellMar>
        </w:tblPrEx>
        <w:trPr>
          <w:trHeight w:val="495" w:hRule="atLeast"/>
          <w:jc w:val="center"/>
        </w:trPr>
        <w:tc>
          <w:tcPr>
            <w:tcW w:w="2187" w:type="dxa"/>
            <w:tcBorders>
              <w:top w:val="single" w:color="000000" w:sz="6" w:space="0"/>
              <w:left w:val="single" w:color="000000" w:sz="6" w:space="0"/>
              <w:bottom w:val="single" w:color="000000" w:sz="6" w:space="0"/>
              <w:right w:val="single" w:color="000000" w:sz="6" w:space="0"/>
            </w:tcBorders>
            <w:vAlign w:val="center"/>
          </w:tcPr>
          <w:p>
            <w:pPr>
              <w:widowControl/>
              <w:spacing w:line="435" w:lineRule="exact"/>
              <w:jc w:val="center"/>
              <w:rPr>
                <w:rFonts w:ascii="Times New Roman" w:hAnsi="Times New Roman" w:cs="Times New Roman"/>
              </w:rPr>
            </w:pPr>
            <w:r>
              <w:rPr>
                <w:rFonts w:ascii="Times New Roman" w:hAnsi="Times New Roman" w:eastAsia="宋体" w:cs="Times New Roman"/>
                <w:kern w:val="0"/>
                <w:sz w:val="24"/>
                <w:szCs w:val="24"/>
              </w:rPr>
              <w:t>外出和返回时间</w:t>
            </w:r>
          </w:p>
        </w:tc>
        <w:tc>
          <w:tcPr>
            <w:tcW w:w="2814" w:type="dxa"/>
            <w:gridSpan w:val="2"/>
            <w:tcBorders>
              <w:top w:val="single" w:color="000000" w:sz="6" w:space="0"/>
              <w:left w:val="single" w:color="000000" w:sz="6" w:space="0"/>
              <w:bottom w:val="single" w:color="000000" w:sz="6" w:space="0"/>
              <w:right w:val="single" w:color="000000" w:sz="6" w:space="0"/>
            </w:tcBorders>
            <w:vAlign w:val="center"/>
          </w:tcPr>
          <w:p>
            <w:pPr>
              <w:widowControl/>
              <w:jc w:val="left"/>
              <w:rPr>
                <w:rFonts w:ascii="Times New Roman" w:hAnsi="Times New Roman" w:cs="Times New Roman"/>
              </w:rPr>
            </w:pPr>
            <w:r>
              <w:rPr>
                <w:rFonts w:ascii="Times New Roman" w:hAnsi="Times New Roman" w:eastAsia="MS Mincho" w:cs="Times New Roman"/>
                <w:kern w:val="0"/>
                <w:sz w:val="24"/>
                <w:szCs w:val="24"/>
              </w:rPr>
              <w:t>​</w:t>
            </w:r>
          </w:p>
        </w:tc>
        <w:tc>
          <w:tcPr>
            <w:tcW w:w="1482" w:type="dxa"/>
            <w:tcBorders>
              <w:top w:val="single" w:color="000000" w:sz="6" w:space="0"/>
              <w:left w:val="single" w:color="000000" w:sz="6" w:space="0"/>
              <w:bottom w:val="single" w:color="000000" w:sz="6" w:space="0"/>
              <w:right w:val="single" w:color="000000" w:sz="6" w:space="0"/>
            </w:tcBorders>
            <w:vAlign w:val="center"/>
          </w:tcPr>
          <w:p>
            <w:pPr>
              <w:widowControl/>
              <w:spacing w:line="435" w:lineRule="exact"/>
              <w:ind w:firstLine="120" w:firstLineChars="50"/>
              <w:jc w:val="left"/>
              <w:rPr>
                <w:rFonts w:ascii="Times New Roman" w:hAnsi="Times New Roman" w:cs="Times New Roman"/>
              </w:rPr>
            </w:pPr>
            <w:r>
              <w:rPr>
                <w:rFonts w:ascii="Times New Roman" w:hAnsi="Times New Roman" w:eastAsia="宋体" w:cs="Times New Roman"/>
                <w:kern w:val="0"/>
                <w:sz w:val="24"/>
                <w:szCs w:val="24"/>
              </w:rPr>
              <w:t>参加人数</w:t>
            </w:r>
          </w:p>
        </w:tc>
        <w:tc>
          <w:tcPr>
            <w:tcW w:w="2679"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ascii="Times New Roman" w:hAnsi="Times New Roman" w:cs="Times New Roman"/>
              </w:rPr>
            </w:pPr>
            <w:r>
              <w:rPr>
                <w:rFonts w:ascii="Times New Roman" w:hAnsi="Times New Roman" w:eastAsia="MS Mincho" w:cs="Times New Roman"/>
                <w:kern w:val="0"/>
                <w:sz w:val="24"/>
                <w:szCs w:val="2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5" w:type="dxa"/>
            <w:bottom w:w="0" w:type="dxa"/>
            <w:right w:w="105" w:type="dxa"/>
          </w:tblCellMar>
        </w:tblPrEx>
        <w:trPr>
          <w:trHeight w:val="495" w:hRule="atLeast"/>
          <w:jc w:val="center"/>
        </w:trPr>
        <w:tc>
          <w:tcPr>
            <w:tcW w:w="2187" w:type="dxa"/>
            <w:tcBorders>
              <w:top w:val="single" w:color="000000" w:sz="6" w:space="0"/>
              <w:left w:val="single" w:color="000000" w:sz="6" w:space="0"/>
              <w:bottom w:val="single" w:color="000000" w:sz="6" w:space="0"/>
              <w:right w:val="single" w:color="000000" w:sz="6" w:space="0"/>
            </w:tcBorders>
            <w:vAlign w:val="center"/>
          </w:tcPr>
          <w:p>
            <w:pPr>
              <w:widowControl/>
              <w:spacing w:line="435" w:lineRule="exact"/>
              <w:jc w:val="center"/>
              <w:rPr>
                <w:rFonts w:ascii="Times New Roman" w:hAnsi="Times New Roman" w:cs="Times New Roman"/>
              </w:rPr>
            </w:pPr>
            <w:r>
              <w:rPr>
                <w:rFonts w:ascii="Times New Roman" w:hAnsi="Times New Roman" w:eastAsia="宋体" w:cs="Times New Roman"/>
                <w:kern w:val="0"/>
                <w:sz w:val="24"/>
                <w:szCs w:val="24"/>
              </w:rPr>
              <w:t>活动地点</w:t>
            </w:r>
          </w:p>
        </w:tc>
        <w:tc>
          <w:tcPr>
            <w:tcW w:w="6975" w:type="dxa"/>
            <w:gridSpan w:val="4"/>
            <w:tcBorders>
              <w:top w:val="single" w:color="000000" w:sz="6" w:space="0"/>
              <w:left w:val="single" w:color="000000" w:sz="6" w:space="0"/>
              <w:bottom w:val="single" w:color="000000" w:sz="6" w:space="0"/>
              <w:right w:val="single" w:color="000000" w:sz="6" w:space="0"/>
            </w:tcBorders>
            <w:vAlign w:val="center"/>
          </w:tcPr>
          <w:p>
            <w:pPr>
              <w:widowControl/>
              <w:jc w:val="left"/>
              <w:rPr>
                <w:rFonts w:ascii="Times New Roman" w:hAnsi="Times New Roman" w:cs="Times New Roman"/>
              </w:rPr>
            </w:pPr>
            <w:r>
              <w:rPr>
                <w:rFonts w:ascii="Times New Roman" w:hAnsi="Times New Roman" w:eastAsia="MS Mincho" w:cs="Times New Roman"/>
                <w:kern w:val="0"/>
                <w:sz w:val="24"/>
                <w:szCs w:val="2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5" w:type="dxa"/>
            <w:bottom w:w="0" w:type="dxa"/>
            <w:right w:w="105" w:type="dxa"/>
          </w:tblCellMar>
        </w:tblPrEx>
        <w:trPr>
          <w:trHeight w:val="495" w:hRule="atLeast"/>
          <w:jc w:val="center"/>
        </w:trPr>
        <w:tc>
          <w:tcPr>
            <w:tcW w:w="2187" w:type="dxa"/>
            <w:tcBorders>
              <w:top w:val="single" w:color="000000" w:sz="6" w:space="0"/>
              <w:left w:val="single" w:color="000000" w:sz="6" w:space="0"/>
              <w:bottom w:val="single" w:color="000000" w:sz="6" w:space="0"/>
              <w:right w:val="single" w:color="000000" w:sz="6" w:space="0"/>
            </w:tcBorders>
            <w:vAlign w:val="center"/>
          </w:tcPr>
          <w:p>
            <w:pPr>
              <w:widowControl/>
              <w:spacing w:line="435" w:lineRule="exact"/>
              <w:jc w:val="center"/>
              <w:rPr>
                <w:rFonts w:ascii="Times New Roman" w:hAnsi="Times New Roman" w:cs="Times New Roman"/>
              </w:rPr>
            </w:pPr>
            <w:r>
              <w:rPr>
                <w:rFonts w:ascii="Times New Roman" w:hAnsi="Times New Roman" w:eastAsia="宋体" w:cs="Times New Roman"/>
                <w:kern w:val="0"/>
                <w:sz w:val="24"/>
                <w:szCs w:val="24"/>
              </w:rPr>
              <w:t>辅导员/指导老师</w:t>
            </w:r>
          </w:p>
        </w:tc>
        <w:tc>
          <w:tcPr>
            <w:tcW w:w="1602"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ascii="Times New Roman" w:hAnsi="Times New Roman" w:cs="Times New Roman"/>
              </w:rPr>
            </w:pPr>
            <w:r>
              <w:rPr>
                <w:rFonts w:ascii="Times New Roman" w:hAnsi="Times New Roman" w:eastAsia="MS Mincho" w:cs="Times New Roman"/>
                <w:kern w:val="0"/>
                <w:sz w:val="24"/>
                <w:szCs w:val="24"/>
              </w:rPr>
              <w:t>​</w:t>
            </w:r>
          </w:p>
        </w:tc>
        <w:tc>
          <w:tcPr>
            <w:tcW w:w="1212" w:type="dxa"/>
            <w:tcBorders>
              <w:top w:val="single" w:color="000000" w:sz="6" w:space="0"/>
              <w:left w:val="single" w:color="000000" w:sz="6" w:space="0"/>
              <w:bottom w:val="single" w:color="000000" w:sz="6" w:space="0"/>
              <w:right w:val="single" w:color="000000" w:sz="6" w:space="0"/>
            </w:tcBorders>
            <w:vAlign w:val="center"/>
          </w:tcPr>
          <w:p>
            <w:pPr>
              <w:widowControl/>
              <w:spacing w:line="435" w:lineRule="exact"/>
              <w:ind w:right="-285"/>
              <w:jc w:val="left"/>
              <w:rPr>
                <w:rFonts w:ascii="Times New Roman" w:hAnsi="Times New Roman" w:cs="Times New Roman"/>
              </w:rPr>
            </w:pPr>
            <w:r>
              <w:rPr>
                <w:rFonts w:ascii="Times New Roman" w:hAnsi="Times New Roman" w:eastAsia="宋体" w:cs="Times New Roman"/>
                <w:kern w:val="0"/>
                <w:sz w:val="24"/>
                <w:szCs w:val="24"/>
              </w:rPr>
              <w:t>联系方式</w:t>
            </w:r>
          </w:p>
        </w:tc>
        <w:tc>
          <w:tcPr>
            <w:tcW w:w="4161" w:type="dxa"/>
            <w:gridSpan w:val="2"/>
            <w:tcBorders>
              <w:top w:val="single" w:color="000000" w:sz="6" w:space="0"/>
              <w:left w:val="single" w:color="000000" w:sz="6" w:space="0"/>
              <w:bottom w:val="single" w:color="000000" w:sz="6" w:space="0"/>
              <w:right w:val="single" w:color="000000" w:sz="6" w:space="0"/>
            </w:tcBorders>
            <w:vAlign w:val="center"/>
          </w:tcPr>
          <w:p>
            <w:pPr>
              <w:widowControl/>
              <w:jc w:val="left"/>
              <w:rPr>
                <w:rFonts w:ascii="Times New Roman" w:hAnsi="Times New Roman" w:cs="Times New Roman"/>
              </w:rPr>
            </w:pPr>
            <w:r>
              <w:rPr>
                <w:rFonts w:ascii="Times New Roman" w:hAnsi="Times New Roman" w:eastAsia="MS Mincho" w:cs="Times New Roman"/>
                <w:kern w:val="0"/>
                <w:sz w:val="24"/>
                <w:szCs w:val="2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5" w:type="dxa"/>
            <w:bottom w:w="0" w:type="dxa"/>
            <w:right w:w="105" w:type="dxa"/>
          </w:tblCellMar>
        </w:tblPrEx>
        <w:trPr>
          <w:trHeight w:val="495" w:hRule="atLeast"/>
          <w:jc w:val="center"/>
        </w:trPr>
        <w:tc>
          <w:tcPr>
            <w:tcW w:w="2187" w:type="dxa"/>
            <w:tcBorders>
              <w:top w:val="single" w:color="000000" w:sz="6" w:space="0"/>
              <w:left w:val="single" w:color="000000" w:sz="6" w:space="0"/>
              <w:bottom w:val="single" w:color="000000" w:sz="6" w:space="0"/>
              <w:right w:val="single" w:color="000000" w:sz="6" w:space="0"/>
            </w:tcBorders>
            <w:vAlign w:val="center"/>
          </w:tcPr>
          <w:p>
            <w:pPr>
              <w:widowControl/>
              <w:spacing w:line="435" w:lineRule="exact"/>
              <w:jc w:val="center"/>
              <w:rPr>
                <w:rFonts w:ascii="Times New Roman" w:hAnsi="Times New Roman" w:cs="Times New Roman"/>
              </w:rPr>
            </w:pPr>
            <w:r>
              <w:rPr>
                <w:rFonts w:ascii="Times New Roman" w:hAnsi="Times New Roman" w:eastAsia="宋体" w:cs="Times New Roman"/>
                <w:kern w:val="0"/>
                <w:sz w:val="24"/>
                <w:szCs w:val="24"/>
              </w:rPr>
              <w:t>带队责任人</w:t>
            </w:r>
          </w:p>
        </w:tc>
        <w:tc>
          <w:tcPr>
            <w:tcW w:w="1602"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ascii="Times New Roman" w:hAnsi="Times New Roman" w:cs="Times New Roman"/>
              </w:rPr>
            </w:pPr>
            <w:r>
              <w:rPr>
                <w:rFonts w:ascii="Times New Roman" w:hAnsi="Times New Roman" w:eastAsia="MS Mincho" w:cs="Times New Roman"/>
                <w:kern w:val="0"/>
                <w:sz w:val="24"/>
                <w:szCs w:val="24"/>
              </w:rPr>
              <w:t>​</w:t>
            </w:r>
          </w:p>
        </w:tc>
        <w:tc>
          <w:tcPr>
            <w:tcW w:w="1212" w:type="dxa"/>
            <w:tcBorders>
              <w:top w:val="single" w:color="000000" w:sz="6" w:space="0"/>
              <w:left w:val="single" w:color="000000" w:sz="6" w:space="0"/>
              <w:bottom w:val="single" w:color="000000" w:sz="6" w:space="0"/>
              <w:right w:val="single" w:color="000000" w:sz="6" w:space="0"/>
            </w:tcBorders>
            <w:vAlign w:val="center"/>
          </w:tcPr>
          <w:p>
            <w:pPr>
              <w:widowControl/>
              <w:spacing w:line="435" w:lineRule="exact"/>
              <w:ind w:right="-285"/>
              <w:jc w:val="left"/>
              <w:rPr>
                <w:rFonts w:ascii="Times New Roman" w:hAnsi="Times New Roman" w:cs="Times New Roman"/>
              </w:rPr>
            </w:pPr>
            <w:r>
              <w:rPr>
                <w:rFonts w:ascii="Times New Roman" w:hAnsi="Times New Roman" w:eastAsia="宋体" w:cs="Times New Roman"/>
                <w:kern w:val="0"/>
                <w:sz w:val="24"/>
                <w:szCs w:val="24"/>
              </w:rPr>
              <w:t>联系方式</w:t>
            </w:r>
          </w:p>
        </w:tc>
        <w:tc>
          <w:tcPr>
            <w:tcW w:w="4161" w:type="dxa"/>
            <w:gridSpan w:val="2"/>
            <w:tcBorders>
              <w:top w:val="single" w:color="000000" w:sz="6" w:space="0"/>
              <w:left w:val="single" w:color="000000" w:sz="6" w:space="0"/>
              <w:bottom w:val="single" w:color="000000" w:sz="6" w:space="0"/>
              <w:right w:val="single" w:color="000000" w:sz="6" w:space="0"/>
            </w:tcBorders>
            <w:vAlign w:val="center"/>
          </w:tcPr>
          <w:p>
            <w:pPr>
              <w:widowControl/>
              <w:jc w:val="left"/>
              <w:rPr>
                <w:rFonts w:ascii="Times New Roman" w:hAnsi="Times New Roman" w:cs="Times New Roman"/>
              </w:rPr>
            </w:pPr>
            <w:r>
              <w:rPr>
                <w:rFonts w:ascii="Times New Roman" w:hAnsi="Times New Roman" w:eastAsia="MS Mincho" w:cs="Times New Roman"/>
                <w:kern w:val="0"/>
                <w:sz w:val="24"/>
                <w:szCs w:val="2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5" w:type="dxa"/>
            <w:bottom w:w="0" w:type="dxa"/>
            <w:right w:w="105" w:type="dxa"/>
          </w:tblCellMar>
        </w:tblPrEx>
        <w:trPr>
          <w:trHeight w:val="495" w:hRule="atLeast"/>
          <w:jc w:val="center"/>
        </w:trPr>
        <w:tc>
          <w:tcPr>
            <w:tcW w:w="2187" w:type="dxa"/>
            <w:tcBorders>
              <w:top w:val="single" w:color="000000" w:sz="6" w:space="0"/>
              <w:left w:val="single" w:color="000000" w:sz="6" w:space="0"/>
              <w:bottom w:val="single" w:color="000000" w:sz="6" w:space="0"/>
              <w:right w:val="single" w:color="000000" w:sz="6" w:space="0"/>
            </w:tcBorders>
            <w:vAlign w:val="center"/>
          </w:tcPr>
          <w:p>
            <w:pPr>
              <w:widowControl/>
              <w:spacing w:line="435" w:lineRule="exact"/>
              <w:jc w:val="center"/>
              <w:rPr>
                <w:rFonts w:ascii="Times New Roman" w:hAnsi="Times New Roman" w:cs="Times New Roman"/>
              </w:rPr>
            </w:pPr>
            <w:r>
              <w:rPr>
                <w:rFonts w:ascii="Times New Roman" w:hAnsi="Times New Roman" w:eastAsia="宋体" w:cs="Times New Roman"/>
                <w:kern w:val="0"/>
                <w:sz w:val="24"/>
                <w:szCs w:val="24"/>
              </w:rPr>
              <w:t>旅行社</w:t>
            </w:r>
          </w:p>
        </w:tc>
        <w:tc>
          <w:tcPr>
            <w:tcW w:w="1602" w:type="dxa"/>
            <w:tcBorders>
              <w:top w:val="single" w:color="000000" w:sz="6" w:space="0"/>
              <w:left w:val="single" w:color="000000" w:sz="6" w:space="0"/>
              <w:bottom w:val="single" w:color="000000" w:sz="6" w:space="0"/>
              <w:right w:val="single" w:color="000000" w:sz="6" w:space="0"/>
            </w:tcBorders>
            <w:vAlign w:val="center"/>
          </w:tcPr>
          <w:p>
            <w:pPr>
              <w:widowControl/>
              <w:jc w:val="left"/>
              <w:rPr>
                <w:rFonts w:ascii="Times New Roman" w:hAnsi="Times New Roman" w:cs="Times New Roman"/>
              </w:rPr>
            </w:pPr>
            <w:r>
              <w:rPr>
                <w:rFonts w:ascii="Times New Roman" w:hAnsi="Times New Roman" w:eastAsia="MS Mincho" w:cs="Times New Roman"/>
                <w:kern w:val="0"/>
                <w:sz w:val="24"/>
                <w:szCs w:val="24"/>
              </w:rPr>
              <w:t>​</w:t>
            </w:r>
          </w:p>
        </w:tc>
        <w:tc>
          <w:tcPr>
            <w:tcW w:w="1212" w:type="dxa"/>
            <w:tcBorders>
              <w:top w:val="single" w:color="000000" w:sz="6" w:space="0"/>
              <w:left w:val="single" w:color="000000" w:sz="6" w:space="0"/>
              <w:bottom w:val="single" w:color="000000" w:sz="6" w:space="0"/>
              <w:right w:val="single" w:color="000000" w:sz="6" w:space="0"/>
            </w:tcBorders>
            <w:vAlign w:val="center"/>
          </w:tcPr>
          <w:p>
            <w:pPr>
              <w:widowControl/>
              <w:spacing w:line="435" w:lineRule="exact"/>
              <w:ind w:right="-285"/>
              <w:jc w:val="left"/>
              <w:rPr>
                <w:rFonts w:ascii="Times New Roman" w:hAnsi="Times New Roman" w:cs="Times New Roman"/>
              </w:rPr>
            </w:pPr>
            <w:r>
              <w:rPr>
                <w:rFonts w:ascii="Times New Roman" w:hAnsi="Times New Roman" w:eastAsia="宋体" w:cs="Times New Roman"/>
                <w:kern w:val="0"/>
                <w:sz w:val="24"/>
                <w:szCs w:val="24"/>
              </w:rPr>
              <w:t>联系方式</w:t>
            </w:r>
          </w:p>
        </w:tc>
        <w:tc>
          <w:tcPr>
            <w:tcW w:w="4161" w:type="dxa"/>
            <w:gridSpan w:val="2"/>
            <w:tcBorders>
              <w:top w:val="single" w:color="000000" w:sz="6" w:space="0"/>
              <w:left w:val="single" w:color="000000" w:sz="6" w:space="0"/>
              <w:bottom w:val="single" w:color="000000" w:sz="6" w:space="0"/>
              <w:right w:val="single" w:color="000000" w:sz="6" w:space="0"/>
            </w:tcBorders>
            <w:vAlign w:val="center"/>
          </w:tcPr>
          <w:p>
            <w:pPr>
              <w:widowControl/>
              <w:jc w:val="left"/>
              <w:rPr>
                <w:rFonts w:ascii="Times New Roman" w:hAnsi="Times New Roman" w:cs="Times New Roman"/>
              </w:rPr>
            </w:pPr>
            <w:r>
              <w:rPr>
                <w:rFonts w:ascii="Times New Roman" w:hAnsi="Times New Roman" w:eastAsia="MS Mincho" w:cs="Times New Roman"/>
                <w:kern w:val="0"/>
                <w:sz w:val="24"/>
                <w:szCs w:val="2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5" w:type="dxa"/>
            <w:bottom w:w="0" w:type="dxa"/>
            <w:right w:w="105" w:type="dxa"/>
          </w:tblCellMar>
        </w:tblPrEx>
        <w:trPr>
          <w:cantSplit/>
          <w:trHeight w:val="2266" w:hRule="atLeast"/>
          <w:jc w:val="center"/>
        </w:trPr>
        <w:tc>
          <w:tcPr>
            <w:tcW w:w="2187" w:type="dxa"/>
            <w:tcBorders>
              <w:top w:val="single" w:color="000000" w:sz="6" w:space="0"/>
              <w:left w:val="single" w:color="000000" w:sz="6" w:space="0"/>
              <w:bottom w:val="single" w:color="000000" w:sz="6" w:space="0"/>
              <w:right w:val="single" w:color="000000" w:sz="6" w:space="0"/>
            </w:tcBorders>
            <w:vAlign w:val="center"/>
          </w:tcPr>
          <w:p>
            <w:pPr>
              <w:widowControl/>
              <w:spacing w:line="435" w:lineRule="exact"/>
              <w:ind w:firstLine="480" w:firstLineChars="200"/>
              <w:jc w:val="left"/>
              <w:rPr>
                <w:rFonts w:ascii="Times New Roman" w:hAnsi="Times New Roman" w:cs="Times New Roman"/>
              </w:rPr>
            </w:pPr>
            <w:r>
              <w:rPr>
                <w:rFonts w:ascii="Times New Roman" w:hAnsi="Times New Roman" w:eastAsia="宋体" w:cs="Times New Roman"/>
                <w:kern w:val="0"/>
                <w:sz w:val="24"/>
                <w:szCs w:val="24"/>
              </w:rPr>
              <w:t>活动内容</w:t>
            </w:r>
          </w:p>
        </w:tc>
        <w:tc>
          <w:tcPr>
            <w:tcW w:w="6975" w:type="dxa"/>
            <w:gridSpan w:val="4"/>
            <w:tcBorders>
              <w:top w:val="single" w:color="000000" w:sz="6" w:space="0"/>
              <w:left w:val="single" w:color="000000" w:sz="6" w:space="0"/>
              <w:bottom w:val="single" w:color="000000" w:sz="6" w:space="0"/>
              <w:right w:val="single" w:color="000000" w:sz="6" w:space="0"/>
            </w:tcBorders>
            <w:vAlign w:val="center"/>
          </w:tcPr>
          <w:p>
            <w:pPr>
              <w:widowControl/>
              <w:jc w:val="left"/>
              <w:rPr>
                <w:rFonts w:ascii="Times New Roman" w:hAnsi="Times New Roman" w:cs="Times New Roman"/>
              </w:rPr>
            </w:pPr>
            <w:r>
              <w:rPr>
                <w:rFonts w:ascii="Times New Roman" w:hAnsi="Times New Roman" w:eastAsia="MS Mincho" w:cs="Times New Roman"/>
                <w:kern w:val="0"/>
                <w:sz w:val="24"/>
                <w:szCs w:val="2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5" w:type="dxa"/>
            <w:bottom w:w="0" w:type="dxa"/>
            <w:right w:w="105" w:type="dxa"/>
          </w:tblCellMar>
        </w:tblPrEx>
        <w:trPr>
          <w:cantSplit/>
          <w:trHeight w:val="2626" w:hRule="atLeast"/>
          <w:jc w:val="center"/>
        </w:trPr>
        <w:tc>
          <w:tcPr>
            <w:tcW w:w="2187" w:type="dxa"/>
            <w:tcBorders>
              <w:top w:val="single" w:color="000000" w:sz="6" w:space="0"/>
              <w:left w:val="single" w:color="000000" w:sz="6" w:space="0"/>
              <w:bottom w:val="single" w:color="000000" w:sz="6" w:space="0"/>
              <w:right w:val="single" w:color="000000" w:sz="6" w:space="0"/>
            </w:tcBorders>
            <w:vAlign w:val="center"/>
          </w:tcPr>
          <w:p>
            <w:pPr>
              <w:widowControl/>
              <w:spacing w:line="435" w:lineRule="exact"/>
              <w:ind w:firstLine="240" w:firstLineChars="100"/>
              <w:jc w:val="left"/>
              <w:rPr>
                <w:rFonts w:ascii="Times New Roman" w:hAnsi="Times New Roman" w:cs="Times New Roman"/>
              </w:rPr>
            </w:pPr>
            <w:r>
              <w:rPr>
                <w:rFonts w:ascii="Times New Roman" w:hAnsi="Times New Roman" w:eastAsia="宋体" w:cs="Times New Roman"/>
                <w:kern w:val="0"/>
                <w:sz w:val="24"/>
                <w:szCs w:val="24"/>
              </w:rPr>
              <w:t>活动安全预案</w:t>
            </w:r>
          </w:p>
        </w:tc>
        <w:tc>
          <w:tcPr>
            <w:tcW w:w="6975" w:type="dxa"/>
            <w:gridSpan w:val="4"/>
            <w:tcBorders>
              <w:top w:val="single" w:color="000000" w:sz="6" w:space="0"/>
              <w:left w:val="single" w:color="000000" w:sz="6" w:space="0"/>
              <w:bottom w:val="single" w:color="000000" w:sz="6" w:space="0"/>
              <w:right w:val="single" w:color="000000" w:sz="6" w:space="0"/>
            </w:tcBorders>
            <w:vAlign w:val="center"/>
          </w:tcPr>
          <w:p>
            <w:pPr>
              <w:widowControl/>
              <w:jc w:val="left"/>
              <w:rPr>
                <w:rFonts w:ascii="Times New Roman" w:hAnsi="Times New Roman" w:cs="Times New Roman"/>
              </w:rPr>
            </w:pPr>
            <w:r>
              <w:rPr>
                <w:rFonts w:ascii="Times New Roman" w:hAnsi="Times New Roman" w:eastAsia="MS Mincho" w:cs="Times New Roman"/>
                <w:kern w:val="0"/>
                <w:sz w:val="24"/>
                <w:szCs w:val="2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5" w:type="dxa"/>
            <w:bottom w:w="0" w:type="dxa"/>
            <w:right w:w="105" w:type="dxa"/>
          </w:tblCellMar>
        </w:tblPrEx>
        <w:trPr>
          <w:cantSplit/>
          <w:trHeight w:val="1576" w:hRule="atLeast"/>
          <w:jc w:val="center"/>
        </w:trPr>
        <w:tc>
          <w:tcPr>
            <w:tcW w:w="2187" w:type="dxa"/>
            <w:tcBorders>
              <w:top w:val="single" w:color="000000" w:sz="6" w:space="0"/>
              <w:left w:val="single" w:color="000000" w:sz="6" w:space="0"/>
              <w:bottom w:val="single" w:color="000000" w:sz="6" w:space="0"/>
              <w:right w:val="single" w:color="000000" w:sz="6" w:space="0"/>
            </w:tcBorders>
            <w:vAlign w:val="center"/>
          </w:tcPr>
          <w:p>
            <w:pPr>
              <w:widowControl/>
              <w:spacing w:line="435" w:lineRule="exact"/>
              <w:jc w:val="center"/>
              <w:rPr>
                <w:rFonts w:ascii="Times New Roman" w:hAnsi="Times New Roman" w:cs="Times New Roman"/>
              </w:rPr>
            </w:pPr>
            <w:r>
              <w:rPr>
                <w:rFonts w:ascii="Times New Roman" w:hAnsi="Times New Roman" w:eastAsia="宋体" w:cs="Times New Roman"/>
                <w:kern w:val="0"/>
                <w:sz w:val="24"/>
                <w:szCs w:val="24"/>
              </w:rPr>
              <w:t>辅导员/指导老师意见</w:t>
            </w:r>
          </w:p>
        </w:tc>
        <w:tc>
          <w:tcPr>
            <w:tcW w:w="6975" w:type="dxa"/>
            <w:gridSpan w:val="4"/>
            <w:tcBorders>
              <w:top w:val="single" w:color="000000" w:sz="6" w:space="0"/>
              <w:left w:val="single" w:color="000000" w:sz="6" w:space="0"/>
              <w:bottom w:val="single" w:color="000000" w:sz="6" w:space="0"/>
              <w:right w:val="single" w:color="000000" w:sz="6" w:space="0"/>
            </w:tcBorders>
            <w:vAlign w:val="bottom"/>
          </w:tcPr>
          <w:p>
            <w:pPr>
              <w:widowControl/>
              <w:spacing w:line="435" w:lineRule="exact"/>
              <w:jc w:val="right"/>
              <w:rPr>
                <w:rFonts w:ascii="Times New Roman" w:hAnsi="Times New Roman" w:cs="Times New Roman"/>
              </w:rPr>
            </w:pPr>
            <w:r>
              <w:rPr>
                <w:rFonts w:ascii="Times New Roman" w:hAnsi="Times New Roman" w:eastAsia="宋体" w:cs="Times New Roman"/>
                <w:kern w:val="0"/>
                <w:sz w:val="24"/>
                <w:szCs w:val="24"/>
              </w:rPr>
              <w:t>年月日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5" w:type="dxa"/>
            <w:bottom w:w="0" w:type="dxa"/>
            <w:right w:w="105" w:type="dxa"/>
          </w:tblCellMar>
        </w:tblPrEx>
        <w:trPr>
          <w:cantSplit/>
          <w:trHeight w:val="1561" w:hRule="atLeast"/>
          <w:jc w:val="center"/>
        </w:trPr>
        <w:tc>
          <w:tcPr>
            <w:tcW w:w="2187" w:type="dxa"/>
            <w:tcBorders>
              <w:top w:val="single" w:color="000000" w:sz="6" w:space="0"/>
              <w:left w:val="single" w:color="000000" w:sz="6" w:space="0"/>
              <w:bottom w:val="single" w:color="000000" w:sz="6" w:space="0"/>
              <w:right w:val="single" w:color="000000" w:sz="6" w:space="0"/>
            </w:tcBorders>
            <w:vAlign w:val="center"/>
          </w:tcPr>
          <w:p>
            <w:pPr>
              <w:widowControl/>
              <w:spacing w:line="435" w:lineRule="exact"/>
              <w:jc w:val="center"/>
              <w:rPr>
                <w:rFonts w:ascii="Times New Roman" w:hAnsi="Times New Roman" w:cs="Times New Roman"/>
              </w:rPr>
            </w:pPr>
            <w:r>
              <w:rPr>
                <w:rFonts w:ascii="Times New Roman" w:hAnsi="Times New Roman" w:eastAsia="宋体" w:cs="Times New Roman"/>
                <w:kern w:val="0"/>
                <w:sz w:val="24"/>
                <w:szCs w:val="24"/>
              </w:rPr>
              <w:t>分管院领导</w:t>
            </w:r>
          </w:p>
          <w:p>
            <w:pPr>
              <w:widowControl/>
              <w:spacing w:line="435" w:lineRule="exact"/>
              <w:jc w:val="center"/>
              <w:rPr>
                <w:rFonts w:ascii="Times New Roman" w:hAnsi="Times New Roman" w:cs="Times New Roman"/>
              </w:rPr>
            </w:pPr>
            <w:r>
              <w:rPr>
                <w:rFonts w:ascii="Times New Roman" w:hAnsi="Times New Roman" w:eastAsia="宋体" w:cs="Times New Roman"/>
                <w:kern w:val="0"/>
                <w:sz w:val="24"/>
                <w:szCs w:val="24"/>
              </w:rPr>
              <w:t>意见</w:t>
            </w:r>
          </w:p>
        </w:tc>
        <w:tc>
          <w:tcPr>
            <w:tcW w:w="6975" w:type="dxa"/>
            <w:gridSpan w:val="4"/>
            <w:tcBorders>
              <w:top w:val="single" w:color="000000" w:sz="6" w:space="0"/>
              <w:left w:val="single" w:color="000000" w:sz="6" w:space="0"/>
              <w:bottom w:val="single" w:color="000000" w:sz="6" w:space="0"/>
              <w:right w:val="single" w:color="000000" w:sz="6" w:space="0"/>
            </w:tcBorders>
            <w:vAlign w:val="bottom"/>
          </w:tcPr>
          <w:p>
            <w:pPr>
              <w:widowControl/>
              <w:spacing w:line="435" w:lineRule="exact"/>
              <w:jc w:val="right"/>
              <w:rPr>
                <w:rFonts w:ascii="Times New Roman" w:hAnsi="Times New Roman" w:cs="Times New Roman"/>
              </w:rPr>
            </w:pPr>
            <w:r>
              <w:rPr>
                <w:rFonts w:ascii="Times New Roman" w:hAnsi="Times New Roman" w:eastAsia="宋体" w:cs="Times New Roman"/>
                <w:kern w:val="0"/>
                <w:sz w:val="24"/>
                <w:szCs w:val="24"/>
              </w:rPr>
              <w:t>年月日</w:t>
            </w:r>
          </w:p>
        </w:tc>
      </w:tr>
    </w:tbl>
    <w:p>
      <w:pPr>
        <w:widowControl/>
        <w:spacing w:line="435" w:lineRule="exact"/>
        <w:jc w:val="left"/>
        <w:rPr>
          <w:rFonts w:ascii="Times New Roman" w:hAnsi="Times New Roman" w:cs="Times New Roman"/>
        </w:rPr>
      </w:pPr>
      <w:r>
        <w:rPr>
          <w:rFonts w:ascii="Times New Roman" w:hAnsi="Times New Roman" w:eastAsia="宋体" w:cs="Times New Roman"/>
          <w:kern w:val="0"/>
          <w:sz w:val="24"/>
          <w:szCs w:val="21"/>
        </w:rPr>
        <w:t>注：本表一式三份，一份申请者留存、一份学院保存、一份报学生工作处备案。</w:t>
      </w:r>
    </w:p>
    <w:p>
      <w:pPr>
        <w:widowControl/>
        <w:spacing w:after="150"/>
        <w:jc w:val="left"/>
        <w:rPr>
          <w:rFonts w:ascii="Times New Roman" w:hAnsi="Times New Roman" w:eastAsia="黑体" w:cs="Times New Roman"/>
          <w:bCs/>
          <w:kern w:val="0"/>
          <w:sz w:val="30"/>
          <w:szCs w:val="30"/>
        </w:rPr>
      </w:pPr>
      <w:r>
        <w:rPr>
          <w:rFonts w:ascii="Times New Roman" w:hAnsi="Times New Roman" w:eastAsia="黑体" w:cs="Times New Roman"/>
          <w:bCs/>
          <w:kern w:val="0"/>
          <w:sz w:val="30"/>
          <w:szCs w:val="30"/>
        </w:rPr>
        <w:t>附2</w:t>
      </w:r>
    </w:p>
    <w:p>
      <w:pPr>
        <w:pStyle w:val="28"/>
        <w:rPr>
          <w:rFonts w:ascii="Times New Roman" w:hAnsi="Times New Roman" w:cs="Times New Roman"/>
        </w:rPr>
      </w:pPr>
      <w:bookmarkStart w:id="54" w:name="_Toc499919849"/>
      <w:r>
        <w:rPr>
          <w:rStyle w:val="12"/>
          <w:rFonts w:ascii="Times New Roman" w:hAnsi="Times New Roman" w:cs="Times New Roman"/>
          <w:b/>
          <w:bCs w:val="0"/>
          <w:szCs w:val="31"/>
        </w:rPr>
        <w:t>应急处置办法</w:t>
      </w:r>
      <w:bookmarkEnd w:id="54"/>
    </w:p>
    <w:p>
      <w:pPr>
        <w:pStyle w:val="31"/>
        <w:rPr>
          <w:rFonts w:ascii="Times New Roman" w:hAnsi="Times New Roman" w:cs="Times New Roman"/>
        </w:rPr>
      </w:pPr>
    </w:p>
    <w:p>
      <w:pPr>
        <w:pStyle w:val="31"/>
        <w:rPr>
          <w:rFonts w:ascii="Times New Roman" w:hAnsi="Times New Roman" w:cs="Times New Roman"/>
        </w:rPr>
      </w:pPr>
      <w:r>
        <w:rPr>
          <w:rFonts w:ascii="Times New Roman" w:hAnsi="Times New Roman" w:cs="Times New Roman"/>
        </w:rPr>
        <w:t>1．在学校组织学生集体外出活动过程中，因意外或不可抗力造成事故时，活动组织者应立即组织人员自救，第一时间内向110、120或119报警，并马上向学院汇报。对于事故中因处理不当造成损失加重的，按有关规定追究负责人的责任。</w:t>
      </w:r>
    </w:p>
    <w:p>
      <w:pPr>
        <w:pStyle w:val="31"/>
        <w:rPr>
          <w:rFonts w:ascii="Times New Roman" w:hAnsi="Times New Roman" w:cs="Times New Roman"/>
        </w:rPr>
      </w:pPr>
      <w:r>
        <w:rPr>
          <w:rFonts w:ascii="Times New Roman" w:hAnsi="Times New Roman" w:cs="Times New Roman"/>
        </w:rPr>
        <w:t>2．一旦发生安全事故，必须在第一时间迅速上报，不得瞒报、误报。主要领导要第一时间赶赴现场，亲自组织指挥，处理事故。</w:t>
      </w:r>
    </w:p>
    <w:p>
      <w:pPr>
        <w:pStyle w:val="31"/>
        <w:rPr>
          <w:rFonts w:ascii="Times New Roman" w:hAnsi="Times New Roman" w:cs="Times New Roman"/>
        </w:rPr>
      </w:pPr>
      <w:r>
        <w:rPr>
          <w:rFonts w:ascii="Times New Roman" w:hAnsi="Times New Roman" w:cs="Times New Roman"/>
        </w:rPr>
        <w:t>3．积极主动配合有关部门和单位做好事故善后处理工作。</w:t>
      </w:r>
    </w:p>
    <w:p>
      <w:pPr>
        <w:tabs>
          <w:tab w:val="left" w:pos="606"/>
        </w:tabs>
        <w:jc w:val="left"/>
        <w:rPr>
          <w:rFonts w:ascii="Times New Roman" w:hAnsi="Times New Roman" w:cs="Times New Roman"/>
          <w:szCs w:val="24"/>
        </w:rPr>
      </w:pPr>
    </w:p>
    <w:p>
      <w:pPr>
        <w:widowControl/>
        <w:spacing w:before="100" w:beforeAutospacing="1" w:after="100" w:afterAutospacing="1" w:line="384" w:lineRule="auto"/>
        <w:jc w:val="center"/>
        <w:rPr>
          <w:rStyle w:val="12"/>
          <w:rFonts w:ascii="Times New Roman" w:hAnsi="Times New Roman" w:cs="Times New Roman"/>
          <w:kern w:val="0"/>
          <w:sz w:val="36"/>
          <w:szCs w:val="36"/>
        </w:rPr>
      </w:pPr>
    </w:p>
    <w:p>
      <w:pPr>
        <w:widowControl/>
        <w:jc w:val="left"/>
        <w:rPr>
          <w:rStyle w:val="12"/>
          <w:rFonts w:ascii="Times New Roman" w:hAnsi="Times New Roman" w:cs="Times New Roman"/>
          <w:kern w:val="0"/>
          <w:sz w:val="36"/>
          <w:szCs w:val="36"/>
        </w:rPr>
      </w:pPr>
      <w:r>
        <w:rPr>
          <w:rStyle w:val="12"/>
          <w:rFonts w:ascii="Times New Roman" w:hAnsi="Times New Roman" w:cs="Times New Roman"/>
          <w:kern w:val="0"/>
          <w:sz w:val="36"/>
          <w:szCs w:val="36"/>
        </w:rPr>
        <w:br w:type="page"/>
      </w:r>
    </w:p>
    <w:p>
      <w:pPr>
        <w:pStyle w:val="28"/>
        <w:rPr>
          <w:rFonts w:ascii="Times New Roman" w:hAnsi="Times New Roman" w:cs="Times New Roman"/>
        </w:rPr>
      </w:pPr>
      <w:bookmarkStart w:id="55" w:name="_Toc499919850"/>
      <w:r>
        <w:rPr>
          <w:rStyle w:val="12"/>
          <w:rFonts w:hint="eastAsia" w:ascii="Times New Roman" w:hAnsi="Times New Roman" w:cs="Times New Roman"/>
          <w:b/>
          <w:bCs w:val="0"/>
          <w:lang w:eastAsia="zh-CN"/>
        </w:rPr>
        <w:t>安徽工程大学体育学院</w:t>
      </w:r>
      <w:r>
        <w:rPr>
          <w:rStyle w:val="12"/>
          <w:rFonts w:ascii="Times New Roman" w:hAnsi="Times New Roman" w:cs="Times New Roman"/>
          <w:b/>
          <w:bCs w:val="0"/>
        </w:rPr>
        <w:t>发展学生党员暂行规定</w:t>
      </w:r>
      <w:bookmarkEnd w:id="55"/>
    </w:p>
    <w:p>
      <w:pPr>
        <w:pStyle w:val="28"/>
        <w:rPr>
          <w:rFonts w:ascii="Times New Roman" w:hAnsi="Times New Roman" w:cs="Times New Roman"/>
        </w:rPr>
      </w:pPr>
    </w:p>
    <w:p>
      <w:pPr>
        <w:pStyle w:val="34"/>
        <w:spacing w:before="120" w:after="120"/>
        <w:rPr>
          <w:rFonts w:ascii="Times New Roman" w:hAnsi="Times New Roman" w:cs="Times New Roman"/>
        </w:rPr>
      </w:pPr>
      <w:r>
        <w:rPr>
          <w:rFonts w:ascii="Times New Roman" w:hAnsi="Times New Roman" w:cs="Times New Roman"/>
        </w:rPr>
        <w:t>第一章</w:t>
      </w:r>
      <w:r>
        <w:rPr>
          <w:rFonts w:ascii="Times New Roman" w:hAnsi="Times New Roman" w:cs="Times New Roman"/>
          <w:sz w:val="14"/>
          <w:szCs w:val="14"/>
        </w:rPr>
        <w:t xml:space="preserve"> </w:t>
      </w:r>
      <w:r>
        <w:rPr>
          <w:rFonts w:ascii="Times New Roman" w:hAnsi="Times New Roman" w:cs="Times New Roman"/>
        </w:rPr>
        <w:t>总则</w:t>
      </w:r>
    </w:p>
    <w:p>
      <w:pPr>
        <w:pStyle w:val="31"/>
        <w:rPr>
          <w:rFonts w:ascii="Times New Roman" w:hAnsi="Times New Roman" w:cs="Times New Roman"/>
        </w:rPr>
      </w:pPr>
      <w:r>
        <w:rPr>
          <w:rFonts w:ascii="Times New Roman" w:hAnsi="Times New Roman" w:cs="Times New Roman"/>
        </w:rPr>
        <w:t>第一条</w:t>
      </w:r>
      <w:r>
        <w:rPr>
          <w:rFonts w:ascii="Times New Roman" w:hAnsi="Times New Roman" w:cs="Times New Roman"/>
          <w:sz w:val="14"/>
          <w:szCs w:val="14"/>
        </w:rPr>
        <w:t xml:space="preserve"> </w:t>
      </w:r>
      <w:r>
        <w:rPr>
          <w:rFonts w:ascii="Times New Roman" w:hAnsi="Times New Roman" w:cs="Times New Roman"/>
        </w:rPr>
        <w:t>为做好我院发展学生党员工作，规范发展学生党员工作程序，依据《中国共产党章程》、《中国共产党发展党员工作细则》、《中共中央组织部、中共教育部党组、共青团中央关于加强和改进在大学生中发展党员工作和大学生党支部建设的通知》、《安徽工程大学发展党员工作实施办法》的有关规定，结合我院实际，特制订本实施细则。</w:t>
      </w:r>
    </w:p>
    <w:p>
      <w:pPr>
        <w:pStyle w:val="31"/>
        <w:rPr>
          <w:rFonts w:ascii="Times New Roman" w:hAnsi="Times New Roman" w:cs="Times New Roman"/>
        </w:rPr>
      </w:pPr>
      <w:r>
        <w:rPr>
          <w:rFonts w:ascii="Times New Roman" w:hAnsi="Times New Roman" w:cs="Times New Roman"/>
        </w:rPr>
        <w:t>第二条</w:t>
      </w:r>
      <w:r>
        <w:rPr>
          <w:rFonts w:ascii="Times New Roman" w:hAnsi="Times New Roman" w:cs="Times New Roman"/>
          <w:sz w:val="14"/>
          <w:szCs w:val="14"/>
        </w:rPr>
        <w:t xml:space="preserve"> </w:t>
      </w:r>
      <w:r>
        <w:rPr>
          <w:rFonts w:ascii="Times New Roman" w:hAnsi="Times New Roman" w:cs="Times New Roman"/>
        </w:rPr>
        <w:t>发展学生党员工作必须遵循“坚持标准、保证质量、改善结构、慎重发展”的方针和有计划发展、质量第一、入党自愿和个别吸收的原则，成熟一个，发展一个，禁止突击发展。</w:t>
      </w:r>
    </w:p>
    <w:p>
      <w:pPr>
        <w:pStyle w:val="31"/>
        <w:rPr>
          <w:rFonts w:ascii="Times New Roman" w:hAnsi="Times New Roman" w:cs="Times New Roman"/>
        </w:rPr>
      </w:pPr>
      <w:r>
        <w:rPr>
          <w:rFonts w:ascii="Times New Roman" w:hAnsi="Times New Roman" w:cs="Times New Roman"/>
        </w:rPr>
        <w:t>第三条</w:t>
      </w:r>
      <w:r>
        <w:rPr>
          <w:rFonts w:ascii="Times New Roman" w:hAnsi="Times New Roman" w:cs="Times New Roman"/>
          <w:sz w:val="14"/>
          <w:szCs w:val="14"/>
        </w:rPr>
        <w:t xml:space="preserve"> </w:t>
      </w:r>
      <w:r>
        <w:rPr>
          <w:rFonts w:ascii="Times New Roman" w:hAnsi="Times New Roman" w:cs="Times New Roman"/>
        </w:rPr>
        <w:t>发展学生党员工作必须坚持党章规定的入党条件和程序，同时实行公示制，作到公正、公开。公示期间，学院党总支和党支部要注意听取群众意见。</w:t>
      </w:r>
    </w:p>
    <w:p>
      <w:pPr>
        <w:pStyle w:val="31"/>
        <w:rPr>
          <w:rFonts w:ascii="Times New Roman" w:hAnsi="Times New Roman" w:cs="Times New Roman"/>
        </w:rPr>
      </w:pPr>
      <w:r>
        <w:rPr>
          <w:rFonts w:ascii="Times New Roman" w:hAnsi="Times New Roman" w:cs="Times New Roman"/>
        </w:rPr>
        <w:t>第四条</w:t>
      </w:r>
      <w:r>
        <w:rPr>
          <w:rFonts w:ascii="Times New Roman" w:hAnsi="Times New Roman" w:cs="Times New Roman"/>
          <w:sz w:val="14"/>
          <w:szCs w:val="14"/>
        </w:rPr>
        <w:t xml:space="preserve"> </w:t>
      </w:r>
      <w:r>
        <w:rPr>
          <w:rFonts w:ascii="Times New Roman" w:hAnsi="Times New Roman" w:cs="Times New Roman"/>
        </w:rPr>
        <w:t>发展学生党员工作要有领导、有计划地进行，重点放在二、三年级。</w:t>
      </w:r>
    </w:p>
    <w:p>
      <w:pPr>
        <w:pStyle w:val="31"/>
        <w:rPr>
          <w:rFonts w:ascii="Times New Roman" w:hAnsi="Times New Roman" w:cs="Times New Roman"/>
        </w:rPr>
      </w:pPr>
      <w:r>
        <w:rPr>
          <w:rFonts w:ascii="Times New Roman" w:hAnsi="Times New Roman" w:cs="Times New Roman"/>
        </w:rPr>
        <w:t>第五条</w:t>
      </w:r>
      <w:r>
        <w:rPr>
          <w:rFonts w:ascii="Times New Roman" w:hAnsi="Times New Roman" w:cs="Times New Roman"/>
          <w:sz w:val="14"/>
          <w:szCs w:val="14"/>
        </w:rPr>
        <w:t xml:space="preserve"> </w:t>
      </w:r>
      <w:r>
        <w:rPr>
          <w:rFonts w:ascii="Times New Roman" w:hAnsi="Times New Roman" w:cs="Times New Roman"/>
        </w:rPr>
        <w:t>发展条件：发展入党的学生首先要有过硬的政治素质，思想品质高尚，日常学习生活中积极为同学服务，同等条件下，学生干部优先考虑。为体现学生党员的先进性，符合下列条件的同学可考虑发展入党：①非毕业班学生的综合测评名次应占同班级学生综合测评名次的前三分之一，毕业班学生综合测评名次原则上在前二分之一；②个人综合素质测评，思想道德素质必须达到B级以上，学业成绩、身心素质、实践与创新素质达到C级以上；③获得获得校级以上荣誉（校级荣誉包括三好学生、优秀学生干部、优秀团员、优秀团干、校级奖学金）；④外语和有关技能也要达到学校规定的有关要求。达不到要求的应认真分析、慎重考虑。</w:t>
      </w:r>
    </w:p>
    <w:p>
      <w:pPr>
        <w:pStyle w:val="31"/>
        <w:rPr>
          <w:rFonts w:ascii="Times New Roman" w:hAnsi="Times New Roman" w:cs="Times New Roman"/>
        </w:rPr>
      </w:pPr>
      <w:r>
        <w:rPr>
          <w:rFonts w:ascii="Times New Roman" w:hAnsi="Times New Roman" w:cs="Times New Roman"/>
        </w:rPr>
        <w:t>第六条</w:t>
      </w:r>
      <w:r>
        <w:rPr>
          <w:rFonts w:ascii="Times New Roman" w:hAnsi="Times New Roman" w:cs="Times New Roman"/>
          <w:sz w:val="14"/>
          <w:szCs w:val="14"/>
        </w:rPr>
        <w:t xml:space="preserve"> </w:t>
      </w:r>
      <w:r>
        <w:rPr>
          <w:rFonts w:ascii="Times New Roman" w:hAnsi="Times New Roman" w:cs="Times New Roman"/>
        </w:rPr>
        <w:t>党支部每年要制定年度发展对象培养计划，并报院党总支审定，审定后的培养计划报校党总支组织部备案。</w:t>
      </w:r>
    </w:p>
    <w:p>
      <w:pPr>
        <w:pStyle w:val="34"/>
        <w:spacing w:before="120" w:after="120"/>
        <w:rPr>
          <w:rFonts w:ascii="Times New Roman" w:hAnsi="Times New Roman" w:cs="Times New Roman"/>
        </w:rPr>
      </w:pPr>
      <w:r>
        <w:rPr>
          <w:rFonts w:ascii="Times New Roman" w:hAnsi="Times New Roman" w:cs="Times New Roman"/>
        </w:rPr>
        <w:t>第二章</w:t>
      </w:r>
      <w:r>
        <w:rPr>
          <w:rFonts w:ascii="Times New Roman" w:hAnsi="Times New Roman" w:cs="Times New Roman"/>
          <w:sz w:val="14"/>
          <w:szCs w:val="14"/>
        </w:rPr>
        <w:t xml:space="preserve"> </w:t>
      </w:r>
      <w:r>
        <w:rPr>
          <w:rFonts w:ascii="Times New Roman" w:hAnsi="Times New Roman" w:cs="Times New Roman"/>
        </w:rPr>
        <w:t>党员发展工作程序</w:t>
      </w:r>
    </w:p>
    <w:p>
      <w:pPr>
        <w:pStyle w:val="31"/>
        <w:rPr>
          <w:rFonts w:ascii="Times New Roman" w:hAnsi="Times New Roman" w:cs="Times New Roman"/>
        </w:rPr>
      </w:pPr>
      <w:r>
        <w:rPr>
          <w:rFonts w:ascii="Times New Roman" w:hAnsi="Times New Roman" w:cs="Times New Roman"/>
        </w:rPr>
        <w:t>第七条</w:t>
      </w:r>
      <w:r>
        <w:rPr>
          <w:rFonts w:ascii="Times New Roman" w:hAnsi="Times New Roman" w:cs="Times New Roman"/>
          <w:sz w:val="14"/>
          <w:szCs w:val="14"/>
        </w:rPr>
        <w:t xml:space="preserve"> </w:t>
      </w:r>
      <w:r>
        <w:rPr>
          <w:rFonts w:ascii="Times New Roman" w:hAnsi="Times New Roman" w:cs="Times New Roman"/>
        </w:rPr>
        <w:t>凡年满十八岁要求入党的学生，必须自愿向党组织递交入党申请书。党支部接到申请书后，应及时进行谈话，并审查入党申请书。</w:t>
      </w:r>
    </w:p>
    <w:p>
      <w:pPr>
        <w:pStyle w:val="31"/>
        <w:rPr>
          <w:rFonts w:ascii="Times New Roman" w:hAnsi="Times New Roman" w:cs="Times New Roman"/>
        </w:rPr>
      </w:pPr>
      <w:r>
        <w:rPr>
          <w:rFonts w:ascii="Times New Roman" w:hAnsi="Times New Roman" w:cs="Times New Roman"/>
        </w:rPr>
        <w:t>第八条</w:t>
      </w:r>
      <w:r>
        <w:rPr>
          <w:rFonts w:ascii="Times New Roman" w:hAnsi="Times New Roman" w:cs="Times New Roman"/>
          <w:sz w:val="14"/>
          <w:szCs w:val="14"/>
        </w:rPr>
        <w:t xml:space="preserve"> </w:t>
      </w:r>
      <w:r>
        <w:rPr>
          <w:rFonts w:ascii="Times New Roman" w:hAnsi="Times New Roman" w:cs="Times New Roman"/>
        </w:rPr>
        <w:t>共青团员递交入党申请书后，党组织要及时通知申请人所在的团组织，由团组织协助进行考察。</w:t>
      </w:r>
    </w:p>
    <w:p>
      <w:pPr>
        <w:pStyle w:val="31"/>
        <w:rPr>
          <w:rFonts w:ascii="Times New Roman" w:hAnsi="Times New Roman" w:cs="Times New Roman"/>
        </w:rPr>
      </w:pPr>
      <w:r>
        <w:rPr>
          <w:rFonts w:ascii="Times New Roman" w:hAnsi="Times New Roman" w:cs="Times New Roman"/>
        </w:rPr>
        <w:t>第九条</w:t>
      </w:r>
      <w:r>
        <w:rPr>
          <w:rFonts w:ascii="Times New Roman" w:hAnsi="Times New Roman" w:cs="Times New Roman"/>
          <w:sz w:val="14"/>
          <w:szCs w:val="14"/>
        </w:rPr>
        <w:t xml:space="preserve"> </w:t>
      </w:r>
      <w:r>
        <w:rPr>
          <w:rFonts w:ascii="Times New Roman" w:hAnsi="Times New Roman" w:cs="Times New Roman"/>
        </w:rPr>
        <w:t>确定入党积极分子。</w:t>
      </w:r>
    </w:p>
    <w:p>
      <w:pPr>
        <w:pStyle w:val="31"/>
        <w:rPr>
          <w:rFonts w:ascii="Times New Roman" w:hAnsi="Times New Roman" w:cs="Times New Roman"/>
        </w:rPr>
      </w:pPr>
      <w:r>
        <w:rPr>
          <w:rFonts w:ascii="Times New Roman" w:hAnsi="Times New Roman" w:cs="Times New Roman"/>
        </w:rPr>
        <w:t>（一） 根据表现情况，召开团支部大会进行民主评议和推荐，报 院团委批准，填写“团内推优登记表”。</w:t>
      </w:r>
    </w:p>
    <w:p>
      <w:pPr>
        <w:pStyle w:val="31"/>
        <w:rPr>
          <w:rFonts w:ascii="Times New Roman" w:hAnsi="Times New Roman" w:cs="Times New Roman"/>
        </w:rPr>
      </w:pPr>
      <w:r>
        <w:rPr>
          <w:rFonts w:ascii="Times New Roman" w:hAnsi="Times New Roman" w:cs="Times New Roman"/>
        </w:rPr>
        <w:t>（二）党支部对经过团内推优的申请人，根据考察情况和现实表现，经支部委员会讨论，提出名单，报党总支审查同意后，确定为入党积极分子。没有经过团内推优的学生不能确定为入党积极分子。</w:t>
      </w:r>
    </w:p>
    <w:p>
      <w:pPr>
        <w:pStyle w:val="31"/>
        <w:rPr>
          <w:rFonts w:ascii="Times New Roman" w:hAnsi="Times New Roman" w:cs="Times New Roman"/>
        </w:rPr>
      </w:pPr>
      <w:r>
        <w:rPr>
          <w:rFonts w:ascii="Times New Roman" w:hAnsi="Times New Roman" w:cs="Times New Roman"/>
        </w:rPr>
        <w:t>（三） 建立入党积极分子考察表，指定两名正式党员担任联系培养人。</w:t>
      </w:r>
    </w:p>
    <w:p>
      <w:pPr>
        <w:pStyle w:val="31"/>
        <w:rPr>
          <w:rFonts w:ascii="Times New Roman" w:hAnsi="Times New Roman" w:cs="Times New Roman"/>
        </w:rPr>
      </w:pPr>
      <w:r>
        <w:rPr>
          <w:rFonts w:ascii="Times New Roman" w:hAnsi="Times New Roman" w:cs="Times New Roman"/>
        </w:rPr>
        <w:t>第十条</w:t>
      </w:r>
      <w:r>
        <w:rPr>
          <w:rFonts w:ascii="Times New Roman" w:hAnsi="Times New Roman" w:cs="Times New Roman"/>
          <w:sz w:val="14"/>
          <w:szCs w:val="14"/>
        </w:rPr>
        <w:t xml:space="preserve"> </w:t>
      </w:r>
      <w:r>
        <w:rPr>
          <w:rFonts w:ascii="Times New Roman" w:hAnsi="Times New Roman" w:cs="Times New Roman"/>
        </w:rPr>
        <w:t>入党积极分子的培养和考察。</w:t>
      </w:r>
    </w:p>
    <w:p>
      <w:pPr>
        <w:pStyle w:val="31"/>
        <w:rPr>
          <w:rFonts w:ascii="Times New Roman" w:hAnsi="Times New Roman" w:cs="Times New Roman"/>
        </w:rPr>
      </w:pPr>
      <w:r>
        <w:rPr>
          <w:rFonts w:ascii="Times New Roman" w:hAnsi="Times New Roman" w:cs="Times New Roman"/>
        </w:rPr>
        <w:t>（一） 举办学院党校，对他们进行系统的马列主义、毛泽东思想、邓小平理论和三个代表重要思想以及党的基本理论、基本知识、优良传统和作风教育，使他们端正入党动机，确立为共产主义事业奋斗终身的信念。</w:t>
      </w:r>
    </w:p>
    <w:p>
      <w:pPr>
        <w:pStyle w:val="31"/>
        <w:rPr>
          <w:rFonts w:ascii="Times New Roman" w:hAnsi="Times New Roman" w:cs="Times New Roman"/>
        </w:rPr>
      </w:pPr>
      <w:r>
        <w:rPr>
          <w:rFonts w:ascii="Times New Roman" w:hAnsi="Times New Roman" w:cs="Times New Roman"/>
        </w:rPr>
        <w:t>（二） 考察主要是：日常考察---在日常生活、学习或工作中考察其表现；任务考察---有意识的分配一些工作考察其表现；活动考察---让其参加党的一些活动，了解其思想反映及表现；关键考察---考察其在一些重大时间上的态度和行动。主要考察其政治立场、入党动机、工作表现、组织纪律观念、群众观念和道德修养等方面的情况。</w:t>
      </w:r>
    </w:p>
    <w:p>
      <w:pPr>
        <w:pStyle w:val="31"/>
        <w:rPr>
          <w:rFonts w:ascii="Times New Roman" w:hAnsi="Times New Roman" w:cs="Times New Roman"/>
        </w:rPr>
      </w:pPr>
      <w:r>
        <w:rPr>
          <w:rFonts w:ascii="Times New Roman" w:hAnsi="Times New Roman" w:cs="Times New Roman"/>
        </w:rPr>
        <w:t>（三） 入党积极分子每半年至少书面向支部汇报一次思想、学习和工作情况。</w:t>
      </w:r>
    </w:p>
    <w:p>
      <w:pPr>
        <w:pStyle w:val="31"/>
        <w:rPr>
          <w:rFonts w:ascii="Times New Roman" w:hAnsi="Times New Roman" w:cs="Times New Roman"/>
        </w:rPr>
      </w:pPr>
      <w:r>
        <w:rPr>
          <w:rFonts w:ascii="Times New Roman" w:hAnsi="Times New Roman" w:cs="Times New Roman"/>
        </w:rPr>
        <w:t>（四） 入党积极分子关系变动时，由党总支及时将培养材料交主管部门转到所去单位党组织。</w:t>
      </w:r>
    </w:p>
    <w:p>
      <w:pPr>
        <w:pStyle w:val="31"/>
        <w:rPr>
          <w:rFonts w:ascii="Times New Roman" w:hAnsi="Times New Roman" w:cs="Times New Roman"/>
        </w:rPr>
      </w:pPr>
      <w:r>
        <w:rPr>
          <w:rFonts w:ascii="Times New Roman" w:hAnsi="Times New Roman" w:cs="Times New Roman"/>
        </w:rPr>
        <w:t>第十一条 确定发展对象。</w:t>
      </w:r>
    </w:p>
    <w:p>
      <w:pPr>
        <w:pStyle w:val="31"/>
        <w:rPr>
          <w:rFonts w:ascii="Times New Roman" w:hAnsi="Times New Roman" w:cs="Times New Roman"/>
        </w:rPr>
      </w:pPr>
      <w:r>
        <w:rPr>
          <w:rFonts w:ascii="Times New Roman" w:hAnsi="Times New Roman" w:cs="Times New Roman"/>
        </w:rPr>
        <w:t>对经过一年以上培养的积极分子，党支部在听取培养联系人和党内外群众意见的基础上，经支部委员会讨论研究后报院党总支，经党总支会议研究确定为发展对象。</w:t>
      </w:r>
    </w:p>
    <w:p>
      <w:pPr>
        <w:pStyle w:val="31"/>
        <w:rPr>
          <w:rFonts w:ascii="Times New Roman" w:hAnsi="Times New Roman" w:cs="Times New Roman"/>
        </w:rPr>
      </w:pPr>
      <w:r>
        <w:rPr>
          <w:rFonts w:ascii="Times New Roman" w:hAnsi="Times New Roman" w:cs="Times New Roman"/>
        </w:rPr>
        <w:t>在确定发展对象时，注意下列情况：</w:t>
      </w:r>
    </w:p>
    <w:p>
      <w:pPr>
        <w:pStyle w:val="31"/>
        <w:rPr>
          <w:rFonts w:ascii="Times New Roman" w:hAnsi="Times New Roman" w:cs="Times New Roman"/>
        </w:rPr>
      </w:pPr>
      <w:r>
        <w:rPr>
          <w:rFonts w:ascii="Times New Roman" w:hAnsi="Times New Roman" w:cs="Times New Roman"/>
        </w:rPr>
        <w:t>1、对具有奉献精神，关心集体和他人，积极为同学服务的，其他方面条件均符合要求的，要优先考虑；</w:t>
      </w:r>
    </w:p>
    <w:p>
      <w:pPr>
        <w:pStyle w:val="31"/>
        <w:rPr>
          <w:rFonts w:ascii="Times New Roman" w:hAnsi="Times New Roman" w:cs="Times New Roman"/>
        </w:rPr>
      </w:pPr>
      <w:r>
        <w:rPr>
          <w:rFonts w:ascii="Times New Roman" w:hAnsi="Times New Roman" w:cs="Times New Roman"/>
        </w:rPr>
        <w:t>2、未获得一次校级先进个人的学生，要认真分析，慎重考虑；</w:t>
      </w:r>
    </w:p>
    <w:p>
      <w:pPr>
        <w:pStyle w:val="31"/>
        <w:rPr>
          <w:rFonts w:ascii="Times New Roman" w:hAnsi="Times New Roman" w:cs="Times New Roman"/>
        </w:rPr>
      </w:pPr>
      <w:r>
        <w:rPr>
          <w:rFonts w:ascii="Times New Roman" w:hAnsi="Times New Roman" w:cs="Times New Roman"/>
        </w:rPr>
        <w:t>3、确定为入党积极分子不满一年的，不能列为发展对象；</w:t>
      </w:r>
    </w:p>
    <w:p>
      <w:pPr>
        <w:pStyle w:val="31"/>
        <w:rPr>
          <w:rFonts w:ascii="Times New Roman" w:hAnsi="Times New Roman" w:cs="Times New Roman"/>
        </w:rPr>
      </w:pPr>
      <w:r>
        <w:rPr>
          <w:rFonts w:ascii="Times New Roman" w:hAnsi="Times New Roman" w:cs="Times New Roman"/>
        </w:rPr>
        <w:t>4、未经过培训或培训不合格的，不能列为发展对象。</w:t>
      </w:r>
    </w:p>
    <w:p>
      <w:pPr>
        <w:pStyle w:val="31"/>
        <w:rPr>
          <w:rFonts w:ascii="Times New Roman" w:hAnsi="Times New Roman" w:cs="Times New Roman"/>
        </w:rPr>
      </w:pPr>
      <w:r>
        <w:rPr>
          <w:rFonts w:ascii="Times New Roman" w:hAnsi="Times New Roman" w:cs="Times New Roman"/>
        </w:rPr>
        <w:t>第十二条 政治审查</w:t>
      </w:r>
    </w:p>
    <w:p>
      <w:pPr>
        <w:pStyle w:val="31"/>
        <w:rPr>
          <w:rFonts w:ascii="Times New Roman" w:hAnsi="Times New Roman" w:cs="Times New Roman"/>
        </w:rPr>
      </w:pPr>
      <w:r>
        <w:rPr>
          <w:rFonts w:ascii="Times New Roman" w:hAnsi="Times New Roman" w:cs="Times New Roman"/>
        </w:rPr>
        <w:t>对列为发展对象的学生开外调函，调查其家庭直系亲属和主要社会关系政治历史情况。</w:t>
      </w:r>
    </w:p>
    <w:p>
      <w:pPr>
        <w:pStyle w:val="31"/>
        <w:rPr>
          <w:rFonts w:ascii="Times New Roman" w:hAnsi="Times New Roman" w:cs="Times New Roman"/>
        </w:rPr>
      </w:pPr>
      <w:r>
        <w:rPr>
          <w:rFonts w:ascii="Times New Roman" w:hAnsi="Times New Roman" w:cs="Times New Roman"/>
        </w:rPr>
        <w:t>第十三条 进行公示，并填写公示登记表。</w:t>
      </w:r>
    </w:p>
    <w:p>
      <w:pPr>
        <w:pStyle w:val="31"/>
        <w:rPr>
          <w:rFonts w:ascii="Times New Roman" w:hAnsi="Times New Roman" w:cs="Times New Roman"/>
        </w:rPr>
      </w:pPr>
      <w:r>
        <w:rPr>
          <w:rFonts w:ascii="Times New Roman" w:hAnsi="Times New Roman" w:cs="Times New Roman"/>
        </w:rPr>
        <w:t>第十四条 党支部对发展对象的材料审查后，交院党总支审查。党总支会议审查后，报校党总支组织部进行复审。审查的主要材料有：入党积极分子考察表、入党申请书、思想汇报、团内推优表、政审材料、群众座谈会记录、党校学员考核表、公示情况登记表、发展学生党员情况登记表，符合要求的发给入党志愿书。</w:t>
      </w:r>
    </w:p>
    <w:p>
      <w:pPr>
        <w:pStyle w:val="31"/>
        <w:rPr>
          <w:rFonts w:ascii="Times New Roman" w:hAnsi="Times New Roman" w:cs="Times New Roman"/>
        </w:rPr>
      </w:pPr>
      <w:r>
        <w:rPr>
          <w:rFonts w:ascii="Times New Roman" w:hAnsi="Times New Roman" w:cs="Times New Roman"/>
        </w:rPr>
        <w:t>第十五条 预备党员的接受。</w:t>
      </w:r>
    </w:p>
    <w:p>
      <w:pPr>
        <w:pStyle w:val="31"/>
        <w:rPr>
          <w:rFonts w:ascii="Times New Roman" w:hAnsi="Times New Roman" w:cs="Times New Roman"/>
        </w:rPr>
      </w:pPr>
      <w:r>
        <w:rPr>
          <w:rFonts w:ascii="Times New Roman" w:hAnsi="Times New Roman" w:cs="Times New Roman"/>
        </w:rPr>
        <w:t>（一）确定入党介绍人。由两名正式党员作介绍人。</w:t>
      </w:r>
    </w:p>
    <w:p>
      <w:pPr>
        <w:pStyle w:val="31"/>
        <w:rPr>
          <w:rFonts w:ascii="Times New Roman" w:hAnsi="Times New Roman" w:cs="Times New Roman"/>
        </w:rPr>
      </w:pPr>
      <w:r>
        <w:rPr>
          <w:rFonts w:ascii="Times New Roman" w:hAnsi="Times New Roman" w:cs="Times New Roman"/>
        </w:rPr>
        <w:t>（二）填写入党志愿书</w:t>
      </w:r>
    </w:p>
    <w:p>
      <w:pPr>
        <w:pStyle w:val="31"/>
        <w:rPr>
          <w:rFonts w:ascii="Times New Roman" w:hAnsi="Times New Roman" w:cs="Times New Roman"/>
        </w:rPr>
      </w:pPr>
      <w:r>
        <w:rPr>
          <w:rFonts w:ascii="Times New Roman" w:hAnsi="Times New Roman" w:cs="Times New Roman"/>
        </w:rPr>
        <w:t>（三）召开支部大会讨论，通过决议</w:t>
      </w:r>
    </w:p>
    <w:p>
      <w:pPr>
        <w:pStyle w:val="31"/>
        <w:rPr>
          <w:rFonts w:ascii="Times New Roman" w:hAnsi="Times New Roman" w:cs="Times New Roman"/>
        </w:rPr>
      </w:pPr>
      <w:r>
        <w:rPr>
          <w:rFonts w:ascii="Times New Roman" w:hAnsi="Times New Roman" w:cs="Times New Roman"/>
        </w:rPr>
        <w:t>1、召开支部大会（每年5月和11月），有表决权的正式党员无特殊情况必须到会，被接受对象和介绍人必须到会。</w:t>
      </w:r>
    </w:p>
    <w:p>
      <w:pPr>
        <w:pStyle w:val="31"/>
        <w:rPr>
          <w:rFonts w:ascii="Times New Roman" w:hAnsi="Times New Roman" w:cs="Times New Roman"/>
        </w:rPr>
      </w:pPr>
      <w:r>
        <w:rPr>
          <w:rFonts w:ascii="Times New Roman" w:hAnsi="Times New Roman" w:cs="Times New Roman"/>
        </w:rPr>
        <w:t>2、入党申请人汇报对党的认识、入党动机、本人履历、现实表现以及向党组织说明的其他问题。</w:t>
      </w:r>
    </w:p>
    <w:p>
      <w:pPr>
        <w:pStyle w:val="31"/>
        <w:rPr>
          <w:rFonts w:ascii="Times New Roman" w:hAnsi="Times New Roman" w:cs="Times New Roman"/>
        </w:rPr>
      </w:pPr>
      <w:r>
        <w:rPr>
          <w:rFonts w:ascii="Times New Roman" w:hAnsi="Times New Roman" w:cs="Times New Roman"/>
        </w:rPr>
        <w:t>3、介绍人介绍入党申请人的主要情况，并对其能否入党表明意见。与会党员充分发表意见，对其能否入党进行讨论。</w:t>
      </w:r>
    </w:p>
    <w:p>
      <w:pPr>
        <w:pStyle w:val="31"/>
        <w:rPr>
          <w:rFonts w:ascii="Times New Roman" w:hAnsi="Times New Roman" w:cs="Times New Roman"/>
        </w:rPr>
      </w:pPr>
      <w:r>
        <w:rPr>
          <w:rFonts w:ascii="Times New Roman" w:hAnsi="Times New Roman" w:cs="Times New Roman"/>
        </w:rPr>
        <w:t>4、申请人对支部大会的讨论情况表明自己的态度。</w:t>
      </w:r>
    </w:p>
    <w:p>
      <w:pPr>
        <w:pStyle w:val="31"/>
        <w:rPr>
          <w:rFonts w:ascii="Times New Roman" w:hAnsi="Times New Roman" w:cs="Times New Roman"/>
        </w:rPr>
      </w:pPr>
      <w:r>
        <w:rPr>
          <w:rFonts w:ascii="Times New Roman" w:hAnsi="Times New Roman" w:cs="Times New Roman"/>
        </w:rPr>
        <w:t>5、采取举手表决的方式，赞成人数超过有表决权的正式党员的半数，才能通过接收预备党员的决议。</w:t>
      </w:r>
    </w:p>
    <w:p>
      <w:pPr>
        <w:pStyle w:val="31"/>
        <w:rPr>
          <w:rFonts w:ascii="Times New Roman" w:hAnsi="Times New Roman" w:cs="Times New Roman"/>
        </w:rPr>
      </w:pPr>
      <w:r>
        <w:rPr>
          <w:rFonts w:ascii="Times New Roman" w:hAnsi="Times New Roman" w:cs="Times New Roman"/>
        </w:rPr>
        <w:t>6、支部大会结束后，支部书记要及时将支部决议填入入党志愿书。</w:t>
      </w:r>
    </w:p>
    <w:p>
      <w:pPr>
        <w:pStyle w:val="31"/>
        <w:rPr>
          <w:rFonts w:ascii="Times New Roman" w:hAnsi="Times New Roman" w:cs="Times New Roman"/>
        </w:rPr>
      </w:pPr>
      <w:r>
        <w:rPr>
          <w:rFonts w:ascii="Times New Roman" w:hAnsi="Times New Roman" w:cs="Times New Roman"/>
        </w:rPr>
        <w:t>（四）上报审批</w:t>
      </w:r>
    </w:p>
    <w:p>
      <w:pPr>
        <w:pStyle w:val="31"/>
        <w:rPr>
          <w:rFonts w:ascii="Times New Roman" w:hAnsi="Times New Roman" w:cs="Times New Roman"/>
        </w:rPr>
      </w:pPr>
      <w:r>
        <w:rPr>
          <w:rFonts w:ascii="Times New Roman" w:hAnsi="Times New Roman" w:cs="Times New Roman"/>
        </w:rPr>
        <w:t>1、审批前谈话。党总支审批前，要派专人（一般由党总支委员、支部书记）同发展对象进行谈话，作进一步考察，谈话人要将谈话情况和对发展对象能否入党的意见，如实写入《入党志愿书》。</w:t>
      </w:r>
    </w:p>
    <w:p>
      <w:pPr>
        <w:pStyle w:val="31"/>
        <w:rPr>
          <w:rFonts w:ascii="Times New Roman" w:hAnsi="Times New Roman" w:cs="Times New Roman"/>
        </w:rPr>
      </w:pPr>
      <w:r>
        <w:rPr>
          <w:rFonts w:ascii="Times New Roman" w:hAnsi="Times New Roman" w:cs="Times New Roman"/>
        </w:rPr>
        <w:t>2、院党总支讨论审批学生预备党员，必须集体讨论，逐个表决，主要审议申请人是否具备党员条件，入党手续是否完备，审批意见要写入《入党志愿书》，并注明预备期起止时间。</w:t>
      </w:r>
    </w:p>
    <w:p>
      <w:pPr>
        <w:pStyle w:val="31"/>
        <w:rPr>
          <w:rFonts w:ascii="Times New Roman" w:hAnsi="Times New Roman" w:cs="Times New Roman"/>
        </w:rPr>
      </w:pPr>
      <w:r>
        <w:rPr>
          <w:rFonts w:ascii="Times New Roman" w:hAnsi="Times New Roman" w:cs="Times New Roman"/>
        </w:rPr>
        <w:t>3、通知、公布结果。党支部在接到上级党组织的批复后，在支部大会上宣布。</w:t>
      </w:r>
    </w:p>
    <w:p>
      <w:pPr>
        <w:pStyle w:val="31"/>
        <w:rPr>
          <w:rFonts w:ascii="Times New Roman" w:hAnsi="Times New Roman" w:cs="Times New Roman"/>
        </w:rPr>
      </w:pPr>
      <w:r>
        <w:rPr>
          <w:rFonts w:ascii="Times New Roman" w:hAnsi="Times New Roman" w:cs="Times New Roman"/>
        </w:rPr>
        <w:t>4、入党宣誓。一般在每年的七一前夕举行一次党员的入党宣誓。</w:t>
      </w:r>
    </w:p>
    <w:p>
      <w:pPr>
        <w:pStyle w:val="31"/>
        <w:rPr>
          <w:rFonts w:ascii="Times New Roman" w:hAnsi="Times New Roman" w:cs="Times New Roman"/>
        </w:rPr>
      </w:pPr>
      <w:r>
        <w:rPr>
          <w:rFonts w:ascii="Times New Roman" w:hAnsi="Times New Roman" w:cs="Times New Roman"/>
        </w:rPr>
        <w:t>第十六条 预备党员的考察、教育和转正。</w:t>
      </w:r>
    </w:p>
    <w:p>
      <w:pPr>
        <w:pStyle w:val="31"/>
        <w:rPr>
          <w:rFonts w:ascii="Times New Roman" w:hAnsi="Times New Roman" w:cs="Times New Roman"/>
        </w:rPr>
      </w:pPr>
      <w:r>
        <w:rPr>
          <w:rFonts w:ascii="Times New Roman" w:hAnsi="Times New Roman" w:cs="Times New Roman"/>
        </w:rPr>
        <w:t>（一）考察、教育</w:t>
      </w:r>
    </w:p>
    <w:p>
      <w:pPr>
        <w:pStyle w:val="31"/>
        <w:rPr>
          <w:rFonts w:ascii="Times New Roman" w:hAnsi="Times New Roman" w:cs="Times New Roman"/>
        </w:rPr>
      </w:pPr>
      <w:r>
        <w:rPr>
          <w:rFonts w:ascii="Times New Roman" w:hAnsi="Times New Roman" w:cs="Times New Roman"/>
        </w:rPr>
        <w:t>1、党支部应及时同预备党员谈话，向其说明预备期从何时算起，编入哪个党支部，党的生活制度和交纳党费的规定等，并针对其存在的缺点，指明努力方向，要求他们在日常学习生活中要以党员标准严格要求自己，发挥党员的先锋模范作用。</w:t>
      </w:r>
    </w:p>
    <w:p>
      <w:pPr>
        <w:pStyle w:val="31"/>
        <w:rPr>
          <w:rFonts w:ascii="Times New Roman" w:hAnsi="Times New Roman" w:cs="Times New Roman"/>
        </w:rPr>
      </w:pPr>
      <w:r>
        <w:rPr>
          <w:rFonts w:ascii="Times New Roman" w:hAnsi="Times New Roman" w:cs="Times New Roman"/>
        </w:rPr>
        <w:t>2、党支部每半年对他们进行一次考察，注重考察思想政治状况，执行党的决定，履行党员义务，发挥党员作用的情况，并将考察意见写入《预备党员考察表》。</w:t>
      </w:r>
    </w:p>
    <w:p>
      <w:pPr>
        <w:pStyle w:val="31"/>
        <w:rPr>
          <w:rFonts w:ascii="Times New Roman" w:hAnsi="Times New Roman" w:cs="Times New Roman"/>
        </w:rPr>
      </w:pPr>
      <w:r>
        <w:rPr>
          <w:rFonts w:ascii="Times New Roman" w:hAnsi="Times New Roman" w:cs="Times New Roman"/>
        </w:rPr>
        <w:t>3、预备党员至少每半年书面向党组织汇报一次思想、工作和学习情况。</w:t>
      </w:r>
    </w:p>
    <w:p>
      <w:pPr>
        <w:pStyle w:val="31"/>
        <w:rPr>
          <w:rFonts w:ascii="Times New Roman" w:hAnsi="Times New Roman" w:cs="Times New Roman"/>
        </w:rPr>
      </w:pPr>
      <w:r>
        <w:rPr>
          <w:rFonts w:ascii="Times New Roman" w:hAnsi="Times New Roman" w:cs="Times New Roman"/>
        </w:rPr>
        <w:t>（二）转正程序</w:t>
      </w:r>
    </w:p>
    <w:p>
      <w:pPr>
        <w:pStyle w:val="31"/>
        <w:rPr>
          <w:rFonts w:ascii="Times New Roman" w:hAnsi="Times New Roman" w:cs="Times New Roman"/>
        </w:rPr>
      </w:pPr>
      <w:r>
        <w:rPr>
          <w:rFonts w:ascii="Times New Roman" w:hAnsi="Times New Roman" w:cs="Times New Roman"/>
        </w:rPr>
        <w:t>1、本人申请。预备党员期满时，要主动想党组织提出书面转正申请。内容为：预备期间的表现情况，今后的打算。</w:t>
      </w:r>
    </w:p>
    <w:p>
      <w:pPr>
        <w:pStyle w:val="31"/>
        <w:rPr>
          <w:rFonts w:ascii="Times New Roman" w:hAnsi="Times New Roman" w:cs="Times New Roman"/>
        </w:rPr>
      </w:pPr>
      <w:r>
        <w:rPr>
          <w:rFonts w:ascii="Times New Roman" w:hAnsi="Times New Roman" w:cs="Times New Roman"/>
        </w:rPr>
        <w:t>2、对预备期满未提出书面转正申请的，党组织要及时提醒，根据不同情况进行教育和处理。对于理想信念动摇，不愿继续留在党组织内的，或经党组织提醒仍不提出转正申请的，应取消其预备党员资格。</w:t>
      </w:r>
    </w:p>
    <w:p>
      <w:pPr>
        <w:pStyle w:val="31"/>
        <w:rPr>
          <w:rFonts w:ascii="Times New Roman" w:hAnsi="Times New Roman" w:cs="Times New Roman"/>
        </w:rPr>
      </w:pPr>
      <w:r>
        <w:rPr>
          <w:rFonts w:ascii="Times New Roman" w:hAnsi="Times New Roman" w:cs="Times New Roman"/>
        </w:rPr>
        <w:t>3、进行公示，公示情况填入登记表。</w:t>
      </w:r>
    </w:p>
    <w:p>
      <w:pPr>
        <w:pStyle w:val="31"/>
        <w:rPr>
          <w:rFonts w:ascii="Times New Roman" w:hAnsi="Times New Roman" w:cs="Times New Roman"/>
        </w:rPr>
      </w:pPr>
      <w:r>
        <w:rPr>
          <w:rFonts w:ascii="Times New Roman" w:hAnsi="Times New Roman" w:cs="Times New Roman"/>
        </w:rPr>
        <w:t>4、召开支部大会讨论。根据其表现情况、公示等情况，及时召开支部大会讨论其转正问题。具备党员条件的按期转正；不完全具备条件的，需继续教育考察，延长一次预备期，时间不少于半年，不超过一年；不具备党员条件的，取消预备党员资格。按期转正、延长预备期、取消预备党员资格，都必须经过支部大会讨论，报上级党组织审批。</w:t>
      </w:r>
    </w:p>
    <w:p>
      <w:pPr>
        <w:pStyle w:val="31"/>
        <w:rPr>
          <w:rFonts w:ascii="Times New Roman" w:hAnsi="Times New Roman" w:cs="Times New Roman"/>
        </w:rPr>
      </w:pPr>
      <w:r>
        <w:rPr>
          <w:rFonts w:ascii="Times New Roman" w:hAnsi="Times New Roman" w:cs="Times New Roman"/>
        </w:rPr>
        <w:t>5、上级党组织审批后，支部要和本人谈话，并将审批结果在支部大会上宣布。</w:t>
      </w:r>
    </w:p>
    <w:p>
      <w:pPr>
        <w:pStyle w:val="31"/>
        <w:rPr>
          <w:rFonts w:ascii="Times New Roman" w:hAnsi="Times New Roman" w:cs="Times New Roman"/>
        </w:rPr>
      </w:pPr>
      <w:r>
        <w:rPr>
          <w:rFonts w:ascii="Times New Roman" w:hAnsi="Times New Roman" w:cs="Times New Roman"/>
        </w:rPr>
        <w:t>（三）入党材料归档，</w:t>
      </w:r>
    </w:p>
    <w:p>
      <w:pPr>
        <w:pStyle w:val="31"/>
        <w:rPr>
          <w:rFonts w:ascii="Times New Roman" w:hAnsi="Times New Roman" w:cs="Times New Roman"/>
        </w:rPr>
      </w:pPr>
      <w:r>
        <w:rPr>
          <w:rFonts w:ascii="Times New Roman" w:hAnsi="Times New Roman" w:cs="Times New Roman"/>
        </w:rPr>
        <w:t>预备党员转正后，入党材料存入个人档案。</w:t>
      </w:r>
    </w:p>
    <w:p>
      <w:pPr>
        <w:pStyle w:val="34"/>
        <w:spacing w:before="120" w:after="120"/>
        <w:rPr>
          <w:rFonts w:ascii="Times New Roman" w:hAnsi="Times New Roman" w:cs="Times New Roman"/>
        </w:rPr>
      </w:pPr>
      <w:r>
        <w:rPr>
          <w:rFonts w:ascii="Times New Roman" w:hAnsi="Times New Roman" w:cs="Times New Roman"/>
        </w:rPr>
        <w:t>第三章 附 则</w:t>
      </w:r>
    </w:p>
    <w:p>
      <w:pPr>
        <w:pStyle w:val="31"/>
        <w:rPr>
          <w:rFonts w:ascii="Times New Roman" w:hAnsi="Times New Roman" w:cs="Times New Roman"/>
        </w:rPr>
      </w:pPr>
      <w:r>
        <w:rPr>
          <w:rFonts w:ascii="Times New Roman" w:hAnsi="Times New Roman" w:cs="Times New Roman"/>
        </w:rPr>
        <w:t>第十七条 本实施细则自下发之日起实施。</w:t>
      </w:r>
    </w:p>
    <w:p>
      <w:pPr>
        <w:pStyle w:val="31"/>
        <w:rPr>
          <w:rFonts w:ascii="Times New Roman" w:hAnsi="Times New Roman" w:cs="Times New Roman"/>
        </w:rPr>
      </w:pPr>
      <w:r>
        <w:rPr>
          <w:rFonts w:ascii="Times New Roman" w:hAnsi="Times New Roman" w:cs="Times New Roman"/>
        </w:rPr>
        <w:t>第十八条 本实施细则由中共</w:t>
      </w:r>
      <w:r>
        <w:rPr>
          <w:rFonts w:hint="eastAsia" w:ascii="Times New Roman" w:hAnsi="Times New Roman" w:cs="Times New Roman"/>
          <w:lang w:eastAsia="zh-CN"/>
        </w:rPr>
        <w:t>安徽工程大学体育学院</w:t>
      </w:r>
      <w:r>
        <w:rPr>
          <w:rFonts w:ascii="Times New Roman" w:hAnsi="Times New Roman" w:cs="Times New Roman"/>
        </w:rPr>
        <w:t>党总支负责解释。</w:t>
      </w:r>
    </w:p>
    <w:p>
      <w:pPr>
        <w:ind w:firstLine="696"/>
        <w:jc w:val="left"/>
        <w:rPr>
          <w:rFonts w:ascii="Times New Roman" w:hAnsi="Times New Roman" w:cs="Times New Roman"/>
        </w:rPr>
      </w:pPr>
    </w:p>
    <w:p>
      <w:pPr>
        <w:widowControl/>
        <w:jc w:val="left"/>
        <w:rPr>
          <w:rFonts w:ascii="Times New Roman" w:hAnsi="Times New Roman" w:cs="Times New Roman"/>
        </w:rPr>
      </w:pPr>
      <w:r>
        <w:rPr>
          <w:rFonts w:ascii="Times New Roman" w:hAnsi="Times New Roman" w:cs="Times New Roman"/>
        </w:rPr>
        <w:br w:type="page"/>
      </w:r>
    </w:p>
    <w:p>
      <w:pPr>
        <w:pStyle w:val="28"/>
        <w:rPr>
          <w:rFonts w:ascii="Times New Roman" w:hAnsi="Times New Roman" w:cs="Times New Roman"/>
        </w:rPr>
      </w:pPr>
      <w:bookmarkStart w:id="56" w:name="_Toc499919851"/>
      <w:r>
        <w:rPr>
          <w:rFonts w:hint="eastAsia" w:ascii="Times New Roman" w:hAnsi="Times New Roman" w:cs="Times New Roman"/>
          <w:lang w:eastAsia="zh-CN"/>
        </w:rPr>
        <w:t>安徽工程大学体育学院</w:t>
      </w:r>
      <w:r>
        <w:rPr>
          <w:rFonts w:ascii="Times New Roman" w:hAnsi="Times New Roman" w:cs="Times New Roman"/>
        </w:rPr>
        <w:t>国家奖学金、国家励志奖学金、国家助学金评定办法</w:t>
      </w:r>
      <w:bookmarkEnd w:id="56"/>
      <w:r>
        <w:rPr>
          <w:rFonts w:ascii="Times New Roman" w:hAnsi="Times New Roman" w:cs="Times New Roman"/>
        </w:rPr>
        <w:t xml:space="preserve"> </w:t>
      </w:r>
    </w:p>
    <w:p>
      <w:pPr>
        <w:pStyle w:val="31"/>
        <w:rPr>
          <w:rFonts w:ascii="Times New Roman" w:hAnsi="Times New Roman" w:cs="Times New Roman"/>
        </w:rPr>
      </w:pPr>
      <w:r>
        <w:rPr>
          <w:rFonts w:ascii="Times New Roman" w:hAnsi="Times New Roman" w:cs="Times New Roman"/>
        </w:rPr>
        <w:t>根据学校有关规定，就我院现有学生资助体系中的各类学生奖、助学金部分的评定工作，结合我院实际情况，制定评定办法如下：</w:t>
      </w:r>
    </w:p>
    <w:p>
      <w:pPr>
        <w:pStyle w:val="31"/>
        <w:ind w:firstLine="562"/>
        <w:rPr>
          <w:rFonts w:ascii="Times New Roman" w:hAnsi="Times New Roman" w:cs="Times New Roman"/>
          <w:b/>
        </w:rPr>
      </w:pPr>
      <w:r>
        <w:rPr>
          <w:rFonts w:ascii="Times New Roman" w:hAnsi="Times New Roman" w:cs="Times New Roman"/>
          <w:b/>
        </w:rPr>
        <w:t>一、</w:t>
      </w:r>
      <w:r>
        <w:rPr>
          <w:rFonts w:ascii="Times New Roman" w:hAnsi="Times New Roman" w:cs="Times New Roman"/>
          <w:b/>
          <w:szCs w:val="14"/>
        </w:rPr>
        <w:t xml:space="preserve"> </w:t>
      </w:r>
      <w:r>
        <w:rPr>
          <w:rFonts w:ascii="Times New Roman" w:hAnsi="Times New Roman" w:cs="Times New Roman"/>
          <w:b/>
        </w:rPr>
        <w:t>国家奖学金评定方法</w:t>
      </w:r>
    </w:p>
    <w:p>
      <w:pPr>
        <w:pStyle w:val="31"/>
        <w:rPr>
          <w:rFonts w:ascii="Times New Roman" w:hAnsi="Times New Roman" w:cs="Times New Roman"/>
        </w:rPr>
      </w:pPr>
      <w:r>
        <w:rPr>
          <w:rFonts w:ascii="Times New Roman" w:hAnsi="Times New Roman" w:cs="Times New Roman"/>
        </w:rPr>
        <w:t>1、学院坚持公开、公平、公正原则，</w:t>
      </w:r>
      <w:r>
        <w:rPr>
          <w:rFonts w:ascii="Times New Roman" w:hAnsi="Times New Roman" w:cs="Times New Roman"/>
          <w:szCs w:val="30"/>
        </w:rPr>
        <w:t>成立国家奖学金评定工作组和各班级评议小组。</w:t>
      </w:r>
    </w:p>
    <w:p>
      <w:pPr>
        <w:pStyle w:val="31"/>
        <w:rPr>
          <w:rFonts w:ascii="Times New Roman" w:hAnsi="Times New Roman" w:cs="Times New Roman"/>
        </w:rPr>
      </w:pPr>
      <w:r>
        <w:rPr>
          <w:rFonts w:ascii="Times New Roman" w:hAnsi="Times New Roman" w:cs="Times New Roman"/>
        </w:rPr>
        <w:t>2、召开辅导员会学习文件，布置工作。</w:t>
      </w:r>
    </w:p>
    <w:p>
      <w:pPr>
        <w:pStyle w:val="31"/>
        <w:rPr>
          <w:rFonts w:ascii="Times New Roman" w:hAnsi="Times New Roman" w:cs="Times New Roman"/>
        </w:rPr>
      </w:pPr>
      <w:r>
        <w:rPr>
          <w:rFonts w:ascii="Times New Roman" w:hAnsi="Times New Roman" w:cs="Times New Roman"/>
        </w:rPr>
        <w:t>3、各班级组织广大同学认真学习文件精神，宣传政策到位。</w:t>
      </w:r>
    </w:p>
    <w:p>
      <w:pPr>
        <w:pStyle w:val="31"/>
        <w:rPr>
          <w:rFonts w:ascii="Times New Roman" w:hAnsi="Times New Roman" w:cs="Times New Roman"/>
        </w:rPr>
      </w:pPr>
      <w:r>
        <w:rPr>
          <w:rFonts w:ascii="Times New Roman" w:hAnsi="Times New Roman" w:cs="Times New Roman"/>
        </w:rPr>
        <w:t>4、所有符合条件的学生自主申报。</w:t>
      </w:r>
    </w:p>
    <w:p>
      <w:pPr>
        <w:pStyle w:val="31"/>
        <w:rPr>
          <w:rFonts w:ascii="Times New Roman" w:hAnsi="Times New Roman" w:cs="Times New Roman"/>
        </w:rPr>
      </w:pPr>
      <w:r>
        <w:rPr>
          <w:rFonts w:ascii="Times New Roman" w:hAnsi="Times New Roman" w:cs="Times New Roman"/>
          <w:szCs w:val="30"/>
        </w:rPr>
        <w:t>6、</w:t>
      </w:r>
      <w:r>
        <w:rPr>
          <w:rFonts w:ascii="Times New Roman" w:hAnsi="Times New Roman" w:cs="Times New Roman"/>
          <w:szCs w:val="14"/>
        </w:rPr>
        <w:t xml:space="preserve"> </w:t>
      </w:r>
      <w:r>
        <w:rPr>
          <w:rFonts w:ascii="Times New Roman" w:hAnsi="Times New Roman" w:cs="Times New Roman"/>
        </w:rPr>
        <w:t>按照推荐条件，</w:t>
      </w:r>
      <w:r>
        <w:rPr>
          <w:rFonts w:ascii="Times New Roman" w:hAnsi="Times New Roman" w:cs="Times New Roman"/>
          <w:szCs w:val="30"/>
        </w:rPr>
        <w:t>班级评议，辅导员审核，</w:t>
      </w:r>
      <w:r>
        <w:rPr>
          <w:rFonts w:ascii="Times New Roman" w:hAnsi="Times New Roman" w:cs="Times New Roman"/>
        </w:rPr>
        <w:t>向学院推荐。</w:t>
      </w:r>
    </w:p>
    <w:p>
      <w:pPr>
        <w:pStyle w:val="31"/>
        <w:rPr>
          <w:rFonts w:ascii="Times New Roman" w:hAnsi="Times New Roman" w:cs="Times New Roman"/>
        </w:rPr>
      </w:pPr>
      <w:r>
        <w:rPr>
          <w:rFonts w:ascii="Times New Roman" w:hAnsi="Times New Roman" w:cs="Times New Roman"/>
        </w:rPr>
        <w:t>6、</w:t>
      </w:r>
      <w:r>
        <w:rPr>
          <w:rFonts w:ascii="Times New Roman" w:hAnsi="Times New Roman" w:cs="Times New Roman"/>
          <w:szCs w:val="30"/>
        </w:rPr>
        <w:t>院评议小组</w:t>
      </w:r>
      <w:r>
        <w:rPr>
          <w:rFonts w:ascii="Times New Roman" w:hAnsi="Times New Roman" w:cs="Times New Roman"/>
        </w:rPr>
        <w:t>根据推荐条件和学校下发的名额</w:t>
      </w:r>
      <w:r>
        <w:rPr>
          <w:rFonts w:ascii="Times New Roman" w:hAnsi="Times New Roman" w:cs="Times New Roman"/>
          <w:szCs w:val="30"/>
        </w:rPr>
        <w:t>评议，无计名投票推荐对象。</w:t>
      </w:r>
    </w:p>
    <w:p>
      <w:pPr>
        <w:pStyle w:val="31"/>
        <w:rPr>
          <w:rFonts w:ascii="Times New Roman" w:hAnsi="Times New Roman" w:cs="Times New Roman"/>
        </w:rPr>
      </w:pPr>
      <w:r>
        <w:rPr>
          <w:rFonts w:ascii="Times New Roman" w:hAnsi="Times New Roman" w:cs="Times New Roman"/>
        </w:rPr>
        <w:t>7、</w:t>
      </w:r>
      <w:r>
        <w:rPr>
          <w:rFonts w:ascii="Times New Roman" w:hAnsi="Times New Roman" w:cs="Times New Roman"/>
          <w:szCs w:val="30"/>
        </w:rPr>
        <w:t>在网上及学院内公示7个工作日。</w:t>
      </w:r>
    </w:p>
    <w:p>
      <w:pPr>
        <w:pStyle w:val="31"/>
        <w:rPr>
          <w:rFonts w:ascii="Times New Roman" w:hAnsi="Times New Roman" w:cs="Times New Roman"/>
        </w:rPr>
      </w:pPr>
      <w:r>
        <w:rPr>
          <w:rFonts w:ascii="Times New Roman" w:hAnsi="Times New Roman" w:cs="Times New Roman"/>
          <w:szCs w:val="30"/>
        </w:rPr>
        <w:t>8、无异议，学院党政联席会议研究通过后报学校。</w:t>
      </w:r>
    </w:p>
    <w:p>
      <w:pPr>
        <w:pStyle w:val="31"/>
        <w:ind w:firstLine="562"/>
        <w:rPr>
          <w:rFonts w:ascii="Times New Roman" w:hAnsi="Times New Roman" w:cs="Times New Roman"/>
          <w:b/>
        </w:rPr>
      </w:pPr>
      <w:r>
        <w:rPr>
          <w:rFonts w:ascii="Times New Roman" w:hAnsi="Times New Roman" w:cs="Times New Roman"/>
          <w:b/>
        </w:rPr>
        <w:t>二、国家励志奖学金评定方法</w:t>
      </w:r>
    </w:p>
    <w:p>
      <w:pPr>
        <w:pStyle w:val="31"/>
        <w:rPr>
          <w:rFonts w:ascii="Times New Roman" w:hAnsi="Times New Roman" w:cs="Times New Roman"/>
        </w:rPr>
      </w:pPr>
      <w:r>
        <w:rPr>
          <w:rFonts w:ascii="Times New Roman" w:hAnsi="Times New Roman" w:cs="Times New Roman"/>
        </w:rPr>
        <w:t>1、学院坚持公开、公平、公正原则，</w:t>
      </w:r>
      <w:r>
        <w:rPr>
          <w:rFonts w:ascii="Times New Roman" w:hAnsi="Times New Roman" w:cs="Times New Roman"/>
          <w:szCs w:val="30"/>
        </w:rPr>
        <w:t>成立国家励志奖学金评定工作组和各班级评议小组。</w:t>
      </w:r>
    </w:p>
    <w:p>
      <w:pPr>
        <w:pStyle w:val="31"/>
        <w:rPr>
          <w:rFonts w:ascii="Times New Roman" w:hAnsi="Times New Roman" w:cs="Times New Roman"/>
        </w:rPr>
      </w:pPr>
      <w:r>
        <w:rPr>
          <w:rFonts w:ascii="Times New Roman" w:hAnsi="Times New Roman" w:cs="Times New Roman"/>
        </w:rPr>
        <w:t>2、召开辅导员会学习文件，布置工作。国家励志奖学金根据学校下发的名额，分配班级名额（近几年都是除一年级新生外，每班2人）。</w:t>
      </w:r>
    </w:p>
    <w:p>
      <w:pPr>
        <w:pStyle w:val="31"/>
        <w:rPr>
          <w:rFonts w:ascii="Times New Roman" w:hAnsi="Times New Roman" w:cs="Times New Roman"/>
        </w:rPr>
      </w:pPr>
      <w:r>
        <w:rPr>
          <w:rFonts w:ascii="Times New Roman" w:hAnsi="Times New Roman" w:cs="Times New Roman"/>
        </w:rPr>
        <w:t>3、各班级组织广大同学认真学习文件精神，宣传政策到位。</w:t>
      </w:r>
    </w:p>
    <w:p>
      <w:pPr>
        <w:pStyle w:val="31"/>
        <w:rPr>
          <w:rFonts w:ascii="Times New Roman" w:hAnsi="Times New Roman" w:cs="Times New Roman"/>
        </w:rPr>
      </w:pPr>
      <w:r>
        <w:rPr>
          <w:rFonts w:ascii="Times New Roman" w:hAnsi="Times New Roman" w:cs="Times New Roman"/>
        </w:rPr>
        <w:t>4、符合条件的学生都可以自主申请，提供相关材料。</w:t>
      </w:r>
    </w:p>
    <w:p>
      <w:pPr>
        <w:pStyle w:val="31"/>
        <w:rPr>
          <w:rFonts w:ascii="Times New Roman" w:hAnsi="Times New Roman" w:cs="Times New Roman"/>
        </w:rPr>
      </w:pPr>
      <w:r>
        <w:rPr>
          <w:rFonts w:ascii="Times New Roman" w:hAnsi="Times New Roman" w:cs="Times New Roman"/>
        </w:rPr>
        <w:t>5、按照推荐条件和综合测评结果，从困难认定的学生中按顺序等额推出候选人（每班从综合测评在困难生中排前3名的学生中推出2人，不能递进推荐），</w:t>
      </w:r>
      <w:r>
        <w:rPr>
          <w:rFonts w:ascii="Times New Roman" w:hAnsi="Times New Roman" w:cs="Times New Roman"/>
          <w:szCs w:val="30"/>
        </w:rPr>
        <w:t>班级评议，辅导员审核，</w:t>
      </w:r>
      <w:r>
        <w:rPr>
          <w:rFonts w:ascii="Times New Roman" w:hAnsi="Times New Roman" w:cs="Times New Roman"/>
        </w:rPr>
        <w:t>向学院推荐。</w:t>
      </w:r>
    </w:p>
    <w:p>
      <w:pPr>
        <w:pStyle w:val="31"/>
        <w:rPr>
          <w:rFonts w:ascii="Times New Roman" w:hAnsi="Times New Roman" w:cs="Times New Roman"/>
        </w:rPr>
      </w:pPr>
      <w:r>
        <w:rPr>
          <w:rFonts w:ascii="Times New Roman" w:hAnsi="Times New Roman" w:cs="Times New Roman"/>
        </w:rPr>
        <w:t>6、</w:t>
      </w:r>
      <w:r>
        <w:rPr>
          <w:rFonts w:ascii="Times New Roman" w:hAnsi="Times New Roman" w:cs="Times New Roman"/>
          <w:szCs w:val="30"/>
        </w:rPr>
        <w:t>院评议小组</w:t>
      </w:r>
      <w:r>
        <w:rPr>
          <w:rFonts w:ascii="Times New Roman" w:hAnsi="Times New Roman" w:cs="Times New Roman"/>
        </w:rPr>
        <w:t>审核确定推荐对象</w:t>
      </w:r>
      <w:r>
        <w:rPr>
          <w:rFonts w:ascii="Times New Roman" w:hAnsi="Times New Roman" w:cs="Times New Roman"/>
          <w:szCs w:val="30"/>
        </w:rPr>
        <w:t>。</w:t>
      </w:r>
    </w:p>
    <w:p>
      <w:pPr>
        <w:pStyle w:val="31"/>
        <w:rPr>
          <w:rFonts w:ascii="Times New Roman" w:hAnsi="Times New Roman" w:cs="Times New Roman"/>
        </w:rPr>
      </w:pPr>
      <w:r>
        <w:rPr>
          <w:rFonts w:ascii="Times New Roman" w:hAnsi="Times New Roman" w:cs="Times New Roman"/>
        </w:rPr>
        <w:t>7、</w:t>
      </w:r>
      <w:r>
        <w:rPr>
          <w:rFonts w:ascii="Times New Roman" w:hAnsi="Times New Roman" w:cs="Times New Roman"/>
          <w:szCs w:val="30"/>
        </w:rPr>
        <w:t>在网上（详见学院公示）及学院内公示5个工作日。</w:t>
      </w:r>
    </w:p>
    <w:p>
      <w:pPr>
        <w:pStyle w:val="31"/>
        <w:rPr>
          <w:rFonts w:ascii="Times New Roman" w:hAnsi="Times New Roman" w:cs="Times New Roman"/>
        </w:rPr>
      </w:pPr>
      <w:r>
        <w:rPr>
          <w:rFonts w:ascii="Times New Roman" w:hAnsi="Times New Roman" w:cs="Times New Roman"/>
          <w:szCs w:val="30"/>
        </w:rPr>
        <w:t>8、无异议，学院党政联席会议研究通过后报学校。</w:t>
      </w:r>
    </w:p>
    <w:p>
      <w:pPr>
        <w:pStyle w:val="31"/>
        <w:rPr>
          <w:rFonts w:ascii="Times New Roman" w:hAnsi="Times New Roman" w:cs="Times New Roman"/>
        </w:rPr>
      </w:pPr>
      <w:r>
        <w:rPr>
          <w:rFonts w:ascii="Times New Roman" w:hAnsi="Times New Roman" w:cs="Times New Roman"/>
        </w:rPr>
        <w:t>9、对于排名前2名而未被推荐的同学，要进行情况说明。</w:t>
      </w:r>
    </w:p>
    <w:p>
      <w:pPr>
        <w:pStyle w:val="31"/>
        <w:ind w:firstLine="562"/>
        <w:rPr>
          <w:rFonts w:ascii="Times New Roman" w:hAnsi="Times New Roman" w:cs="Times New Roman"/>
          <w:b/>
        </w:rPr>
      </w:pPr>
      <w:r>
        <w:rPr>
          <w:rFonts w:ascii="Times New Roman" w:hAnsi="Times New Roman" w:cs="Times New Roman"/>
          <w:b/>
        </w:rPr>
        <w:t>三、国家助学金评定方法</w:t>
      </w:r>
    </w:p>
    <w:p>
      <w:pPr>
        <w:pStyle w:val="31"/>
        <w:rPr>
          <w:rFonts w:ascii="Times New Roman" w:hAnsi="Times New Roman" w:cs="Times New Roman"/>
        </w:rPr>
      </w:pPr>
      <w:r>
        <w:rPr>
          <w:rFonts w:ascii="Times New Roman" w:hAnsi="Times New Roman" w:cs="Times New Roman"/>
        </w:rPr>
        <w:t>1、召开辅导员会学习文件，布置工作。按班级人数占全院在籍学生数（除一年级新生外）的百分比分配班级名额。</w:t>
      </w:r>
    </w:p>
    <w:p>
      <w:pPr>
        <w:pStyle w:val="31"/>
        <w:rPr>
          <w:rFonts w:ascii="Times New Roman" w:hAnsi="Times New Roman" w:cs="Times New Roman"/>
        </w:rPr>
      </w:pPr>
      <w:r>
        <w:rPr>
          <w:rFonts w:ascii="Times New Roman" w:hAnsi="Times New Roman" w:cs="Times New Roman"/>
        </w:rPr>
        <w:t>2、组织广大同学认真学习文件精神，各班级宣传政策到位。</w:t>
      </w:r>
    </w:p>
    <w:p>
      <w:pPr>
        <w:pStyle w:val="31"/>
        <w:rPr>
          <w:rFonts w:ascii="Times New Roman" w:hAnsi="Times New Roman" w:cs="Times New Roman"/>
        </w:rPr>
      </w:pPr>
      <w:r>
        <w:rPr>
          <w:rFonts w:ascii="Times New Roman" w:hAnsi="Times New Roman" w:cs="Times New Roman"/>
        </w:rPr>
        <w:t>3、符合条件的学生自主申请、班级评议、辅导员审核，向学院推荐。</w:t>
      </w:r>
    </w:p>
    <w:p>
      <w:pPr>
        <w:pStyle w:val="31"/>
        <w:rPr>
          <w:rFonts w:ascii="Times New Roman" w:hAnsi="Times New Roman" w:cs="Times New Roman"/>
        </w:rPr>
      </w:pPr>
      <w:r>
        <w:rPr>
          <w:rFonts w:ascii="Times New Roman" w:hAnsi="Times New Roman" w:cs="Times New Roman"/>
        </w:rPr>
        <w:t>4、学院按照推荐条件，坚持公开、公平、公正原则，学院领导集体评议，确定推荐对象。</w:t>
      </w:r>
    </w:p>
    <w:p>
      <w:pPr>
        <w:pStyle w:val="31"/>
        <w:rPr>
          <w:rFonts w:ascii="Times New Roman" w:hAnsi="Times New Roman" w:cs="Times New Roman"/>
        </w:rPr>
      </w:pPr>
      <w:r>
        <w:rPr>
          <w:rFonts w:ascii="Times New Roman" w:hAnsi="Times New Roman" w:cs="Times New Roman"/>
        </w:rPr>
        <w:t>5、在全院范围内公示。</w:t>
      </w:r>
    </w:p>
    <w:p>
      <w:pPr>
        <w:pStyle w:val="31"/>
        <w:rPr>
          <w:rFonts w:ascii="Times New Roman" w:hAnsi="Times New Roman" w:cs="Times New Roman"/>
        </w:rPr>
      </w:pPr>
      <w:r>
        <w:rPr>
          <w:rFonts w:ascii="Times New Roman" w:hAnsi="Times New Roman" w:cs="Times New Roman"/>
        </w:rPr>
        <w:t>6、无异议，经党政联席会通过后将推荐对象上报学校。</w:t>
      </w:r>
    </w:p>
    <w:p>
      <w:pPr>
        <w:pStyle w:val="31"/>
        <w:ind w:firstLine="562"/>
        <w:rPr>
          <w:rFonts w:ascii="Times New Roman" w:hAnsi="Times New Roman" w:cs="Times New Roman"/>
          <w:b/>
        </w:rPr>
      </w:pPr>
      <w:r>
        <w:rPr>
          <w:rFonts w:ascii="Times New Roman" w:hAnsi="Times New Roman" w:cs="Times New Roman"/>
          <w:b/>
        </w:rPr>
        <w:t>四、本办法即发布之日起执行。</w:t>
      </w:r>
    </w:p>
    <w:p>
      <w:pPr>
        <w:widowControl/>
        <w:jc w:val="left"/>
        <w:rPr>
          <w:rFonts w:ascii="Times New Roman" w:hAnsi="Times New Roman" w:cs="Times New Roman"/>
        </w:rPr>
      </w:pPr>
      <w:r>
        <w:rPr>
          <w:rFonts w:ascii="Times New Roman" w:hAnsi="Times New Roman" w:cs="Times New Roman"/>
        </w:rPr>
        <w:br w:type="page"/>
      </w:r>
    </w:p>
    <w:p>
      <w:pPr>
        <w:pStyle w:val="28"/>
        <w:rPr>
          <w:rFonts w:ascii="Times New Roman" w:hAnsi="Times New Roman" w:cs="Times New Roman"/>
        </w:rPr>
      </w:pPr>
      <w:bookmarkStart w:id="57" w:name="_Toc499919852"/>
      <w:r>
        <w:rPr>
          <w:rFonts w:hint="eastAsia" w:ascii="Times New Roman" w:hAnsi="Times New Roman" w:cs="Times New Roman"/>
          <w:lang w:eastAsia="zh-CN"/>
        </w:rPr>
        <w:t>安徽工程大学体育学院</w:t>
      </w:r>
      <w:r>
        <w:rPr>
          <w:rFonts w:ascii="Times New Roman" w:hAnsi="Times New Roman" w:cs="Times New Roman"/>
        </w:rPr>
        <w:t>毕业生文明离校暂行规定</w:t>
      </w:r>
      <w:bookmarkEnd w:id="57"/>
    </w:p>
    <w:p>
      <w:pPr>
        <w:widowControl/>
        <w:spacing w:after="156" w:line="400" w:lineRule="exact"/>
        <w:ind w:firstLine="560" w:firstLineChars="200"/>
        <w:jc w:val="left"/>
        <w:rPr>
          <w:rFonts w:ascii="Times New Roman" w:hAnsi="Times New Roman" w:eastAsia="宋体" w:cs="Times New Roman"/>
          <w:kern w:val="0"/>
          <w:sz w:val="28"/>
          <w:szCs w:val="28"/>
        </w:rPr>
      </w:pPr>
    </w:p>
    <w:p>
      <w:pPr>
        <w:pStyle w:val="31"/>
        <w:rPr>
          <w:rFonts w:ascii="Times New Roman" w:hAnsi="Times New Roman" w:cs="Times New Roman"/>
        </w:rPr>
      </w:pPr>
      <w:r>
        <w:rPr>
          <w:rFonts w:ascii="Times New Roman" w:hAnsi="Times New Roman" w:cs="Times New Roman"/>
        </w:rPr>
        <w:t>毕业生文明离校工作是学校、学院工作的重要组成部分，为了加强对毕业生的教育和管理，维护校园正常的学习、生活秩序，增强毕业生的自律意识，使毕业生能安全、愉快、文明、有序地离开母校，顺利地走向社会，走上新的工作岗位，根据国家、学校和学院的相关规章制度，特制定本规定。</w:t>
      </w:r>
    </w:p>
    <w:p>
      <w:pPr>
        <w:pStyle w:val="31"/>
        <w:rPr>
          <w:rFonts w:ascii="Times New Roman" w:hAnsi="Times New Roman" w:cs="Times New Roman"/>
        </w:rPr>
      </w:pPr>
      <w:r>
        <w:rPr>
          <w:rFonts w:ascii="Times New Roman" w:hAnsi="Times New Roman" w:cs="Times New Roman"/>
        </w:rPr>
        <w:t>一、全院要高度重视毕业生文明离校工作，加强政策宣传、思想教育和引导。</w:t>
      </w:r>
    </w:p>
    <w:p>
      <w:pPr>
        <w:pStyle w:val="31"/>
        <w:rPr>
          <w:rFonts w:ascii="Times New Roman" w:hAnsi="Times New Roman" w:cs="Times New Roman"/>
        </w:rPr>
      </w:pPr>
      <w:r>
        <w:rPr>
          <w:rFonts w:ascii="Times New Roman" w:hAnsi="Times New Roman" w:cs="Times New Roman"/>
        </w:rPr>
        <w:t>二、毕业生应认真学习、正确理解和执行国家关于毕业生就业的方针、政策和规定，正确处理好国家、集体、个人三者之间的关系，识大体，顾大局，以实际行动维护学校、学院的正常秩序和稳定的局面。</w:t>
      </w:r>
    </w:p>
    <w:p>
      <w:pPr>
        <w:pStyle w:val="31"/>
        <w:rPr>
          <w:rFonts w:ascii="Times New Roman" w:hAnsi="Times New Roman" w:cs="Times New Roman"/>
        </w:rPr>
      </w:pPr>
      <w:r>
        <w:rPr>
          <w:rFonts w:ascii="Times New Roman" w:hAnsi="Times New Roman" w:cs="Times New Roman"/>
        </w:rPr>
        <w:t>三、提倡团结、友谊、生动、活泼、文明、健康的集体活动和个人行为。倡导毕业生在离校前开展“六个一”活动，即：提一条建议——愿母校更美好，树一面旗帜——引领正能量，献一份爱心——开展爱心传递，道一声感谢——常怀感恩之心，赠一句箴言——与学弟学妹共勉，留一间雅室——展现良好素养。</w:t>
      </w:r>
    </w:p>
    <w:p>
      <w:pPr>
        <w:pStyle w:val="31"/>
        <w:rPr>
          <w:rFonts w:ascii="Times New Roman" w:hAnsi="Times New Roman" w:cs="Times New Roman"/>
        </w:rPr>
      </w:pPr>
      <w:r>
        <w:rPr>
          <w:rFonts w:ascii="Times New Roman" w:hAnsi="Times New Roman" w:cs="Times New Roman"/>
        </w:rPr>
        <w:t>四、毕业生要自觉按时依据有关规定办理离校前的有关手续。如按宿舍管理的有关规定办理退宿手续，向相关部门归还图书资料、物品、器材等。清缴学费、贷款偿还手续，若学费不能交清，须办理相关手续。否则，暂缓派遣。</w:t>
      </w:r>
    </w:p>
    <w:p>
      <w:pPr>
        <w:pStyle w:val="31"/>
        <w:rPr>
          <w:rFonts w:ascii="Times New Roman" w:hAnsi="Times New Roman" w:cs="Times New Roman"/>
        </w:rPr>
      </w:pPr>
      <w:r>
        <w:rPr>
          <w:rFonts w:ascii="Times New Roman" w:hAnsi="Times New Roman" w:cs="Times New Roman"/>
        </w:rPr>
        <w:t>五、毕业生在离校期间，要继续严格遵守《安徽工程大学毕业生文明离校若干规定》和《安徽工程大学学生手册》相关规定。毕业生在离校前有下列行为之一的严格按照《安徽工程大学全日制本科学生违纪处分办法》的有关规定给予处理，未处理前缓发毕业证书，暂扣毕业档案材料。</w:t>
      </w:r>
    </w:p>
    <w:p>
      <w:pPr>
        <w:pStyle w:val="31"/>
        <w:rPr>
          <w:rFonts w:ascii="Times New Roman" w:hAnsi="Times New Roman" w:cs="Times New Roman"/>
        </w:rPr>
      </w:pPr>
      <w:r>
        <w:rPr>
          <w:rFonts w:ascii="Times New Roman" w:hAnsi="Times New Roman" w:cs="Times New Roman"/>
        </w:rPr>
        <w:t>1．在学生宿舍或其它公共场所酗酒闹事、起哄、破坏公物、乱扔乱烧杂物、乱涂乱画，或借毕业聚会闹事，发泄个人情绪，扰乱校园秩序。</w:t>
      </w:r>
    </w:p>
    <w:p>
      <w:pPr>
        <w:pStyle w:val="31"/>
        <w:rPr>
          <w:rFonts w:ascii="Times New Roman" w:hAnsi="Times New Roman" w:cs="Times New Roman"/>
        </w:rPr>
      </w:pPr>
      <w:r>
        <w:rPr>
          <w:rFonts w:ascii="Times New Roman" w:hAnsi="Times New Roman" w:cs="Times New Roman"/>
        </w:rPr>
        <w:t>2．聚众酗酒，寻衅滋事，赌博、打架斗欧等扰乱社会治安和学院正常教学秩序的活动。</w:t>
      </w:r>
    </w:p>
    <w:p>
      <w:pPr>
        <w:pStyle w:val="31"/>
        <w:rPr>
          <w:rFonts w:ascii="Times New Roman" w:hAnsi="Times New Roman" w:cs="Times New Roman"/>
        </w:rPr>
      </w:pPr>
      <w:r>
        <w:rPr>
          <w:rFonts w:ascii="Times New Roman" w:hAnsi="Times New Roman" w:cs="Times New Roman"/>
        </w:rPr>
        <w:t>3．在宿舍、教室、校园内等场所敲打脸盆(饭盆)、播放影响其他人正常休息的音响，使用污言秽语大声喧哗、吼叫。</w:t>
      </w:r>
    </w:p>
    <w:p>
      <w:pPr>
        <w:pStyle w:val="31"/>
        <w:rPr>
          <w:rFonts w:ascii="Times New Roman" w:hAnsi="Times New Roman" w:cs="Times New Roman"/>
        </w:rPr>
      </w:pPr>
      <w:r>
        <w:rPr>
          <w:rFonts w:ascii="Times New Roman" w:hAnsi="Times New Roman" w:cs="Times New Roman"/>
        </w:rPr>
        <w:t>4．侮辱、诽谤、谩骂、围攻、恐吓、威胁或蓄意报复同学或老师。</w:t>
      </w:r>
    </w:p>
    <w:p>
      <w:pPr>
        <w:pStyle w:val="31"/>
        <w:rPr>
          <w:rFonts w:ascii="Times New Roman" w:hAnsi="Times New Roman" w:cs="Times New Roman"/>
        </w:rPr>
      </w:pPr>
      <w:r>
        <w:rPr>
          <w:rFonts w:ascii="Times New Roman" w:hAnsi="Times New Roman" w:cs="Times New Roman"/>
        </w:rPr>
        <w:t>5．办完离校手续后，故意违反校纪校规。</w:t>
      </w:r>
    </w:p>
    <w:p>
      <w:pPr>
        <w:pStyle w:val="31"/>
        <w:rPr>
          <w:rFonts w:ascii="Times New Roman" w:hAnsi="Times New Roman" w:cs="Times New Roman"/>
        </w:rPr>
      </w:pPr>
      <w:r>
        <w:rPr>
          <w:rFonts w:ascii="Times New Roman" w:hAnsi="Times New Roman" w:cs="Times New Roman"/>
        </w:rPr>
        <w:t>6．其它各种违反法律法规和学院规章制度的言行。</w:t>
      </w:r>
    </w:p>
    <w:p>
      <w:pPr>
        <w:pStyle w:val="31"/>
        <w:rPr>
          <w:rFonts w:ascii="Times New Roman" w:hAnsi="Times New Roman" w:cs="Times New Roman"/>
        </w:rPr>
      </w:pPr>
      <w:r>
        <w:rPr>
          <w:rFonts w:ascii="Times New Roman" w:hAnsi="Times New Roman" w:cs="Times New Roman"/>
        </w:rPr>
        <w:t>上述违纪行为，如造成经济损失，还应承担由此造成的经济责任。</w:t>
      </w:r>
    </w:p>
    <w:p>
      <w:pPr>
        <w:pStyle w:val="31"/>
        <w:rPr>
          <w:rFonts w:ascii="Times New Roman" w:hAnsi="Times New Roman" w:cs="Times New Roman"/>
        </w:rPr>
      </w:pPr>
      <w:r>
        <w:rPr>
          <w:rFonts w:ascii="Times New Roman" w:hAnsi="Times New Roman" w:cs="Times New Roman"/>
        </w:rPr>
        <w:t>六、对于违反规定的学生，若已经落实就业单位，或者考取研究生的毕业生，学院将与用人单位或有关学校联系，通报情况，违纪情况形成书面材料装入档案。对于未落实就业单位的毕业生，学院将不予办理派遣，违纪情况形成书面材料装</w:t>
      </w:r>
      <w:r>
        <w:rPr>
          <w:rFonts w:ascii="Times New Roman" w:hAnsi="Times New Roman" w:cs="Times New Roman"/>
          <w:szCs w:val="24"/>
        </w:rPr>
        <w:t>入档案。</w:t>
      </w:r>
    </w:p>
    <w:p>
      <w:pPr>
        <w:pStyle w:val="31"/>
        <w:rPr>
          <w:rFonts w:ascii="Times New Roman" w:hAnsi="Times New Roman" w:cs="Times New Roman"/>
        </w:rPr>
      </w:pPr>
      <w:r>
        <w:rPr>
          <w:rFonts w:ascii="Times New Roman" w:hAnsi="Times New Roman" w:cs="Times New Roman"/>
        </w:rPr>
        <w:t>若学生的违规行为离校后才被发现，经查实、处理后，学院仍将处理结果通知用人单位或读研学校。</w:t>
      </w:r>
    </w:p>
    <w:p>
      <w:pPr>
        <w:pStyle w:val="31"/>
        <w:rPr>
          <w:rFonts w:ascii="Times New Roman" w:hAnsi="Times New Roman" w:cs="Times New Roman"/>
        </w:rPr>
      </w:pPr>
      <w:r>
        <w:rPr>
          <w:rFonts w:ascii="Times New Roman" w:hAnsi="Times New Roman" w:cs="Times New Roman"/>
        </w:rPr>
        <w:t>在违纪事件中的知情者，应当主动如实报告，若知情不报者，与肇事者一并处理。</w:t>
      </w:r>
    </w:p>
    <w:p>
      <w:pPr>
        <w:pStyle w:val="31"/>
        <w:rPr>
          <w:rFonts w:ascii="Times New Roman" w:hAnsi="Times New Roman" w:cs="Times New Roman"/>
        </w:rPr>
      </w:pPr>
      <w:r>
        <w:rPr>
          <w:rFonts w:ascii="Times New Roman" w:hAnsi="Times New Roman" w:cs="Times New Roman"/>
        </w:rPr>
        <w:t>对曾获“三好学生”、“优秀学生干部”、“优秀毕业生”等荣誉称号的毕业生，若在离校期间有违纪行为而受到处分的，学院在处分的同时将发文撤消其所获荣誉称号，并视其违纪情节和违纪后的认识及态度，决定是否暂缓派遣。</w:t>
      </w:r>
    </w:p>
    <w:p>
      <w:pPr>
        <w:pStyle w:val="31"/>
        <w:rPr>
          <w:rFonts w:ascii="Times New Roman" w:hAnsi="Times New Roman" w:cs="Times New Roman"/>
        </w:rPr>
      </w:pPr>
      <w:r>
        <w:rPr>
          <w:rFonts w:ascii="Times New Roman" w:hAnsi="Times New Roman" w:cs="Times New Roman"/>
        </w:rPr>
        <w:t>七、毕业生必须严格按照学院统一安排的时间办理离校手续。毕业生离校后，一律不得返回学生宿舍住宿。</w:t>
      </w:r>
    </w:p>
    <w:p>
      <w:pPr>
        <w:pStyle w:val="31"/>
        <w:rPr>
          <w:rFonts w:ascii="Times New Roman" w:hAnsi="Times New Roman" w:cs="Times New Roman"/>
        </w:rPr>
      </w:pPr>
      <w:r>
        <w:rPr>
          <w:rFonts w:ascii="Times New Roman" w:hAnsi="Times New Roman" w:cs="Times New Roman"/>
        </w:rPr>
        <w:t>八、毕业生在毕业派遣前不得擅自离校。确需离校的，应按规定办理请假手续。对于擅自离校或经批准离校而逾期未返校的，按有关规定处理。</w:t>
      </w:r>
    </w:p>
    <w:p>
      <w:pPr>
        <w:pStyle w:val="31"/>
        <w:rPr>
          <w:rFonts w:ascii="Times New Roman" w:hAnsi="Times New Roman" w:cs="Times New Roman"/>
        </w:rPr>
      </w:pPr>
      <w:r>
        <w:rPr>
          <w:rFonts w:ascii="Times New Roman" w:hAnsi="Times New Roman" w:cs="Times New Roman"/>
        </w:rPr>
        <w:t>九、毕业生文明离校专项经费主要用于班级开展有意义的毕业纪念活动，由学校直接转入班长帐户，班级同学民主商议提出使用方案，方案报辅导员审核通过后在班级公布，经费使用情况要向全班同学公示并接受同学监督。</w:t>
      </w:r>
    </w:p>
    <w:p>
      <w:pPr>
        <w:pStyle w:val="31"/>
        <w:rPr>
          <w:rFonts w:ascii="Times New Roman" w:hAnsi="Times New Roman" w:cs="Times New Roman"/>
        </w:rPr>
      </w:pPr>
      <w:r>
        <w:rPr>
          <w:rFonts w:ascii="Times New Roman" w:hAnsi="Times New Roman" w:cs="Times New Roman"/>
        </w:rPr>
        <w:t>十、 毕业生中的党员、入党积极分子在毕业离校期间要发挥模范带头作用，并努力引导其他毕业生文明离校。</w:t>
      </w:r>
    </w:p>
    <w:p>
      <w:pPr>
        <w:pStyle w:val="31"/>
        <w:rPr>
          <w:rFonts w:ascii="Times New Roman" w:hAnsi="Times New Roman" w:cs="Times New Roman"/>
        </w:rPr>
      </w:pPr>
      <w:r>
        <w:rPr>
          <w:rFonts w:ascii="Times New Roman" w:hAnsi="Times New Roman" w:cs="Times New Roman"/>
        </w:rPr>
        <w:t>十一、 妥善保管好报到证、毕业（学位）证书、户口迁移证和党团组织关系。按规定的报到日期到工作单位报到。</w:t>
      </w:r>
    </w:p>
    <w:p>
      <w:pPr>
        <w:pStyle w:val="31"/>
        <w:rPr>
          <w:rFonts w:ascii="Times New Roman" w:hAnsi="Times New Roman" w:cs="Times New Roman"/>
        </w:rPr>
      </w:pPr>
      <w:r>
        <w:rPr>
          <w:rStyle w:val="12"/>
          <w:rFonts w:ascii="Times New Roman" w:hAnsi="Times New Roman" w:cs="Times New Roman"/>
          <w:b w:val="0"/>
          <w:bCs w:val="0"/>
          <w:szCs w:val="21"/>
        </w:rPr>
        <w:t>十二、本规定由学院办公室负责解释，自2014年1月1日起执行。</w:t>
      </w:r>
    </w:p>
    <w:p>
      <w:pPr>
        <w:ind w:firstLine="696"/>
        <w:jc w:val="left"/>
        <w:rPr>
          <w:rFonts w:ascii="Times New Roman" w:hAnsi="Times New Roman" w:cs="Times New Roman"/>
        </w:rPr>
      </w:pPr>
    </w:p>
    <w:p>
      <w:pPr>
        <w:ind w:firstLine="696"/>
        <w:jc w:val="left"/>
        <w:rPr>
          <w:rFonts w:ascii="Times New Roman" w:hAnsi="Times New Roman" w:cs="Times New Roman"/>
        </w:rPr>
      </w:pPr>
    </w:p>
    <w:p>
      <w:pPr>
        <w:ind w:firstLine="696"/>
        <w:jc w:val="left"/>
        <w:rPr>
          <w:rFonts w:ascii="Times New Roman" w:hAnsi="Times New Roman" w:cs="Times New Roman"/>
        </w:rPr>
      </w:pPr>
    </w:p>
    <w:p>
      <w:pPr>
        <w:ind w:firstLine="696"/>
        <w:jc w:val="left"/>
        <w:rPr>
          <w:rFonts w:ascii="Times New Roman" w:hAnsi="Times New Roman" w:cs="Times New Roman"/>
        </w:rPr>
      </w:pPr>
    </w:p>
    <w:p>
      <w:pPr>
        <w:ind w:firstLine="696"/>
        <w:jc w:val="left"/>
        <w:rPr>
          <w:rFonts w:ascii="Times New Roman" w:hAnsi="Times New Roman" w:cs="Times New Roman"/>
        </w:rPr>
      </w:pPr>
    </w:p>
    <w:p>
      <w:pPr>
        <w:ind w:firstLine="696"/>
        <w:jc w:val="left"/>
        <w:rPr>
          <w:rFonts w:ascii="Times New Roman" w:hAnsi="Times New Roman" w:cs="Times New Roman"/>
        </w:rPr>
      </w:pPr>
    </w:p>
    <w:p>
      <w:pPr>
        <w:ind w:firstLine="696"/>
        <w:jc w:val="left"/>
        <w:rPr>
          <w:rFonts w:ascii="Times New Roman" w:hAnsi="Times New Roman" w:cs="Times New Roman"/>
        </w:rPr>
      </w:pPr>
    </w:p>
    <w:p>
      <w:pPr>
        <w:widowControl/>
        <w:jc w:val="left"/>
        <w:rPr>
          <w:rFonts w:ascii="Times New Roman" w:hAnsi="Times New Roman" w:cs="Times New Roman"/>
        </w:rPr>
      </w:pPr>
      <w:r>
        <w:rPr>
          <w:rFonts w:ascii="Times New Roman" w:hAnsi="Times New Roman" w:cs="Times New Roman"/>
        </w:rPr>
        <w:br w:type="page"/>
      </w:r>
    </w:p>
    <w:p>
      <w:pPr>
        <w:pStyle w:val="28"/>
        <w:rPr>
          <w:rFonts w:ascii="Times New Roman" w:hAnsi="Times New Roman" w:cs="Times New Roman"/>
        </w:rPr>
      </w:pPr>
      <w:bookmarkStart w:id="58" w:name="_Toc499919853"/>
      <w:r>
        <w:rPr>
          <w:rFonts w:hint="eastAsia" w:ascii="Times New Roman" w:hAnsi="Times New Roman" w:cs="Times New Roman"/>
          <w:lang w:eastAsia="zh-CN"/>
        </w:rPr>
        <w:t>安徽工程大学体育学院</w:t>
      </w:r>
      <w:r>
        <w:rPr>
          <w:rFonts w:ascii="Times New Roman" w:hAnsi="Times New Roman" w:cs="Times New Roman"/>
        </w:rPr>
        <w:t>本科生就业管理规定</w:t>
      </w:r>
      <w:bookmarkEnd w:id="58"/>
    </w:p>
    <w:p>
      <w:pPr>
        <w:spacing w:line="360" w:lineRule="auto"/>
        <w:rPr>
          <w:rFonts w:ascii="Times New Roman" w:hAnsi="Times New Roman" w:cs="Times New Roman"/>
          <w:sz w:val="24"/>
        </w:rPr>
      </w:pPr>
    </w:p>
    <w:p>
      <w:pPr>
        <w:pStyle w:val="31"/>
        <w:rPr>
          <w:rFonts w:ascii="Times New Roman" w:hAnsi="Times New Roman" w:cs="Times New Roman"/>
        </w:rPr>
      </w:pPr>
      <w:r>
        <w:rPr>
          <w:rFonts w:ascii="Times New Roman" w:hAnsi="Times New Roman" w:cs="Times New Roman"/>
        </w:rPr>
        <w:t>为加强我院大四学生毕业前管理，维护校园安全稳定，保证本科毕业论文（设计）质量，督促学生顺利就业，特制订以下管理规定：</w:t>
      </w:r>
    </w:p>
    <w:p>
      <w:pPr>
        <w:pStyle w:val="31"/>
        <w:rPr>
          <w:rFonts w:ascii="Times New Roman" w:hAnsi="Times New Roman" w:cs="Times New Roman"/>
        </w:rPr>
      </w:pPr>
      <w:r>
        <w:rPr>
          <w:rFonts w:ascii="Times New Roman" w:hAnsi="Times New Roman" w:cs="Times New Roman"/>
        </w:rPr>
        <w:t>1、指导老师在指导学生完成毕业论文（设计）的同时，应积极关注学生就业，与辅导员一起做好督促学生毕业前签订就业协议。</w:t>
      </w:r>
    </w:p>
    <w:p>
      <w:pPr>
        <w:pStyle w:val="31"/>
        <w:rPr>
          <w:rFonts w:ascii="Times New Roman" w:hAnsi="Times New Roman" w:cs="Times New Roman"/>
        </w:rPr>
      </w:pPr>
      <w:r>
        <w:rPr>
          <w:rFonts w:ascii="Times New Roman" w:hAnsi="Times New Roman" w:cs="Times New Roman"/>
        </w:rPr>
        <w:t>2、为降低学生求职成本，学院为所有签订就业协议书的同学提供一次求职补贴，补贴标准为学校至就业地单程火车硬座票。学生持就业协议书及车票到辅导员处领取。</w:t>
      </w:r>
    </w:p>
    <w:p>
      <w:pPr>
        <w:pStyle w:val="31"/>
        <w:rPr>
          <w:rFonts w:ascii="Times New Roman" w:hAnsi="Times New Roman" w:cs="Times New Roman"/>
        </w:rPr>
      </w:pPr>
      <w:r>
        <w:rPr>
          <w:rFonts w:ascii="Times New Roman" w:hAnsi="Times New Roman" w:cs="Times New Roman"/>
        </w:rPr>
        <w:t>3、为保证教育质量，需加强对学生毕业论文（设计）的管理，对不能按时参加辅导和（或）毕业论文（设计）质量不高的学生，推迟其答辩时间，所有毕业材料一并推迟发放。</w:t>
      </w:r>
    </w:p>
    <w:p>
      <w:pPr>
        <w:pStyle w:val="31"/>
        <w:rPr>
          <w:rFonts w:ascii="Times New Roman" w:hAnsi="Times New Roman" w:cs="Times New Roman"/>
        </w:rPr>
      </w:pPr>
      <w:r>
        <w:rPr>
          <w:rFonts w:ascii="Times New Roman" w:hAnsi="Times New Roman" w:cs="Times New Roman"/>
        </w:rPr>
        <w:t>4、考虑到目前就业市场实际情况和我院专业特点，如有学生提出自己需要外出落实就业单位，待学生签订就业协议书后，指导教师在指导其毕业论文（设计）中须尽量提供帮助；如有学生不愿落实就业单位而专心在校完成毕业论文（设计），指导教师应严格加强毕业论文（设计）管理，务必提高毕业论文（设计）质量。</w:t>
      </w:r>
    </w:p>
    <w:p>
      <w:pPr>
        <w:pStyle w:val="31"/>
        <w:rPr>
          <w:rFonts w:ascii="Times New Roman" w:hAnsi="Times New Roman" w:cs="Times New Roman"/>
        </w:rPr>
      </w:pPr>
      <w:r>
        <w:rPr>
          <w:rFonts w:ascii="Times New Roman" w:hAnsi="Times New Roman" w:cs="Times New Roman"/>
        </w:rPr>
        <w:t>5、</w:t>
      </w:r>
      <w:r>
        <w:rPr>
          <w:rFonts w:ascii="Times New Roman" w:hAnsi="Times New Roman" w:cs="Times New Roman"/>
        </w:rPr>
        <w:tab/>
      </w:r>
      <w:r>
        <w:rPr>
          <w:rFonts w:ascii="Times New Roman" w:hAnsi="Times New Roman" w:cs="Times New Roman"/>
        </w:rPr>
        <w:t>加强对毕业论文（设计）及毕业汇报演出的管理工作，凡因个人原因导致学院整体工作受到影响的，推迟其毕业论文（设计）答辩时间，所有毕业材料一并推迟发放。</w:t>
      </w:r>
    </w:p>
    <w:p>
      <w:pPr>
        <w:spacing w:line="360" w:lineRule="auto"/>
        <w:rPr>
          <w:rFonts w:ascii="Times New Roman" w:hAnsi="Times New Roman" w:cs="Times New Roman"/>
          <w:sz w:val="24"/>
        </w:rPr>
      </w:pPr>
    </w:p>
    <w:p>
      <w:pPr>
        <w:widowControl/>
        <w:jc w:val="left"/>
        <w:rPr>
          <w:rFonts w:ascii="Times New Roman" w:hAnsi="Times New Roman" w:cs="Times New Roman"/>
          <w:b/>
          <w:bCs/>
          <w:sz w:val="32"/>
          <w:szCs w:val="32"/>
        </w:rPr>
      </w:pPr>
      <w:r>
        <w:rPr>
          <w:rFonts w:ascii="Times New Roman" w:hAnsi="Times New Roman" w:cs="Times New Roman"/>
          <w:b/>
          <w:bCs/>
          <w:sz w:val="32"/>
          <w:szCs w:val="32"/>
        </w:rPr>
        <w:br w:type="page"/>
      </w:r>
    </w:p>
    <w:p>
      <w:pPr>
        <w:pStyle w:val="28"/>
        <w:jc w:val="both"/>
        <w:rPr>
          <w:rFonts w:hint="eastAsia" w:ascii="Times New Roman" w:hAnsi="Times New Roman" w:cs="Times New Roman"/>
          <w:lang w:eastAsia="zh-CN"/>
        </w:rPr>
      </w:pPr>
      <w:r>
        <w:rPr>
          <w:rFonts w:hint="eastAsia" w:ascii="Times New Roman" w:hAnsi="Times New Roman" w:cs="Times New Roman"/>
          <w:lang w:eastAsia="zh-CN"/>
        </w:rPr>
        <w:t>工作职责</w:t>
      </w:r>
    </w:p>
    <w:p>
      <w:pPr>
        <w:pStyle w:val="28"/>
        <w:rPr>
          <w:rFonts w:ascii="Times New Roman" w:hAnsi="Times New Roman" w:cs="Times New Roman"/>
        </w:rPr>
      </w:pPr>
      <w:bookmarkStart w:id="59" w:name="_Toc499919854"/>
      <w:r>
        <w:rPr>
          <w:rFonts w:hint="eastAsia" w:ascii="Times New Roman" w:hAnsi="Times New Roman" w:cs="Times New Roman"/>
          <w:lang w:eastAsia="zh-CN"/>
        </w:rPr>
        <w:t>体育</w:t>
      </w:r>
      <w:r>
        <w:rPr>
          <w:rFonts w:ascii="Times New Roman" w:hAnsi="Times New Roman" w:cs="Times New Roman"/>
        </w:rPr>
        <w:t>学院党总支工作职责</w:t>
      </w:r>
      <w:bookmarkEnd w:id="59"/>
    </w:p>
    <w:p>
      <w:pPr>
        <w:pStyle w:val="31"/>
        <w:rPr>
          <w:rFonts w:ascii="Times New Roman" w:hAnsi="Times New Roman" w:cs="Times New Roman"/>
        </w:rPr>
      </w:pPr>
    </w:p>
    <w:p>
      <w:pPr>
        <w:pStyle w:val="31"/>
        <w:rPr>
          <w:rFonts w:ascii="Times New Roman" w:hAnsi="Times New Roman" w:cs="Times New Roman"/>
        </w:rPr>
      </w:pPr>
      <w:r>
        <w:rPr>
          <w:rFonts w:ascii="Times New Roman" w:hAnsi="Times New Roman" w:cs="Times New Roman"/>
        </w:rPr>
        <w:t>一、在学校党总支的领导下，充分发挥学院党总支的政治核心作用，保证监督党和国家的路线、方针、政策及学校各项决定在本单位的贯彻执行。支持院长在其职责范围内独立负责地开展工作，保证本单位教学、科研和行政管理等各项工作的顺利进行。</w:t>
      </w:r>
    </w:p>
    <w:p>
      <w:pPr>
        <w:pStyle w:val="31"/>
        <w:rPr>
          <w:rFonts w:ascii="Times New Roman" w:hAnsi="Times New Roman" w:cs="Times New Roman"/>
        </w:rPr>
      </w:pPr>
      <w:r>
        <w:rPr>
          <w:rFonts w:ascii="Times New Roman" w:hAnsi="Times New Roman" w:cs="Times New Roman"/>
        </w:rPr>
        <w:t>二、全面负责本单位党务工作、党员和学生的教育管理工作，配合学校职能部门做好相关工作。负责召开党员大会，传达、贯彻上级有关会议精神，安排布置有关工作任务。</w:t>
      </w:r>
    </w:p>
    <w:p>
      <w:pPr>
        <w:pStyle w:val="31"/>
        <w:rPr>
          <w:rFonts w:ascii="Times New Roman" w:hAnsi="Times New Roman" w:cs="Times New Roman"/>
        </w:rPr>
      </w:pPr>
      <w:r>
        <w:rPr>
          <w:rFonts w:ascii="Times New Roman" w:hAnsi="Times New Roman" w:cs="Times New Roman"/>
        </w:rPr>
        <w:t>三、参与讨论和决定本单位教学、科研、行政管理等项工作中的重要事项。</w:t>
      </w:r>
    </w:p>
    <w:p>
      <w:pPr>
        <w:pStyle w:val="31"/>
        <w:rPr>
          <w:rFonts w:ascii="Times New Roman" w:hAnsi="Times New Roman" w:cs="Times New Roman"/>
        </w:rPr>
      </w:pPr>
      <w:r>
        <w:rPr>
          <w:rFonts w:ascii="Times New Roman" w:hAnsi="Times New Roman" w:cs="Times New Roman"/>
        </w:rPr>
        <w:t>四、加强党组织的思想、组织、作风和制度建设，具体指导党支部的工作，充分发挥党支部的战斗堡垒作用和党员的先锋模范作用。</w:t>
      </w:r>
    </w:p>
    <w:p>
      <w:pPr>
        <w:pStyle w:val="31"/>
        <w:rPr>
          <w:rFonts w:ascii="Times New Roman" w:hAnsi="Times New Roman" w:cs="Times New Roman"/>
        </w:rPr>
      </w:pPr>
      <w:r>
        <w:rPr>
          <w:rFonts w:ascii="Times New Roman" w:hAnsi="Times New Roman" w:cs="Times New Roman"/>
        </w:rPr>
        <w:t>五、按照坚持标准，保证质量，改善结构，慎重发展的方针，加强对入党积极分子的教育、培养和考察，做好发展党员工作。负责党校分校建设，做好入党积极分子和党员的培训教育工作。</w:t>
      </w:r>
    </w:p>
    <w:p>
      <w:pPr>
        <w:pStyle w:val="31"/>
        <w:rPr>
          <w:rFonts w:ascii="Times New Roman" w:hAnsi="Times New Roman" w:cs="Times New Roman"/>
        </w:rPr>
      </w:pPr>
      <w:r>
        <w:rPr>
          <w:rFonts w:ascii="Times New Roman" w:hAnsi="Times New Roman" w:cs="Times New Roman"/>
        </w:rPr>
        <w:t>六、领导本单位的思想政治工作，组织党员和群众的政治学习活动，加强师德师风建设，加强和改进学生思想政治工作，经常了解关心师生员工的思想动态，维护他们的正当权益，引导他们正确处理国家、集体和个人利益的关系。</w:t>
      </w:r>
    </w:p>
    <w:p>
      <w:pPr>
        <w:pStyle w:val="31"/>
        <w:rPr>
          <w:rFonts w:ascii="Times New Roman" w:hAnsi="Times New Roman" w:cs="Times New Roman"/>
        </w:rPr>
      </w:pPr>
      <w:r>
        <w:rPr>
          <w:rFonts w:ascii="Times New Roman" w:hAnsi="Times New Roman" w:cs="Times New Roman"/>
        </w:rPr>
        <w:t>七、负责本单位干部的培养、教育、管理以及考核工作。</w:t>
      </w:r>
    </w:p>
    <w:p>
      <w:pPr>
        <w:pStyle w:val="31"/>
        <w:rPr>
          <w:rFonts w:ascii="Times New Roman" w:hAnsi="Times New Roman" w:cs="Times New Roman"/>
        </w:rPr>
      </w:pPr>
      <w:r>
        <w:rPr>
          <w:rFonts w:ascii="Times New Roman" w:hAnsi="Times New Roman" w:cs="Times New Roman"/>
        </w:rPr>
        <w:t>八、领导本单位工会、共青团、学生会等群众组织，支持他们依据法律和各自章程独立自主地开展工作。</w:t>
      </w:r>
    </w:p>
    <w:p>
      <w:pPr>
        <w:pStyle w:val="31"/>
        <w:rPr>
          <w:rFonts w:ascii="Times New Roman" w:hAnsi="Times New Roman" w:cs="Times New Roman"/>
        </w:rPr>
      </w:pPr>
      <w:r>
        <w:rPr>
          <w:rFonts w:ascii="Times New Roman" w:hAnsi="Times New Roman" w:cs="Times New Roman"/>
        </w:rPr>
        <w:t>九、做好本单位统一战线工作和知识分子工作。</w:t>
      </w:r>
    </w:p>
    <w:p>
      <w:pPr>
        <w:pStyle w:val="31"/>
        <w:rPr>
          <w:rFonts w:ascii="Times New Roman" w:hAnsi="Times New Roman" w:cs="Times New Roman"/>
        </w:rPr>
      </w:pPr>
      <w:r>
        <w:rPr>
          <w:rFonts w:ascii="Times New Roman" w:hAnsi="Times New Roman" w:cs="Times New Roman"/>
        </w:rPr>
        <w:t>十、承担上级党组织交办的其他工作。</w:t>
      </w:r>
    </w:p>
    <w:p>
      <w:pPr>
        <w:widowControl/>
        <w:jc w:val="left"/>
        <w:rPr>
          <w:rFonts w:ascii="Times New Roman" w:hAnsi="Times New Roman" w:cs="Times New Roman"/>
        </w:rPr>
      </w:pPr>
      <w:r>
        <w:rPr>
          <w:rFonts w:ascii="Times New Roman" w:hAnsi="Times New Roman" w:cs="Times New Roman"/>
        </w:rPr>
        <w:br w:type="page"/>
      </w:r>
    </w:p>
    <w:p>
      <w:pPr>
        <w:pStyle w:val="28"/>
        <w:rPr>
          <w:rFonts w:ascii="Times New Roman" w:hAnsi="Times New Roman" w:cs="Times New Roman"/>
        </w:rPr>
      </w:pPr>
      <w:bookmarkStart w:id="60" w:name="_Toc499919855"/>
      <w:r>
        <w:rPr>
          <w:rFonts w:hint="eastAsia" w:ascii="Times New Roman" w:hAnsi="Times New Roman" w:cs="Times New Roman"/>
          <w:lang w:eastAsia="zh-CN"/>
        </w:rPr>
        <w:t>安徽工程大学体育学院</w:t>
      </w:r>
      <w:r>
        <w:rPr>
          <w:rFonts w:ascii="Times New Roman" w:hAnsi="Times New Roman" w:cs="Times New Roman"/>
        </w:rPr>
        <w:t>职责范围</w:t>
      </w:r>
      <w:bookmarkEnd w:id="60"/>
    </w:p>
    <w:p>
      <w:pPr>
        <w:pStyle w:val="10"/>
        <w:snapToGrid w:val="0"/>
        <w:spacing w:before="0" w:beforeAutospacing="0" w:after="0" w:afterAutospacing="0"/>
        <w:ind w:firstLine="560" w:firstLineChars="200"/>
        <w:jc w:val="both"/>
        <w:rPr>
          <w:rFonts w:ascii="Times New Roman" w:hAnsi="Times New Roman" w:eastAsia="仿宋_GB2312" w:cs="Times New Roman"/>
          <w:bCs/>
          <w:color w:val="auto"/>
          <w:sz w:val="28"/>
          <w:szCs w:val="28"/>
        </w:rPr>
      </w:pPr>
    </w:p>
    <w:p>
      <w:pPr>
        <w:pStyle w:val="31"/>
        <w:rPr>
          <w:rFonts w:ascii="Times New Roman" w:hAnsi="Times New Roman" w:cs="Times New Roman"/>
        </w:rPr>
      </w:pPr>
      <w:r>
        <w:rPr>
          <w:rFonts w:ascii="Times New Roman" w:hAnsi="Times New Roman" w:cs="Times New Roman"/>
        </w:rPr>
        <w:t>学院是学校领导下的二级教学行政单位，其主要职责是：</w:t>
      </w:r>
    </w:p>
    <w:p>
      <w:pPr>
        <w:pStyle w:val="31"/>
        <w:rPr>
          <w:rFonts w:ascii="Times New Roman" w:hAnsi="Times New Roman" w:cs="Times New Roman"/>
        </w:rPr>
      </w:pPr>
      <w:r>
        <w:rPr>
          <w:rFonts w:ascii="Times New Roman" w:hAnsi="Times New Roman" w:cs="Times New Roman"/>
        </w:rPr>
        <w:t>一、全面贯彻党和国家的路线、方针、政策，负责学校的各项决定在本学院的落实。</w:t>
      </w:r>
    </w:p>
    <w:p>
      <w:pPr>
        <w:pStyle w:val="31"/>
        <w:rPr>
          <w:rFonts w:ascii="Times New Roman" w:hAnsi="Times New Roman" w:cs="Times New Roman"/>
        </w:rPr>
      </w:pPr>
      <w:r>
        <w:rPr>
          <w:rFonts w:ascii="Times New Roman" w:hAnsi="Times New Roman" w:cs="Times New Roman"/>
        </w:rPr>
        <w:t>二、贯彻落实学校发展规划和改革方案以及年度学期工作计划，负责制定并实施本院发展规划和改革方案以及年度学期工作计划。</w:t>
      </w:r>
    </w:p>
    <w:p>
      <w:pPr>
        <w:pStyle w:val="31"/>
        <w:rPr>
          <w:rFonts w:ascii="Times New Roman" w:hAnsi="Times New Roman" w:cs="Times New Roman"/>
        </w:rPr>
      </w:pPr>
      <w:r>
        <w:rPr>
          <w:rFonts w:ascii="Times New Roman" w:hAnsi="Times New Roman" w:cs="Times New Roman"/>
        </w:rPr>
        <w:t>三、完成本院体育艺术表演专业、公共体育和军事理论教学任务，做好学生健康体质测试工作。</w:t>
      </w:r>
    </w:p>
    <w:p>
      <w:pPr>
        <w:pStyle w:val="31"/>
        <w:rPr>
          <w:rFonts w:ascii="Times New Roman" w:hAnsi="Times New Roman" w:cs="Times New Roman"/>
        </w:rPr>
      </w:pPr>
      <w:r>
        <w:rPr>
          <w:rFonts w:ascii="Times New Roman" w:hAnsi="Times New Roman" w:cs="Times New Roman"/>
        </w:rPr>
        <w:t>四、负责本院专业建设、学科建设、实验室建设、课程等教学基本建设。</w:t>
      </w:r>
    </w:p>
    <w:p>
      <w:pPr>
        <w:pStyle w:val="31"/>
        <w:rPr>
          <w:rFonts w:ascii="Times New Roman" w:hAnsi="Times New Roman" w:cs="Times New Roman"/>
        </w:rPr>
      </w:pPr>
      <w:r>
        <w:rPr>
          <w:rFonts w:ascii="Times New Roman" w:hAnsi="Times New Roman" w:cs="Times New Roman"/>
        </w:rPr>
        <w:t>五、加强教学管理，负责教学计划的制定、修订与执行教学过程的管理与检查，负责学生学籍的管理，完善教学文件。</w:t>
      </w:r>
    </w:p>
    <w:p>
      <w:pPr>
        <w:pStyle w:val="31"/>
        <w:rPr>
          <w:rFonts w:ascii="Times New Roman" w:hAnsi="Times New Roman" w:cs="Times New Roman"/>
        </w:rPr>
      </w:pPr>
      <w:r>
        <w:rPr>
          <w:rFonts w:ascii="Times New Roman" w:hAnsi="Times New Roman" w:cs="Times New Roman"/>
        </w:rPr>
        <w:t>六、负责本院本科教学、研究生教育、科研和对外学术交流活动。</w:t>
      </w:r>
    </w:p>
    <w:p>
      <w:pPr>
        <w:pStyle w:val="31"/>
        <w:rPr>
          <w:rFonts w:ascii="Times New Roman" w:hAnsi="Times New Roman" w:cs="Times New Roman"/>
        </w:rPr>
      </w:pPr>
      <w:r>
        <w:rPr>
          <w:rFonts w:ascii="Times New Roman" w:hAnsi="Times New Roman" w:cs="Times New Roman"/>
        </w:rPr>
        <w:t>七、做好学校群体竞赛的计划制定、组织实施和管理工作，负责学校高水平运动队的训练竞赛管理。</w:t>
      </w:r>
    </w:p>
    <w:p>
      <w:pPr>
        <w:pStyle w:val="31"/>
        <w:rPr>
          <w:rFonts w:ascii="Times New Roman" w:hAnsi="Times New Roman" w:cs="Times New Roman"/>
        </w:rPr>
      </w:pPr>
      <w:r>
        <w:rPr>
          <w:rFonts w:ascii="Times New Roman" w:hAnsi="Times New Roman" w:cs="Times New Roman"/>
        </w:rPr>
        <w:t>八、加强师资队伍建设，负责教师选拔、培养、培训以及专业技术职务的评聘。</w:t>
      </w:r>
    </w:p>
    <w:p>
      <w:pPr>
        <w:pStyle w:val="31"/>
        <w:rPr>
          <w:rFonts w:ascii="Times New Roman" w:hAnsi="Times New Roman" w:cs="Times New Roman"/>
        </w:rPr>
      </w:pPr>
      <w:r>
        <w:rPr>
          <w:rFonts w:ascii="Times New Roman" w:hAnsi="Times New Roman" w:cs="Times New Roman"/>
        </w:rPr>
        <w:t>九、做好行政管理工作，加强对本院教职工的管理与考核，组织本单位评优评奖工作。</w:t>
      </w:r>
    </w:p>
    <w:p>
      <w:pPr>
        <w:pStyle w:val="31"/>
        <w:rPr>
          <w:rFonts w:ascii="Times New Roman" w:hAnsi="Times New Roman" w:cs="Times New Roman"/>
        </w:rPr>
      </w:pPr>
      <w:r>
        <w:rPr>
          <w:rFonts w:ascii="Times New Roman" w:hAnsi="Times New Roman" w:cs="Times New Roman"/>
        </w:rPr>
        <w:t>十、做好本院学生工作管理工作，协助学校做好招生工作。</w:t>
      </w:r>
    </w:p>
    <w:p>
      <w:pPr>
        <w:pStyle w:val="31"/>
        <w:rPr>
          <w:rFonts w:ascii="Times New Roman" w:hAnsi="Times New Roman" w:cs="Times New Roman"/>
        </w:rPr>
      </w:pPr>
      <w:r>
        <w:rPr>
          <w:rFonts w:ascii="Times New Roman" w:hAnsi="Times New Roman" w:cs="Times New Roman"/>
        </w:rPr>
        <w:t>十一、按照《安徽工程大学校务公开实施办法》要求，认真贯彻落实有关工作。</w:t>
      </w:r>
    </w:p>
    <w:p>
      <w:pPr>
        <w:pStyle w:val="31"/>
        <w:rPr>
          <w:rFonts w:ascii="Times New Roman" w:hAnsi="Times New Roman" w:cs="Times New Roman"/>
        </w:rPr>
      </w:pPr>
      <w:r>
        <w:rPr>
          <w:rFonts w:ascii="Times New Roman" w:hAnsi="Times New Roman" w:cs="Times New Roman"/>
        </w:rPr>
        <w:t>十二、承担学校职能部门交办的其他工作。</w:t>
      </w:r>
    </w:p>
    <w:p>
      <w:pPr>
        <w:widowControl/>
        <w:jc w:val="left"/>
        <w:rPr>
          <w:rFonts w:ascii="Times New Roman" w:hAnsi="Times New Roman" w:eastAsia="宋体" w:cs="Times New Roman"/>
          <w:bCs/>
          <w:sz w:val="28"/>
          <w:szCs w:val="28"/>
        </w:rPr>
      </w:pPr>
      <w:r>
        <w:rPr>
          <w:rFonts w:ascii="Times New Roman" w:hAnsi="Times New Roman" w:eastAsia="宋体" w:cs="Times New Roman"/>
          <w:bCs/>
          <w:sz w:val="28"/>
          <w:szCs w:val="28"/>
        </w:rPr>
        <w:br w:type="page"/>
      </w:r>
    </w:p>
    <w:p>
      <w:pPr>
        <w:pStyle w:val="28"/>
        <w:rPr>
          <w:rFonts w:ascii="Times New Roman" w:hAnsi="Times New Roman" w:cs="Times New Roman"/>
        </w:rPr>
      </w:pPr>
      <w:bookmarkStart w:id="61" w:name="_Toc499919856"/>
      <w:r>
        <w:rPr>
          <w:rFonts w:hint="eastAsia" w:ascii="Times New Roman" w:hAnsi="Times New Roman" w:cs="Times New Roman"/>
          <w:lang w:eastAsia="zh-CN"/>
        </w:rPr>
        <w:t>体育</w:t>
      </w:r>
      <w:r>
        <w:rPr>
          <w:rFonts w:ascii="Times New Roman" w:hAnsi="Times New Roman" w:cs="Times New Roman"/>
        </w:rPr>
        <w:t>学院党总支书记工作职责</w:t>
      </w:r>
      <w:bookmarkEnd w:id="61"/>
    </w:p>
    <w:p>
      <w:pPr>
        <w:pStyle w:val="31"/>
        <w:rPr>
          <w:rFonts w:ascii="Times New Roman" w:hAnsi="Times New Roman" w:cs="Times New Roman"/>
        </w:rPr>
      </w:pPr>
    </w:p>
    <w:p>
      <w:pPr>
        <w:pStyle w:val="31"/>
        <w:rPr>
          <w:rFonts w:ascii="Times New Roman" w:hAnsi="Times New Roman" w:cs="Times New Roman"/>
        </w:rPr>
      </w:pPr>
      <w:r>
        <w:rPr>
          <w:rFonts w:ascii="Times New Roman" w:hAnsi="Times New Roman" w:cs="Times New Roman"/>
        </w:rPr>
        <w:t>一、</w:t>
      </w:r>
      <w:r>
        <w:rPr>
          <w:rFonts w:ascii="Times New Roman" w:hAnsi="Times New Roman" w:cs="Times New Roman"/>
          <w:szCs w:val="14"/>
        </w:rPr>
        <w:t xml:space="preserve"> </w:t>
      </w:r>
      <w:r>
        <w:rPr>
          <w:rFonts w:ascii="Times New Roman" w:hAnsi="Times New Roman" w:cs="Times New Roman"/>
        </w:rPr>
        <w:t>主持学院党总支日常工作、负责召集委员会议。根据会议内容需要，与行政领导分别主持党政联席会议。</w:t>
      </w:r>
    </w:p>
    <w:p>
      <w:pPr>
        <w:pStyle w:val="31"/>
        <w:rPr>
          <w:rFonts w:ascii="Times New Roman" w:hAnsi="Times New Roman" w:cs="Times New Roman"/>
        </w:rPr>
      </w:pPr>
      <w:r>
        <w:rPr>
          <w:rFonts w:ascii="Times New Roman" w:hAnsi="Times New Roman" w:cs="Times New Roman"/>
        </w:rPr>
        <w:t xml:space="preserve">二、保证党和国家的方针、政策和学校各项决定在本单位的贯彻执行。支持本单位行政负责人在其职责范围内独立负责地开展工作，保证本单位教学科研和行政管理等项工作顺利进行。 </w:t>
      </w:r>
    </w:p>
    <w:p>
      <w:pPr>
        <w:pStyle w:val="31"/>
        <w:rPr>
          <w:rFonts w:ascii="Times New Roman" w:hAnsi="Times New Roman" w:cs="Times New Roman"/>
        </w:rPr>
      </w:pPr>
      <w:r>
        <w:rPr>
          <w:rFonts w:ascii="Times New Roman" w:hAnsi="Times New Roman" w:cs="Times New Roman"/>
        </w:rPr>
        <w:t>三、参与讨论和决定本单位教学、科研、行政管理等项工作的重要事项。</w:t>
      </w:r>
    </w:p>
    <w:p>
      <w:pPr>
        <w:pStyle w:val="31"/>
        <w:rPr>
          <w:rFonts w:ascii="Times New Roman" w:hAnsi="Times New Roman" w:cs="Times New Roman"/>
        </w:rPr>
      </w:pPr>
      <w:r>
        <w:rPr>
          <w:rFonts w:ascii="Times New Roman" w:hAnsi="Times New Roman" w:cs="Times New Roman"/>
        </w:rPr>
        <w:t>四、加强党组织的思想、组织作风和廉政建设，具体指导党支部的工作。</w:t>
      </w:r>
    </w:p>
    <w:p>
      <w:pPr>
        <w:pStyle w:val="31"/>
        <w:rPr>
          <w:rFonts w:ascii="Times New Roman" w:hAnsi="Times New Roman" w:cs="Times New Roman"/>
        </w:rPr>
      </w:pPr>
      <w:r>
        <w:rPr>
          <w:rFonts w:ascii="Times New Roman" w:hAnsi="Times New Roman" w:cs="Times New Roman"/>
        </w:rPr>
        <w:t>五、领导本单位的思想政治工作，抓好委中心组学习和职工、学生政治学习。</w:t>
      </w:r>
    </w:p>
    <w:p>
      <w:pPr>
        <w:pStyle w:val="31"/>
        <w:rPr>
          <w:rFonts w:ascii="Times New Roman" w:hAnsi="Times New Roman" w:cs="Times New Roman"/>
        </w:rPr>
      </w:pPr>
      <w:r>
        <w:rPr>
          <w:rFonts w:ascii="Times New Roman" w:hAnsi="Times New Roman" w:cs="Times New Roman"/>
        </w:rPr>
        <w:t>六、做好本单位干部的选拔、培养、教育和管理工作。</w:t>
      </w:r>
    </w:p>
    <w:p>
      <w:pPr>
        <w:pStyle w:val="31"/>
        <w:rPr>
          <w:rFonts w:ascii="Times New Roman" w:hAnsi="Times New Roman" w:cs="Times New Roman"/>
        </w:rPr>
      </w:pPr>
      <w:r>
        <w:rPr>
          <w:rFonts w:ascii="Times New Roman" w:hAnsi="Times New Roman" w:cs="Times New Roman"/>
        </w:rPr>
        <w:t>七、领导本单位工会、共青团、学生会等群众组织，支持他们依照法律和各自的章程独立自主地开展工作，做好本单位的统战工作和党校分校。</w:t>
      </w:r>
    </w:p>
    <w:p>
      <w:pPr>
        <w:pStyle w:val="31"/>
        <w:rPr>
          <w:rFonts w:ascii="Times New Roman" w:hAnsi="Times New Roman" w:cs="Times New Roman"/>
        </w:rPr>
      </w:pPr>
      <w:r>
        <w:rPr>
          <w:rFonts w:ascii="Times New Roman" w:hAnsi="Times New Roman" w:cs="Times New Roman"/>
        </w:rPr>
        <w:t>八、负责做好本单位师生员工出国、晋升、毕业等方面的组织审查工作。</w:t>
      </w:r>
    </w:p>
    <w:p>
      <w:pPr>
        <w:pStyle w:val="31"/>
        <w:rPr>
          <w:rStyle w:val="12"/>
          <w:rFonts w:ascii="Times New Roman" w:hAnsi="Times New Roman" w:cs="Times New Roman"/>
          <w:b w:val="0"/>
          <w:bCs w:val="0"/>
        </w:rPr>
      </w:pPr>
      <w:r>
        <w:rPr>
          <w:rFonts w:ascii="Times New Roman" w:hAnsi="Times New Roman" w:cs="Times New Roman"/>
        </w:rPr>
        <w:t>九、承担学校党总支交办的其它任务。</w:t>
      </w:r>
    </w:p>
    <w:p>
      <w:pPr>
        <w:widowControl/>
        <w:jc w:val="left"/>
        <w:rPr>
          <w:rStyle w:val="12"/>
          <w:rFonts w:ascii="Times New Roman" w:hAnsi="Times New Roman" w:eastAsia="宋体" w:cs="Times New Roman"/>
          <w:kern w:val="0"/>
          <w:sz w:val="36"/>
        </w:rPr>
      </w:pPr>
      <w:r>
        <w:rPr>
          <w:rStyle w:val="12"/>
          <w:rFonts w:ascii="Times New Roman" w:hAnsi="Times New Roman" w:eastAsia="宋体" w:cs="Times New Roman"/>
          <w:kern w:val="0"/>
          <w:sz w:val="36"/>
        </w:rPr>
        <w:br w:type="page"/>
      </w:r>
    </w:p>
    <w:p>
      <w:pPr>
        <w:pStyle w:val="28"/>
        <w:rPr>
          <w:rFonts w:ascii="Times New Roman" w:hAnsi="Times New Roman" w:cs="Times New Roman"/>
        </w:rPr>
      </w:pPr>
      <w:bookmarkStart w:id="62" w:name="_Toc499919857"/>
      <w:r>
        <w:rPr>
          <w:rFonts w:hint="eastAsia" w:ascii="Times New Roman" w:hAnsi="Times New Roman" w:cs="Times New Roman"/>
          <w:lang w:eastAsia="zh-CN"/>
        </w:rPr>
        <w:t>体育</w:t>
      </w:r>
      <w:r>
        <w:rPr>
          <w:rFonts w:ascii="Times New Roman" w:hAnsi="Times New Roman" w:cs="Times New Roman"/>
        </w:rPr>
        <w:t>学院党总支副书记工作职责</w:t>
      </w:r>
      <w:bookmarkEnd w:id="62"/>
    </w:p>
    <w:p>
      <w:pPr>
        <w:pStyle w:val="31"/>
        <w:rPr>
          <w:rFonts w:ascii="Times New Roman" w:hAnsi="Times New Roman" w:cs="Times New Roman"/>
        </w:rPr>
      </w:pPr>
    </w:p>
    <w:p>
      <w:pPr>
        <w:pStyle w:val="31"/>
        <w:rPr>
          <w:rFonts w:ascii="Times New Roman" w:hAnsi="Times New Roman" w:cs="Times New Roman"/>
        </w:rPr>
      </w:pPr>
      <w:r>
        <w:rPr>
          <w:rFonts w:ascii="Times New Roman" w:hAnsi="Times New Roman" w:cs="Times New Roman"/>
        </w:rPr>
        <w:t>一、负责学生思想政治、品德、法治、心理卫生、纪律、安全等教育工作和日常管理工作。</w:t>
      </w:r>
    </w:p>
    <w:p>
      <w:pPr>
        <w:pStyle w:val="31"/>
        <w:rPr>
          <w:rFonts w:ascii="Times New Roman" w:hAnsi="Times New Roman" w:cs="Times New Roman"/>
        </w:rPr>
      </w:pPr>
      <w:r>
        <w:rPr>
          <w:rFonts w:ascii="Times New Roman" w:hAnsi="Times New Roman" w:cs="Times New Roman"/>
        </w:rPr>
        <w:t>二、负责学生综合测评、评先评优和奖学金评审工作，负责学费减免、特困补助、助学金贷款等初审工作，协助学生处做好学生勤工助学工作。</w:t>
      </w:r>
    </w:p>
    <w:p>
      <w:pPr>
        <w:pStyle w:val="31"/>
        <w:rPr>
          <w:rFonts w:ascii="Times New Roman" w:hAnsi="Times New Roman" w:cs="Times New Roman"/>
        </w:rPr>
      </w:pPr>
      <w:r>
        <w:rPr>
          <w:rFonts w:ascii="Times New Roman" w:hAnsi="Times New Roman" w:cs="Times New Roman"/>
        </w:rPr>
        <w:t>三、负责辅导员的日常管理及思想、作风建设工作，负责学生干部的选拔、培训和使用工作。</w:t>
      </w:r>
    </w:p>
    <w:p>
      <w:pPr>
        <w:pStyle w:val="31"/>
        <w:rPr>
          <w:rFonts w:ascii="Times New Roman" w:hAnsi="Times New Roman" w:cs="Times New Roman"/>
        </w:rPr>
      </w:pPr>
      <w:r>
        <w:rPr>
          <w:rFonts w:ascii="Times New Roman" w:hAnsi="Times New Roman" w:cs="Times New Roman"/>
        </w:rPr>
        <w:t xml:space="preserve">四、负责学生入党积极分子培养、教育工作，做好学生党员的发展工作和学生党员的 思想、作风建设等工作。 </w:t>
      </w:r>
    </w:p>
    <w:p>
      <w:pPr>
        <w:pStyle w:val="31"/>
        <w:rPr>
          <w:rFonts w:ascii="Times New Roman" w:hAnsi="Times New Roman" w:cs="Times New Roman"/>
        </w:rPr>
      </w:pPr>
      <w:r>
        <w:rPr>
          <w:rFonts w:ascii="Times New Roman" w:hAnsi="Times New Roman" w:cs="Times New Roman"/>
        </w:rPr>
        <w:t xml:space="preserve">五、负责毕业生就业指导和服务、新生入学教育及军训等工作。 </w:t>
      </w:r>
    </w:p>
    <w:p>
      <w:pPr>
        <w:pStyle w:val="31"/>
        <w:rPr>
          <w:rFonts w:ascii="Times New Roman" w:hAnsi="Times New Roman" w:cs="Times New Roman"/>
        </w:rPr>
      </w:pPr>
      <w:r>
        <w:rPr>
          <w:rFonts w:ascii="Times New Roman" w:hAnsi="Times New Roman" w:cs="Times New Roman"/>
        </w:rPr>
        <w:t>六、领导学院团委、学生会工作。</w:t>
      </w:r>
    </w:p>
    <w:p>
      <w:pPr>
        <w:pStyle w:val="31"/>
        <w:rPr>
          <w:rFonts w:ascii="Times New Roman" w:hAnsi="Times New Roman" w:cs="Times New Roman"/>
        </w:rPr>
      </w:pPr>
      <w:r>
        <w:rPr>
          <w:rFonts w:ascii="Times New Roman" w:hAnsi="Times New Roman" w:cs="Times New Roman"/>
        </w:rPr>
        <w:t>七、协助有关部门做好学生公寓的调配和宿舍文明建设工作。</w:t>
      </w:r>
    </w:p>
    <w:p>
      <w:pPr>
        <w:pStyle w:val="31"/>
        <w:rPr>
          <w:rFonts w:ascii="Times New Roman" w:hAnsi="Times New Roman" w:cs="Times New Roman"/>
        </w:rPr>
      </w:pPr>
      <w:r>
        <w:rPr>
          <w:rFonts w:ascii="Times New Roman" w:hAnsi="Times New Roman" w:cs="Times New Roman"/>
        </w:rPr>
        <w:t>八、组织落实好学校相关部门及学院交办的其他工作。</w:t>
      </w:r>
    </w:p>
    <w:p>
      <w:pPr>
        <w:ind w:firstLine="696"/>
        <w:jc w:val="left"/>
        <w:rPr>
          <w:rFonts w:ascii="Times New Roman" w:hAnsi="Times New Roman" w:cs="Times New Roman"/>
        </w:rPr>
      </w:pPr>
    </w:p>
    <w:p>
      <w:pPr>
        <w:widowControl/>
        <w:jc w:val="left"/>
        <w:rPr>
          <w:rFonts w:ascii="Times New Roman" w:hAnsi="Times New Roman" w:cs="Times New Roman"/>
        </w:rPr>
      </w:pPr>
      <w:r>
        <w:rPr>
          <w:rFonts w:ascii="Times New Roman" w:hAnsi="Times New Roman" w:cs="Times New Roman"/>
        </w:rPr>
        <w:br w:type="page"/>
      </w:r>
    </w:p>
    <w:p>
      <w:pPr>
        <w:pStyle w:val="28"/>
        <w:rPr>
          <w:rFonts w:ascii="Times New Roman" w:hAnsi="Times New Roman" w:cs="Times New Roman"/>
        </w:rPr>
      </w:pPr>
      <w:bookmarkStart w:id="63" w:name="_Toc499919858"/>
      <w:r>
        <w:rPr>
          <w:rFonts w:hint="eastAsia" w:ascii="Times New Roman" w:hAnsi="Times New Roman" w:cs="Times New Roman"/>
          <w:lang w:eastAsia="zh-CN"/>
        </w:rPr>
        <w:t>体育学院</w:t>
      </w:r>
      <w:r>
        <w:rPr>
          <w:rFonts w:ascii="Times New Roman" w:hAnsi="Times New Roman" w:cs="Times New Roman"/>
        </w:rPr>
        <w:t>院长工作职责</w:t>
      </w:r>
      <w:bookmarkEnd w:id="63"/>
    </w:p>
    <w:p>
      <w:pPr>
        <w:pStyle w:val="31"/>
        <w:rPr>
          <w:rFonts w:ascii="Times New Roman" w:hAnsi="Times New Roman" w:cs="Times New Roman"/>
        </w:rPr>
      </w:pPr>
    </w:p>
    <w:p>
      <w:pPr>
        <w:pStyle w:val="31"/>
        <w:rPr>
          <w:rFonts w:ascii="Times New Roman" w:hAnsi="Times New Roman" w:cs="Times New Roman"/>
        </w:rPr>
      </w:pPr>
      <w:r>
        <w:rPr>
          <w:rFonts w:ascii="Times New Roman" w:hAnsi="Times New Roman" w:cs="Times New Roman"/>
        </w:rPr>
        <w:t>一、全面贯彻党的教育方针和上级主管部门的有关指示，负责安排落实学校和相关职能部门的各项决定。</w:t>
      </w:r>
    </w:p>
    <w:p>
      <w:pPr>
        <w:pStyle w:val="31"/>
        <w:rPr>
          <w:rFonts w:ascii="Times New Roman" w:hAnsi="Times New Roman" w:cs="Times New Roman"/>
        </w:rPr>
      </w:pPr>
      <w:r>
        <w:rPr>
          <w:rFonts w:ascii="Times New Roman" w:hAnsi="Times New Roman" w:cs="Times New Roman"/>
        </w:rPr>
        <w:t>二、负责制定并组织实施本学院的发展规划、改革方案和年度及学期工作计划。</w:t>
      </w:r>
    </w:p>
    <w:p>
      <w:pPr>
        <w:pStyle w:val="31"/>
        <w:rPr>
          <w:rFonts w:ascii="Times New Roman" w:hAnsi="Times New Roman" w:cs="Times New Roman"/>
        </w:rPr>
      </w:pPr>
      <w:r>
        <w:rPr>
          <w:rFonts w:ascii="Times New Roman" w:hAnsi="Times New Roman" w:cs="Times New Roman"/>
        </w:rPr>
        <w:t>三、安排落实各专业的教学任务。</w:t>
      </w:r>
    </w:p>
    <w:p>
      <w:pPr>
        <w:pStyle w:val="31"/>
        <w:rPr>
          <w:rFonts w:ascii="Times New Roman" w:hAnsi="Times New Roman" w:cs="Times New Roman"/>
        </w:rPr>
      </w:pPr>
      <w:r>
        <w:rPr>
          <w:rFonts w:ascii="Times New Roman" w:hAnsi="Times New Roman" w:cs="Times New Roman"/>
        </w:rPr>
        <w:t>四、规划并组织进行专业建设、学科建设、课程建设。</w:t>
      </w:r>
    </w:p>
    <w:p>
      <w:pPr>
        <w:pStyle w:val="31"/>
        <w:rPr>
          <w:rFonts w:ascii="Times New Roman" w:hAnsi="Times New Roman" w:cs="Times New Roman"/>
        </w:rPr>
      </w:pPr>
      <w:r>
        <w:rPr>
          <w:rFonts w:ascii="Times New Roman" w:hAnsi="Times New Roman" w:cs="Times New Roman"/>
        </w:rPr>
        <w:t>五、开展教学管理，负责对各专业课程执行过程的监督。</w:t>
      </w:r>
    </w:p>
    <w:p>
      <w:pPr>
        <w:pStyle w:val="31"/>
        <w:rPr>
          <w:rFonts w:ascii="Times New Roman" w:hAnsi="Times New Roman" w:cs="Times New Roman"/>
        </w:rPr>
      </w:pPr>
      <w:r>
        <w:rPr>
          <w:rFonts w:ascii="Times New Roman" w:hAnsi="Times New Roman" w:cs="Times New Roman"/>
        </w:rPr>
        <w:t>六、负责学院的科研工作与研究生教育培养。</w:t>
      </w:r>
    </w:p>
    <w:p>
      <w:pPr>
        <w:pStyle w:val="31"/>
        <w:rPr>
          <w:rFonts w:ascii="Times New Roman" w:hAnsi="Times New Roman" w:cs="Times New Roman"/>
        </w:rPr>
      </w:pPr>
      <w:r>
        <w:rPr>
          <w:rFonts w:ascii="Times New Roman" w:hAnsi="Times New Roman" w:cs="Times New Roman"/>
        </w:rPr>
        <w:t>七、负责学院教师的引进、选拔、晋升、培养（包括业务培训和专业技术职务评聘）工作。</w:t>
      </w:r>
    </w:p>
    <w:p>
      <w:pPr>
        <w:pStyle w:val="31"/>
        <w:rPr>
          <w:rFonts w:ascii="Times New Roman" w:hAnsi="Times New Roman" w:cs="Times New Roman"/>
        </w:rPr>
      </w:pPr>
      <w:r>
        <w:rPr>
          <w:rFonts w:ascii="Times New Roman" w:hAnsi="Times New Roman" w:cs="Times New Roman"/>
        </w:rPr>
        <w:t>八、做好行政管理工作，组织对学院教职工的管理和考核。</w:t>
      </w:r>
    </w:p>
    <w:p>
      <w:pPr>
        <w:pStyle w:val="31"/>
        <w:rPr>
          <w:rFonts w:ascii="Times New Roman" w:hAnsi="Times New Roman" w:cs="Times New Roman"/>
        </w:rPr>
      </w:pPr>
      <w:r>
        <w:rPr>
          <w:rFonts w:ascii="Times New Roman" w:hAnsi="Times New Roman" w:cs="Times New Roman"/>
        </w:rPr>
        <w:t>九、加强对外宣传，扩大合作交流，提高学院的社会影响力。</w:t>
      </w:r>
    </w:p>
    <w:p>
      <w:pPr>
        <w:pStyle w:val="31"/>
        <w:rPr>
          <w:rFonts w:ascii="Times New Roman" w:hAnsi="Times New Roman" w:cs="Times New Roman"/>
        </w:rPr>
      </w:pPr>
      <w:r>
        <w:rPr>
          <w:rFonts w:ascii="Times New Roman" w:hAnsi="Times New Roman" w:cs="Times New Roman"/>
        </w:rPr>
        <w:t>十、承担学校交办的其他工作。</w:t>
      </w:r>
    </w:p>
    <w:p>
      <w:pPr>
        <w:ind w:firstLine="696"/>
        <w:jc w:val="left"/>
        <w:rPr>
          <w:rFonts w:ascii="Times New Roman" w:hAnsi="Times New Roman" w:cs="Times New Roman"/>
        </w:rPr>
      </w:pPr>
    </w:p>
    <w:p>
      <w:pPr>
        <w:ind w:firstLine="696"/>
        <w:jc w:val="left"/>
        <w:rPr>
          <w:rFonts w:ascii="Times New Roman" w:hAnsi="Times New Roman" w:cs="Times New Roman"/>
        </w:rPr>
      </w:pPr>
    </w:p>
    <w:p>
      <w:pPr>
        <w:ind w:firstLine="696"/>
        <w:jc w:val="left"/>
        <w:rPr>
          <w:rFonts w:ascii="Times New Roman" w:hAnsi="Times New Roman" w:cs="Times New Roman"/>
        </w:rPr>
      </w:pPr>
    </w:p>
    <w:p>
      <w:pPr>
        <w:ind w:firstLine="696"/>
        <w:jc w:val="left"/>
        <w:rPr>
          <w:rFonts w:ascii="Times New Roman" w:hAnsi="Times New Roman" w:cs="Times New Roman"/>
        </w:rPr>
      </w:pPr>
    </w:p>
    <w:p>
      <w:pPr>
        <w:widowControl/>
        <w:jc w:val="left"/>
        <w:rPr>
          <w:rFonts w:ascii="Times New Roman" w:hAnsi="Times New Roman" w:cs="Times New Roman"/>
        </w:rPr>
      </w:pPr>
      <w:r>
        <w:rPr>
          <w:rFonts w:ascii="Times New Roman" w:hAnsi="Times New Roman" w:cs="Times New Roman"/>
        </w:rPr>
        <w:br w:type="page"/>
      </w:r>
    </w:p>
    <w:p>
      <w:pPr>
        <w:pStyle w:val="28"/>
        <w:rPr>
          <w:rFonts w:ascii="Times New Roman" w:hAnsi="Times New Roman" w:cs="Times New Roman"/>
        </w:rPr>
      </w:pPr>
      <w:bookmarkStart w:id="64" w:name="_Toc499919859"/>
      <w:r>
        <w:rPr>
          <w:rFonts w:hint="eastAsia" w:ascii="Times New Roman" w:hAnsi="Times New Roman" w:cs="Times New Roman"/>
          <w:lang w:eastAsia="zh-CN"/>
        </w:rPr>
        <w:t>体育学院</w:t>
      </w:r>
      <w:r>
        <w:rPr>
          <w:rFonts w:ascii="Times New Roman" w:hAnsi="Times New Roman" w:cs="Times New Roman"/>
        </w:rPr>
        <w:t>副院长工作职责</w:t>
      </w:r>
      <w:bookmarkEnd w:id="64"/>
    </w:p>
    <w:p>
      <w:pPr>
        <w:pStyle w:val="31"/>
        <w:rPr>
          <w:rFonts w:ascii="Times New Roman" w:hAnsi="Times New Roman" w:cs="Times New Roman"/>
        </w:rPr>
      </w:pPr>
    </w:p>
    <w:p>
      <w:pPr>
        <w:pStyle w:val="31"/>
        <w:rPr>
          <w:rFonts w:ascii="Times New Roman" w:hAnsi="Times New Roman" w:cs="Times New Roman"/>
        </w:rPr>
      </w:pPr>
      <w:r>
        <w:rPr>
          <w:rFonts w:ascii="Times New Roman" w:hAnsi="Times New Roman" w:cs="Times New Roman"/>
        </w:rPr>
        <w:t>一、全面贯彻党的教育方针，负责安排落实学校和职能部门的各项决定，组织实施本院的发展规划、改革方案和年度及学期工作计划。</w:t>
      </w:r>
    </w:p>
    <w:p>
      <w:pPr>
        <w:pStyle w:val="31"/>
        <w:rPr>
          <w:rFonts w:ascii="Times New Roman" w:hAnsi="Times New Roman" w:cs="Times New Roman"/>
        </w:rPr>
      </w:pPr>
      <w:r>
        <w:rPr>
          <w:rFonts w:ascii="Times New Roman" w:hAnsi="Times New Roman" w:cs="Times New Roman"/>
        </w:rPr>
        <w:t>二、安排落实全院专业课的教学任务。</w:t>
      </w:r>
    </w:p>
    <w:p>
      <w:pPr>
        <w:pStyle w:val="31"/>
        <w:rPr>
          <w:rFonts w:ascii="Times New Roman" w:hAnsi="Times New Roman" w:cs="Times New Roman"/>
        </w:rPr>
      </w:pPr>
      <w:r>
        <w:rPr>
          <w:rFonts w:ascii="Times New Roman" w:hAnsi="Times New Roman" w:cs="Times New Roman"/>
        </w:rPr>
        <w:t>三、组织实施专业建设、学科建设、课程建设、实验室建设和实习基地建设等教学基本建设。</w:t>
      </w:r>
    </w:p>
    <w:p>
      <w:pPr>
        <w:pStyle w:val="31"/>
        <w:rPr>
          <w:rFonts w:ascii="Times New Roman" w:hAnsi="Times New Roman" w:cs="Times New Roman"/>
        </w:rPr>
      </w:pPr>
      <w:r>
        <w:rPr>
          <w:rFonts w:ascii="Times New Roman" w:hAnsi="Times New Roman" w:cs="Times New Roman"/>
        </w:rPr>
        <w:t>四、负责对全院专业课教学计划的安排、管理。</w:t>
      </w:r>
    </w:p>
    <w:p>
      <w:pPr>
        <w:pStyle w:val="31"/>
        <w:rPr>
          <w:rFonts w:ascii="Times New Roman" w:hAnsi="Times New Roman" w:cs="Times New Roman"/>
        </w:rPr>
      </w:pPr>
      <w:r>
        <w:rPr>
          <w:rFonts w:ascii="Times New Roman" w:hAnsi="Times New Roman" w:cs="Times New Roman"/>
        </w:rPr>
        <w:t>五、协助院长做好本院教学、科研工作、学科建设、硕士学位点的建设工作，安排本院硕士研究生的教学工作。</w:t>
      </w:r>
    </w:p>
    <w:p>
      <w:pPr>
        <w:pStyle w:val="31"/>
        <w:rPr>
          <w:rFonts w:ascii="Times New Roman" w:hAnsi="Times New Roman" w:cs="Times New Roman"/>
        </w:rPr>
      </w:pPr>
      <w:r>
        <w:rPr>
          <w:rFonts w:ascii="Times New Roman" w:hAnsi="Times New Roman" w:cs="Times New Roman"/>
        </w:rPr>
        <w:t>六、协助院长做好对本院教师的晋升、选拔、引进、使用和管理（包括业务培训和专业技术职务的评聘）工作。</w:t>
      </w:r>
    </w:p>
    <w:p>
      <w:pPr>
        <w:pStyle w:val="31"/>
        <w:rPr>
          <w:rFonts w:ascii="Times New Roman" w:hAnsi="Times New Roman" w:cs="Times New Roman"/>
        </w:rPr>
      </w:pPr>
      <w:r>
        <w:rPr>
          <w:rFonts w:ascii="Times New Roman" w:hAnsi="Times New Roman" w:cs="Times New Roman"/>
        </w:rPr>
        <w:t>七、协助院长做好学院行政管理工作。</w:t>
      </w:r>
    </w:p>
    <w:p>
      <w:pPr>
        <w:pStyle w:val="31"/>
        <w:rPr>
          <w:rFonts w:ascii="Times New Roman" w:hAnsi="Times New Roman" w:cs="Times New Roman"/>
        </w:rPr>
      </w:pPr>
      <w:r>
        <w:rPr>
          <w:rFonts w:ascii="Times New Roman" w:hAnsi="Times New Roman" w:cs="Times New Roman"/>
        </w:rPr>
        <w:t>八、协助做好本院的招生工作和毕业生就业指导工作。</w:t>
      </w:r>
    </w:p>
    <w:p>
      <w:pPr>
        <w:pStyle w:val="31"/>
        <w:rPr>
          <w:rFonts w:ascii="Times New Roman" w:hAnsi="Times New Roman" w:cs="Times New Roman"/>
        </w:rPr>
      </w:pPr>
      <w:r>
        <w:rPr>
          <w:rFonts w:ascii="Times New Roman" w:hAnsi="Times New Roman" w:cs="Times New Roman"/>
        </w:rPr>
        <w:t>九、加强学术交流，扩大影响，促进学院发展。</w:t>
      </w:r>
    </w:p>
    <w:p>
      <w:pPr>
        <w:pStyle w:val="31"/>
        <w:rPr>
          <w:rFonts w:ascii="Times New Roman" w:hAnsi="Times New Roman" w:cs="Times New Roman"/>
        </w:rPr>
      </w:pPr>
      <w:r>
        <w:rPr>
          <w:rFonts w:ascii="Times New Roman" w:hAnsi="Times New Roman" w:cs="Times New Roman"/>
        </w:rPr>
        <w:t>十、承担学校交办的其他工作。</w:t>
      </w:r>
    </w:p>
    <w:p>
      <w:pPr>
        <w:widowControl/>
        <w:spacing w:before="100" w:beforeAutospacing="1" w:after="100" w:afterAutospacing="1" w:line="600" w:lineRule="exact"/>
        <w:jc w:val="left"/>
        <w:rPr>
          <w:rFonts w:ascii="Times New Roman" w:hAnsi="Times New Roman" w:eastAsia="宋体" w:cs="Times New Roman"/>
          <w:kern w:val="0"/>
          <w:sz w:val="28"/>
          <w:szCs w:val="28"/>
        </w:rPr>
      </w:pPr>
    </w:p>
    <w:p>
      <w:pPr>
        <w:widowControl/>
        <w:jc w:val="left"/>
        <w:rPr>
          <w:rFonts w:ascii="Times New Roman" w:hAnsi="Times New Roman" w:eastAsia="仿宋_GB2312" w:cs="Times New Roman"/>
          <w:b/>
          <w:bCs/>
          <w:kern w:val="0"/>
          <w:sz w:val="36"/>
          <w:szCs w:val="36"/>
        </w:rPr>
      </w:pPr>
      <w:r>
        <w:rPr>
          <w:rFonts w:ascii="Times New Roman" w:hAnsi="Times New Roman" w:eastAsia="仿宋_GB2312" w:cs="Times New Roman"/>
          <w:b/>
          <w:bCs/>
          <w:sz w:val="36"/>
          <w:szCs w:val="36"/>
        </w:rPr>
        <w:br w:type="page"/>
      </w:r>
    </w:p>
    <w:p>
      <w:pPr>
        <w:pStyle w:val="28"/>
        <w:rPr>
          <w:rFonts w:ascii="Times New Roman" w:hAnsi="Times New Roman" w:cs="Times New Roman"/>
        </w:rPr>
      </w:pPr>
      <w:bookmarkStart w:id="65" w:name="_Toc499919860"/>
      <w:r>
        <w:rPr>
          <w:rFonts w:hint="eastAsia" w:ascii="Times New Roman" w:hAnsi="Times New Roman" w:cs="Times New Roman"/>
          <w:lang w:eastAsia="zh-CN"/>
        </w:rPr>
        <w:t>安徽工程大学体育学院</w:t>
      </w:r>
      <w:r>
        <w:rPr>
          <w:rFonts w:ascii="Times New Roman" w:hAnsi="Times New Roman" w:cs="Times New Roman"/>
        </w:rPr>
        <w:t>系（部））主任岗位职责</w:t>
      </w:r>
      <w:bookmarkEnd w:id="65"/>
    </w:p>
    <w:p>
      <w:pPr>
        <w:pStyle w:val="31"/>
        <w:rPr>
          <w:rFonts w:ascii="Times New Roman" w:hAnsi="Times New Roman" w:cs="Times New Roman"/>
        </w:rPr>
      </w:pPr>
    </w:p>
    <w:p>
      <w:pPr>
        <w:pStyle w:val="31"/>
        <w:rPr>
          <w:rFonts w:ascii="Times New Roman" w:hAnsi="Times New Roman" w:cs="Times New Roman"/>
        </w:rPr>
      </w:pPr>
      <w:r>
        <w:rPr>
          <w:rFonts w:ascii="Times New Roman" w:hAnsi="Times New Roman" w:cs="Times New Roman"/>
        </w:rPr>
        <w:t>1．系（部）主任在学院的领导下，按照教学规律自主地主持和开展本系（部）的工作，并安排好本系（部）的教研活动。</w:t>
      </w:r>
    </w:p>
    <w:p>
      <w:pPr>
        <w:pStyle w:val="31"/>
        <w:rPr>
          <w:rFonts w:ascii="Times New Roman" w:hAnsi="Times New Roman" w:cs="Times New Roman"/>
        </w:rPr>
      </w:pPr>
      <w:r>
        <w:rPr>
          <w:rFonts w:ascii="Times New Roman" w:hAnsi="Times New Roman" w:cs="Times New Roman"/>
        </w:rPr>
        <w:t>2．负责制定和修改本教研室各门课程的教学大纲。</w:t>
      </w:r>
    </w:p>
    <w:p>
      <w:pPr>
        <w:pStyle w:val="31"/>
        <w:rPr>
          <w:rFonts w:ascii="Times New Roman" w:hAnsi="Times New Roman" w:cs="Times New Roman"/>
        </w:rPr>
      </w:pPr>
      <w:r>
        <w:rPr>
          <w:rFonts w:ascii="Times New Roman" w:hAnsi="Times New Roman" w:cs="Times New Roman"/>
        </w:rPr>
        <w:t>3．负责组织和安排好本系（部）每学期的教学任务及排课工作，并根据教学工作需要负责协调好与其它系（部）的工作关系。</w:t>
      </w:r>
    </w:p>
    <w:p>
      <w:pPr>
        <w:pStyle w:val="31"/>
        <w:rPr>
          <w:rFonts w:ascii="Times New Roman" w:hAnsi="Times New Roman" w:cs="Times New Roman"/>
        </w:rPr>
      </w:pPr>
      <w:r>
        <w:rPr>
          <w:rFonts w:ascii="Times New Roman" w:hAnsi="Times New Roman" w:cs="Times New Roman"/>
        </w:rPr>
        <w:t>4．负责组织本专业教学法的研究和听课活动，努力提高教学质量，并积极组织教师开展教学科研活动。</w:t>
      </w:r>
    </w:p>
    <w:p>
      <w:pPr>
        <w:pStyle w:val="31"/>
        <w:rPr>
          <w:rFonts w:ascii="Times New Roman" w:hAnsi="Times New Roman" w:cs="Times New Roman"/>
        </w:rPr>
      </w:pPr>
      <w:r>
        <w:rPr>
          <w:rFonts w:ascii="Times New Roman" w:hAnsi="Times New Roman" w:cs="Times New Roman"/>
        </w:rPr>
        <w:t>5．按照学校和学院要求，做好每学期的教学检查工作，及时处理检查中发现的各类问题。</w:t>
      </w:r>
    </w:p>
    <w:p>
      <w:pPr>
        <w:pStyle w:val="31"/>
        <w:rPr>
          <w:rFonts w:ascii="Times New Roman" w:hAnsi="Times New Roman" w:cs="Times New Roman"/>
        </w:rPr>
      </w:pPr>
      <w:r>
        <w:rPr>
          <w:rFonts w:ascii="Times New Roman" w:hAnsi="Times New Roman" w:cs="Times New Roman"/>
        </w:rPr>
        <w:t>6．协调学院做好本系（部）的师资培训、晋职、晋级工作和年终考核工作。</w:t>
      </w:r>
    </w:p>
    <w:p>
      <w:pPr>
        <w:pStyle w:val="31"/>
        <w:rPr>
          <w:rFonts w:ascii="Times New Roman" w:hAnsi="Times New Roman" w:cs="Times New Roman"/>
        </w:rPr>
      </w:pPr>
      <w:r>
        <w:rPr>
          <w:rFonts w:ascii="Times New Roman" w:hAnsi="Times New Roman" w:cs="Times New Roman"/>
        </w:rPr>
        <w:t>7．负责保管和使用好本教研室的教学设备。</w:t>
      </w:r>
    </w:p>
    <w:p>
      <w:pPr>
        <w:pStyle w:val="31"/>
        <w:rPr>
          <w:rFonts w:ascii="Times New Roman" w:hAnsi="Times New Roman" w:cs="Times New Roman"/>
        </w:rPr>
      </w:pPr>
      <w:r>
        <w:rPr>
          <w:rFonts w:ascii="Times New Roman" w:hAnsi="Times New Roman" w:cs="Times New Roman"/>
        </w:rPr>
        <w:t>8．负责本系（部）的教师考察费、材料费及课程材料费等有关费用的使用安排。</w:t>
      </w:r>
    </w:p>
    <w:p>
      <w:pPr>
        <w:pStyle w:val="31"/>
        <w:rPr>
          <w:rFonts w:ascii="Times New Roman" w:hAnsi="Times New Roman" w:cs="Times New Roman"/>
        </w:rPr>
      </w:pPr>
      <w:r>
        <w:rPr>
          <w:rFonts w:ascii="Times New Roman" w:hAnsi="Times New Roman" w:cs="Times New Roman"/>
        </w:rPr>
        <w:t>9．接受和完成学院交给的有关教学和科研的其它任务。</w:t>
      </w:r>
    </w:p>
    <w:p>
      <w:pPr>
        <w:pStyle w:val="10"/>
        <w:snapToGrid w:val="0"/>
        <w:spacing w:before="0" w:beforeAutospacing="0" w:after="0" w:afterAutospacing="0"/>
        <w:ind w:firstLine="548" w:firstLineChars="196"/>
        <w:jc w:val="both"/>
        <w:rPr>
          <w:rFonts w:ascii="Times New Roman" w:hAnsi="Times New Roman" w:eastAsia="仿宋_GB2312" w:cs="Times New Roman"/>
          <w:bCs/>
          <w:color w:val="auto"/>
          <w:sz w:val="28"/>
          <w:szCs w:val="28"/>
        </w:rPr>
      </w:pPr>
    </w:p>
    <w:p>
      <w:pPr>
        <w:widowControl/>
        <w:jc w:val="left"/>
        <w:rPr>
          <w:rFonts w:ascii="Times New Roman" w:hAnsi="Times New Roman" w:eastAsia="宋体" w:cs="Times New Roman"/>
          <w:kern w:val="0"/>
          <w:sz w:val="28"/>
          <w:szCs w:val="28"/>
        </w:rPr>
      </w:pPr>
      <w:r>
        <w:rPr>
          <w:rFonts w:ascii="Times New Roman" w:hAnsi="Times New Roman" w:eastAsia="宋体" w:cs="Times New Roman"/>
          <w:kern w:val="0"/>
          <w:sz w:val="28"/>
          <w:szCs w:val="28"/>
        </w:rPr>
        <w:br w:type="page"/>
      </w:r>
    </w:p>
    <w:p>
      <w:pPr>
        <w:pStyle w:val="28"/>
        <w:rPr>
          <w:rFonts w:ascii="Times New Roman" w:hAnsi="Times New Roman" w:cs="Times New Roman"/>
        </w:rPr>
      </w:pPr>
      <w:bookmarkStart w:id="66" w:name="_Toc499919861"/>
      <w:r>
        <w:rPr>
          <w:rStyle w:val="12"/>
          <w:rFonts w:hint="eastAsia" w:ascii="Times New Roman" w:hAnsi="Times New Roman" w:cs="Times New Roman"/>
          <w:b/>
          <w:bCs w:val="0"/>
          <w:lang w:eastAsia="zh-CN"/>
        </w:rPr>
        <w:t>体育</w:t>
      </w:r>
      <w:r>
        <w:rPr>
          <w:rStyle w:val="12"/>
          <w:rFonts w:ascii="Times New Roman" w:hAnsi="Times New Roman" w:cs="Times New Roman"/>
          <w:b/>
          <w:bCs w:val="0"/>
        </w:rPr>
        <w:t>学院办公室主任工作职责</w:t>
      </w:r>
      <w:bookmarkEnd w:id="66"/>
    </w:p>
    <w:p>
      <w:pPr>
        <w:pStyle w:val="31"/>
        <w:rPr>
          <w:rFonts w:ascii="Times New Roman" w:hAnsi="Times New Roman" w:cs="Times New Roman"/>
        </w:rPr>
      </w:pPr>
    </w:p>
    <w:p>
      <w:pPr>
        <w:pStyle w:val="31"/>
        <w:rPr>
          <w:rFonts w:ascii="Times New Roman" w:hAnsi="Times New Roman" w:cs="Times New Roman"/>
        </w:rPr>
      </w:pPr>
      <w:r>
        <w:rPr>
          <w:rFonts w:ascii="Times New Roman" w:hAnsi="Times New Roman" w:cs="Times New Roman"/>
        </w:rPr>
        <w:t>一、负责起草、修改本部门各类公文、简报、信函。</w:t>
      </w:r>
    </w:p>
    <w:p>
      <w:pPr>
        <w:pStyle w:val="31"/>
        <w:rPr>
          <w:rFonts w:ascii="Times New Roman" w:hAnsi="Times New Roman" w:cs="Times New Roman"/>
        </w:rPr>
      </w:pPr>
      <w:r>
        <w:rPr>
          <w:rFonts w:ascii="Times New Roman" w:hAnsi="Times New Roman" w:cs="Times New Roman"/>
        </w:rPr>
        <w:t>二、负责会议的准备、组织和服务工作，并做好会议记录，及时整理出会议纪要。</w:t>
      </w:r>
    </w:p>
    <w:p>
      <w:pPr>
        <w:pStyle w:val="31"/>
        <w:rPr>
          <w:rFonts w:ascii="Times New Roman" w:hAnsi="Times New Roman" w:cs="Times New Roman"/>
        </w:rPr>
      </w:pPr>
      <w:r>
        <w:rPr>
          <w:rFonts w:ascii="Times New Roman" w:hAnsi="Times New Roman" w:cs="Times New Roman"/>
        </w:rPr>
        <w:t>三、负责公务文件和信函的收发、登记、传送、保管、立卷工作，力求使文件运转迅速、准确、安全、保密。</w:t>
      </w:r>
    </w:p>
    <w:p>
      <w:pPr>
        <w:pStyle w:val="31"/>
        <w:rPr>
          <w:rFonts w:ascii="Times New Roman" w:hAnsi="Times New Roman" w:cs="Times New Roman"/>
        </w:rPr>
      </w:pPr>
      <w:r>
        <w:rPr>
          <w:rFonts w:ascii="Times New Roman" w:hAnsi="Times New Roman" w:cs="Times New Roman"/>
        </w:rPr>
        <w:t>四、负责公文和领导交办事项的督办工作，保证办理迅速，落实具体，反馈及时。</w:t>
      </w:r>
    </w:p>
    <w:p>
      <w:pPr>
        <w:pStyle w:val="31"/>
        <w:rPr>
          <w:rFonts w:ascii="Times New Roman" w:hAnsi="Times New Roman" w:cs="Times New Roman"/>
        </w:rPr>
      </w:pPr>
      <w:r>
        <w:rPr>
          <w:rFonts w:ascii="Times New Roman" w:hAnsi="Times New Roman" w:cs="Times New Roman"/>
        </w:rPr>
        <w:t>五、负责本部门印章的正确使用和安全保管。</w:t>
      </w:r>
    </w:p>
    <w:p>
      <w:pPr>
        <w:pStyle w:val="31"/>
        <w:rPr>
          <w:rFonts w:ascii="Times New Roman" w:hAnsi="Times New Roman" w:cs="Times New Roman"/>
        </w:rPr>
      </w:pPr>
      <w:r>
        <w:rPr>
          <w:rFonts w:ascii="Times New Roman" w:hAnsi="Times New Roman" w:cs="Times New Roman"/>
        </w:rPr>
        <w:t>六、围绕中心工作，积极开展调查研究，做好各种信息的搜集整理，综合筛选工作，为领导决策提供服务。</w:t>
      </w:r>
    </w:p>
    <w:p>
      <w:pPr>
        <w:pStyle w:val="31"/>
        <w:rPr>
          <w:rFonts w:ascii="Times New Roman" w:hAnsi="Times New Roman" w:cs="Times New Roman"/>
        </w:rPr>
      </w:pPr>
      <w:r>
        <w:rPr>
          <w:rFonts w:ascii="Times New Roman" w:hAnsi="Times New Roman" w:cs="Times New Roman"/>
        </w:rPr>
        <w:t>七、负责有关档案的收集、整理工作和各类情况的统计工作，为学院各项工作提供参考依据。</w:t>
      </w:r>
    </w:p>
    <w:p>
      <w:pPr>
        <w:pStyle w:val="31"/>
        <w:rPr>
          <w:rFonts w:ascii="Times New Roman" w:hAnsi="Times New Roman" w:cs="Times New Roman"/>
        </w:rPr>
      </w:pPr>
      <w:r>
        <w:rPr>
          <w:rFonts w:ascii="Times New Roman" w:hAnsi="Times New Roman" w:cs="Times New Roman"/>
        </w:rPr>
        <w:t>八、负责统筹处理日常事务、协调好各种工作关系，提高办事效率。</w:t>
      </w:r>
    </w:p>
    <w:p>
      <w:pPr>
        <w:pStyle w:val="31"/>
        <w:rPr>
          <w:rFonts w:ascii="Times New Roman" w:hAnsi="Times New Roman" w:cs="Times New Roman"/>
        </w:rPr>
      </w:pPr>
      <w:r>
        <w:rPr>
          <w:rFonts w:ascii="Times New Roman" w:hAnsi="Times New Roman" w:cs="Times New Roman"/>
        </w:rPr>
        <w:t>九、承担领导交办的其它工作。</w:t>
      </w:r>
    </w:p>
    <w:p>
      <w:pPr>
        <w:ind w:firstLine="696"/>
        <w:jc w:val="left"/>
        <w:rPr>
          <w:rFonts w:ascii="Times New Roman" w:hAnsi="Times New Roman" w:cs="Times New Roman"/>
        </w:rPr>
      </w:pPr>
    </w:p>
    <w:p>
      <w:pPr>
        <w:ind w:firstLine="696"/>
        <w:jc w:val="left"/>
        <w:rPr>
          <w:rFonts w:ascii="Times New Roman" w:hAnsi="Times New Roman" w:cs="Times New Roman"/>
        </w:rPr>
      </w:pPr>
    </w:p>
    <w:p>
      <w:pPr>
        <w:ind w:firstLine="696"/>
        <w:jc w:val="left"/>
        <w:rPr>
          <w:rFonts w:ascii="Times New Roman" w:hAnsi="Times New Roman" w:cs="Times New Roman"/>
        </w:rPr>
      </w:pPr>
    </w:p>
    <w:p>
      <w:pPr>
        <w:jc w:val="left"/>
        <w:rPr>
          <w:rFonts w:ascii="Times New Roman" w:hAnsi="Times New Roman" w:cs="Times New Roman"/>
        </w:rPr>
      </w:pPr>
    </w:p>
    <w:p>
      <w:pPr>
        <w:widowControl/>
        <w:jc w:val="left"/>
        <w:rPr>
          <w:rStyle w:val="12"/>
          <w:rFonts w:ascii="Times New Roman" w:hAnsi="Times New Roman" w:eastAsia="宋体" w:cs="Times New Roman"/>
          <w:kern w:val="0"/>
          <w:sz w:val="36"/>
        </w:rPr>
      </w:pPr>
      <w:r>
        <w:rPr>
          <w:rStyle w:val="12"/>
          <w:rFonts w:ascii="Times New Roman" w:hAnsi="Times New Roman" w:eastAsia="宋体" w:cs="Times New Roman"/>
          <w:kern w:val="0"/>
          <w:sz w:val="36"/>
        </w:rPr>
        <w:br w:type="page"/>
      </w:r>
    </w:p>
    <w:p>
      <w:pPr>
        <w:pStyle w:val="28"/>
        <w:rPr>
          <w:rFonts w:ascii="Times New Roman" w:hAnsi="Times New Roman" w:cs="Times New Roman"/>
        </w:rPr>
      </w:pPr>
      <w:bookmarkStart w:id="67" w:name="_Toc499919862"/>
      <w:r>
        <w:rPr>
          <w:rFonts w:hint="eastAsia" w:ascii="Times New Roman" w:hAnsi="Times New Roman" w:cs="Times New Roman"/>
          <w:lang w:eastAsia="zh-CN"/>
        </w:rPr>
        <w:t>体育</w:t>
      </w:r>
      <w:r>
        <w:rPr>
          <w:rFonts w:ascii="Times New Roman" w:hAnsi="Times New Roman" w:cs="Times New Roman"/>
        </w:rPr>
        <w:t>学院团委工作职责</w:t>
      </w:r>
      <w:bookmarkEnd w:id="67"/>
    </w:p>
    <w:p>
      <w:pPr>
        <w:pStyle w:val="31"/>
        <w:rPr>
          <w:rFonts w:ascii="Times New Roman" w:hAnsi="Times New Roman" w:cs="Times New Roman"/>
        </w:rPr>
      </w:pPr>
    </w:p>
    <w:p>
      <w:pPr>
        <w:pStyle w:val="31"/>
        <w:rPr>
          <w:rFonts w:ascii="Times New Roman" w:hAnsi="Times New Roman" w:cs="Times New Roman"/>
        </w:rPr>
      </w:pPr>
      <w:r>
        <w:rPr>
          <w:rFonts w:ascii="Times New Roman" w:hAnsi="Times New Roman" w:cs="Times New Roman"/>
        </w:rPr>
        <w:t>一、配合上级团委在广大团员青年中进行思想政治教育，广泛开展党的基本路线、方针政策的宣传，爱国主义、集体主义和社会主义思想教育，引导他们树立正确的理想、信念和价值。</w:t>
      </w:r>
    </w:p>
    <w:p>
      <w:pPr>
        <w:pStyle w:val="31"/>
        <w:rPr>
          <w:rFonts w:ascii="Times New Roman" w:hAnsi="Times New Roman" w:cs="Times New Roman"/>
        </w:rPr>
      </w:pPr>
      <w:r>
        <w:rPr>
          <w:rFonts w:ascii="Times New Roman" w:hAnsi="Times New Roman" w:cs="Times New Roman"/>
        </w:rPr>
        <w:t xml:space="preserve">二、根据上级团委的指示，决议和有关精神，针对学院团委的工 作的具体情况以及团员的特点，提出工作计划，活动方案，落实意见，搞好年度总结。 </w:t>
      </w:r>
    </w:p>
    <w:p>
      <w:pPr>
        <w:pStyle w:val="31"/>
        <w:rPr>
          <w:rFonts w:ascii="Times New Roman" w:hAnsi="Times New Roman" w:cs="Times New Roman"/>
        </w:rPr>
      </w:pPr>
      <w:r>
        <w:rPr>
          <w:rFonts w:ascii="Times New Roman" w:hAnsi="Times New Roman" w:cs="Times New Roman"/>
        </w:rPr>
        <w:t xml:space="preserve">三、根据学院团委工作的开展情况，不定期向学院党总支、校团委汇报情况，请示工作，及时反映学院团员青年思想、学习和生活等方面的情况、意见和要求。 </w:t>
      </w:r>
    </w:p>
    <w:p>
      <w:pPr>
        <w:pStyle w:val="31"/>
        <w:rPr>
          <w:rFonts w:ascii="Times New Roman" w:hAnsi="Times New Roman" w:cs="Times New Roman"/>
        </w:rPr>
      </w:pPr>
      <w:r>
        <w:rPr>
          <w:rFonts w:ascii="Times New Roman" w:hAnsi="Times New Roman" w:cs="Times New Roman"/>
        </w:rPr>
        <w:t xml:space="preserve">四、做好团员发展工作，以及团员档案管理和团员组织关学院交接转工作。 </w:t>
      </w:r>
    </w:p>
    <w:p>
      <w:pPr>
        <w:pStyle w:val="31"/>
        <w:rPr>
          <w:rFonts w:ascii="Times New Roman" w:hAnsi="Times New Roman" w:cs="Times New Roman"/>
        </w:rPr>
      </w:pPr>
      <w:r>
        <w:rPr>
          <w:rFonts w:ascii="Times New Roman" w:hAnsi="Times New Roman" w:cs="Times New Roman"/>
        </w:rPr>
        <w:t xml:space="preserve">五、负责全学院团委宣传工作，积极配合各部门做好各项活动的宣传和发动工作。 </w:t>
      </w:r>
    </w:p>
    <w:p>
      <w:pPr>
        <w:pStyle w:val="31"/>
        <w:rPr>
          <w:rFonts w:ascii="Times New Roman" w:hAnsi="Times New Roman" w:cs="Times New Roman"/>
        </w:rPr>
      </w:pPr>
      <w:r>
        <w:rPr>
          <w:rFonts w:ascii="Times New Roman" w:hAnsi="Times New Roman" w:cs="Times New Roman"/>
        </w:rPr>
        <w:t xml:space="preserve">六、负责全学院团员团籍注册及团费收缴；负责组织全学院团员和基层团组织进行政治学习，落实三会两制一课制度；负责团干部的管理工作和基层干部考核；负责大型活动的组织工作。 </w:t>
      </w:r>
    </w:p>
    <w:p>
      <w:pPr>
        <w:pStyle w:val="31"/>
        <w:rPr>
          <w:rFonts w:ascii="Times New Roman" w:hAnsi="Times New Roman" w:cs="Times New Roman"/>
        </w:rPr>
      </w:pPr>
      <w:r>
        <w:rPr>
          <w:rFonts w:ascii="Times New Roman" w:hAnsi="Times New Roman" w:cs="Times New Roman"/>
        </w:rPr>
        <w:t>七、开展适合我学院团员的有教育意义的各种群众活动；负责学院青年志愿者基地的建设。</w:t>
      </w:r>
    </w:p>
    <w:p>
      <w:pPr>
        <w:pStyle w:val="31"/>
        <w:rPr>
          <w:rFonts w:ascii="Times New Roman" w:hAnsi="Times New Roman" w:cs="Times New Roman"/>
        </w:rPr>
      </w:pPr>
      <w:r>
        <w:rPr>
          <w:rFonts w:ascii="Times New Roman" w:hAnsi="Times New Roman" w:cs="Times New Roman"/>
        </w:rPr>
        <w:t xml:space="preserve">八、组织开展团内推优工作，向党组织输送先进团员青年。 </w:t>
      </w:r>
    </w:p>
    <w:p>
      <w:pPr>
        <w:ind w:firstLine="696"/>
        <w:jc w:val="left"/>
        <w:rPr>
          <w:rFonts w:ascii="Times New Roman" w:hAnsi="Times New Roman" w:cs="Times New Roman"/>
        </w:rPr>
      </w:pPr>
    </w:p>
    <w:p>
      <w:pPr>
        <w:ind w:firstLine="696"/>
        <w:jc w:val="left"/>
        <w:rPr>
          <w:rFonts w:ascii="Times New Roman" w:hAnsi="Times New Roman" w:cs="Times New Roman"/>
        </w:rPr>
      </w:pPr>
    </w:p>
    <w:p>
      <w:pPr>
        <w:ind w:firstLine="696"/>
        <w:jc w:val="left"/>
        <w:rPr>
          <w:rFonts w:ascii="Times New Roman" w:hAnsi="Times New Roman" w:cs="Times New Roman"/>
        </w:rPr>
      </w:pPr>
    </w:p>
    <w:p>
      <w:pPr>
        <w:widowControl/>
        <w:jc w:val="left"/>
        <w:rPr>
          <w:rFonts w:ascii="Times New Roman" w:hAnsi="Times New Roman" w:cs="Times New Roman"/>
        </w:rPr>
      </w:pPr>
      <w:r>
        <w:rPr>
          <w:rFonts w:ascii="Times New Roman" w:hAnsi="Times New Roman" w:cs="Times New Roman"/>
        </w:rPr>
        <w:br w:type="page"/>
      </w:r>
    </w:p>
    <w:p>
      <w:pPr>
        <w:pStyle w:val="28"/>
        <w:rPr>
          <w:rFonts w:ascii="Times New Roman" w:hAnsi="Times New Roman" w:cs="Times New Roman"/>
        </w:rPr>
      </w:pPr>
      <w:bookmarkStart w:id="68" w:name="_Toc499919863"/>
      <w:r>
        <w:rPr>
          <w:rFonts w:hint="eastAsia" w:ascii="Times New Roman" w:hAnsi="Times New Roman" w:cs="Times New Roman"/>
          <w:lang w:eastAsia="zh-CN"/>
        </w:rPr>
        <w:t>体育</w:t>
      </w:r>
      <w:r>
        <w:rPr>
          <w:rFonts w:ascii="Times New Roman" w:hAnsi="Times New Roman" w:cs="Times New Roman"/>
        </w:rPr>
        <w:t>学院团委书记工作职责</w:t>
      </w:r>
      <w:bookmarkEnd w:id="68"/>
    </w:p>
    <w:p>
      <w:pPr>
        <w:pStyle w:val="31"/>
        <w:rPr>
          <w:rFonts w:ascii="Times New Roman" w:hAnsi="Times New Roman" w:cs="Times New Roman"/>
        </w:rPr>
      </w:pPr>
    </w:p>
    <w:p>
      <w:pPr>
        <w:pStyle w:val="31"/>
        <w:rPr>
          <w:rFonts w:ascii="Times New Roman" w:hAnsi="Times New Roman" w:cs="Times New Roman"/>
        </w:rPr>
      </w:pPr>
      <w:r>
        <w:rPr>
          <w:rFonts w:ascii="Times New Roman" w:hAnsi="Times New Roman" w:cs="Times New Roman"/>
        </w:rPr>
        <w:t>一、依照学院党总支和上级团委的工作部署和要求，结合本院实际，制定团的工作计划；定期召开学院团委的各级会议，听取各团支部工作汇报和情况反映，布置、研讨和检查团的工作。</w:t>
      </w:r>
    </w:p>
    <w:p>
      <w:pPr>
        <w:pStyle w:val="31"/>
        <w:rPr>
          <w:rFonts w:ascii="Times New Roman" w:hAnsi="Times New Roman" w:cs="Times New Roman"/>
        </w:rPr>
      </w:pPr>
      <w:r>
        <w:rPr>
          <w:rFonts w:ascii="Times New Roman" w:hAnsi="Times New Roman" w:cs="Times New Roman"/>
        </w:rPr>
        <w:t>二、开展全院共青团员的思想教育。及时了解团员的思想动态，针对青年思想状况，研究教育内容、方法和途径，适时开展多种形式的行之有效的教育活动。注意抓好政治理论学习。深入开展爱国主义教育、大学生社会实践以及大学生社区服务活动。</w:t>
      </w:r>
    </w:p>
    <w:p>
      <w:pPr>
        <w:pStyle w:val="31"/>
        <w:rPr>
          <w:rFonts w:ascii="Times New Roman" w:hAnsi="Times New Roman" w:cs="Times New Roman"/>
        </w:rPr>
      </w:pPr>
      <w:r>
        <w:rPr>
          <w:rFonts w:ascii="Times New Roman" w:hAnsi="Times New Roman" w:cs="Times New Roman"/>
        </w:rPr>
        <w:t>三、抓好团的基础工作和团的组织建设，做好分工、明确职责。建立健全团内各项规章制度；做好团员发展和管理工作；负责学院团干部的培训和管理工作；做好优秀团员、优秀团干部和先进团支部的推优工作；对违纪团员进行教育处理。</w:t>
      </w:r>
    </w:p>
    <w:p>
      <w:pPr>
        <w:pStyle w:val="31"/>
        <w:rPr>
          <w:rFonts w:ascii="Times New Roman" w:hAnsi="Times New Roman" w:cs="Times New Roman"/>
        </w:rPr>
      </w:pPr>
      <w:r>
        <w:rPr>
          <w:rFonts w:ascii="Times New Roman" w:hAnsi="Times New Roman" w:cs="Times New Roman"/>
        </w:rPr>
        <w:t>四、推广先进集体和先进个人的经验，及时发现和掌握学生思想上倾向性的问题。不断研究新情况，解决新问题，探索新规律。</w:t>
      </w:r>
    </w:p>
    <w:p>
      <w:pPr>
        <w:pStyle w:val="31"/>
        <w:rPr>
          <w:rFonts w:ascii="Times New Roman" w:hAnsi="Times New Roman" w:cs="Times New Roman"/>
        </w:rPr>
      </w:pPr>
      <w:r>
        <w:rPr>
          <w:rFonts w:ascii="Times New Roman" w:hAnsi="Times New Roman" w:cs="Times New Roman"/>
        </w:rPr>
        <w:t>五、维护学生的正当权益，代表青年利益，及时向上级有关部门反映学生在学习、生活、课外活动等方面的意见和要求，并协助学院有关部门及时改进。</w:t>
      </w:r>
    </w:p>
    <w:p>
      <w:pPr>
        <w:pStyle w:val="31"/>
        <w:rPr>
          <w:rFonts w:ascii="Times New Roman" w:hAnsi="Times New Roman" w:cs="Times New Roman"/>
        </w:rPr>
      </w:pPr>
      <w:r>
        <w:rPr>
          <w:rFonts w:ascii="Times New Roman" w:hAnsi="Times New Roman" w:cs="Times New Roman"/>
        </w:rPr>
        <w:t>六、指导学院学生团体开展工作。依据上级有关规定，负责全院团员团费的收缴、管理和使用。负责组织全院青年的校园文化活动。</w:t>
      </w:r>
    </w:p>
    <w:p>
      <w:pPr>
        <w:pStyle w:val="31"/>
        <w:rPr>
          <w:rFonts w:ascii="Times New Roman" w:hAnsi="Times New Roman" w:cs="Times New Roman"/>
        </w:rPr>
      </w:pPr>
      <w:r>
        <w:rPr>
          <w:rFonts w:ascii="Times New Roman" w:hAnsi="Times New Roman" w:cs="Times New Roman"/>
        </w:rPr>
        <w:t>七、配合学院党总支抓好学生党建工作，做好优秀团员入党的推荐工作。</w:t>
      </w:r>
    </w:p>
    <w:p>
      <w:pPr>
        <w:pStyle w:val="31"/>
        <w:rPr>
          <w:rFonts w:ascii="Times New Roman" w:hAnsi="Times New Roman" w:cs="Times New Roman"/>
        </w:rPr>
      </w:pPr>
      <w:r>
        <w:rPr>
          <w:rFonts w:ascii="Times New Roman" w:hAnsi="Times New Roman" w:cs="Times New Roman"/>
        </w:rPr>
        <w:t>八、做好团的宣传工作，利用各种宣传工具及时报道团学工作动态，反馈各种信息，宣传学院，扩大学院知名度，加强与其他院校的工作交流。</w:t>
      </w:r>
    </w:p>
    <w:p>
      <w:pPr>
        <w:pStyle w:val="31"/>
        <w:rPr>
          <w:rFonts w:ascii="Times New Roman" w:hAnsi="Times New Roman" w:cs="Times New Roman"/>
        </w:rPr>
      </w:pPr>
      <w:r>
        <w:rPr>
          <w:rFonts w:ascii="Times New Roman" w:hAnsi="Times New Roman" w:cs="Times New Roman"/>
        </w:rPr>
        <w:t>九、完成学院党总支和行政以及上级团委交办的其它工作。</w:t>
      </w:r>
    </w:p>
    <w:p>
      <w:pPr>
        <w:widowControl/>
        <w:jc w:val="left"/>
        <w:rPr>
          <w:rFonts w:ascii="Times New Roman" w:hAnsi="Times New Roman" w:cs="Times New Roman"/>
        </w:rPr>
      </w:pPr>
      <w:r>
        <w:rPr>
          <w:rFonts w:ascii="Times New Roman" w:hAnsi="Times New Roman" w:cs="Times New Roman"/>
        </w:rPr>
        <w:br w:type="page"/>
      </w:r>
    </w:p>
    <w:p>
      <w:pPr>
        <w:pStyle w:val="28"/>
        <w:rPr>
          <w:rStyle w:val="12"/>
          <w:rFonts w:ascii="Times New Roman" w:hAnsi="Times New Roman" w:cs="Times New Roman"/>
          <w:b/>
          <w:bCs w:val="0"/>
        </w:rPr>
      </w:pPr>
      <w:bookmarkStart w:id="69" w:name="_Toc499919864"/>
      <w:r>
        <w:rPr>
          <w:rStyle w:val="12"/>
          <w:rFonts w:hint="eastAsia" w:ascii="Times New Roman" w:hAnsi="Times New Roman" w:cs="Times New Roman"/>
          <w:b/>
          <w:bCs w:val="0"/>
          <w:lang w:eastAsia="zh-CN"/>
        </w:rPr>
        <w:t>安徽工程大学体育学院</w:t>
      </w:r>
      <w:r>
        <w:rPr>
          <w:rStyle w:val="12"/>
          <w:rFonts w:ascii="Times New Roman" w:hAnsi="Times New Roman" w:cs="Times New Roman"/>
          <w:b/>
          <w:bCs w:val="0"/>
        </w:rPr>
        <w:t>学工秘书岗位职责</w:t>
      </w:r>
      <w:bookmarkEnd w:id="69"/>
    </w:p>
    <w:p>
      <w:pPr>
        <w:pStyle w:val="31"/>
        <w:rPr>
          <w:rFonts w:ascii="Times New Roman" w:hAnsi="Times New Roman" w:cs="Times New Roman"/>
        </w:rPr>
      </w:pPr>
      <w:r>
        <w:rPr>
          <w:rFonts w:hint="eastAsia" w:ascii="Times New Roman" w:hAnsi="Times New Roman" w:cs="Times New Roman"/>
          <w:lang w:eastAsia="zh-CN"/>
        </w:rPr>
        <w:t>安徽工程大学体育学院</w:t>
      </w:r>
      <w:r>
        <w:rPr>
          <w:rFonts w:ascii="Times New Roman" w:hAnsi="Times New Roman" w:cs="Times New Roman"/>
        </w:rPr>
        <w:t>学工秘书的岗位职责是：</w:t>
      </w:r>
    </w:p>
    <w:p>
      <w:pPr>
        <w:pStyle w:val="31"/>
        <w:rPr>
          <w:rFonts w:ascii="Times New Roman" w:hAnsi="Times New Roman" w:cs="Times New Roman"/>
        </w:rPr>
      </w:pPr>
      <w:r>
        <w:rPr>
          <w:rFonts w:ascii="Times New Roman" w:hAnsi="Times New Roman" w:cs="Times New Roman"/>
        </w:rPr>
        <w:t>1、在学院分管学生工作书记的领导下，协助处理学院的学生工作日常事务，使学院的学生管理工作更加规范有序。  </w:t>
      </w:r>
    </w:p>
    <w:p>
      <w:pPr>
        <w:pStyle w:val="31"/>
        <w:rPr>
          <w:rFonts w:ascii="Times New Roman" w:hAnsi="Times New Roman" w:cs="Times New Roman"/>
        </w:rPr>
      </w:pPr>
      <w:r>
        <w:rPr>
          <w:rFonts w:ascii="Times New Roman" w:hAnsi="Times New Roman" w:cs="Times New Roman"/>
        </w:rPr>
        <w:t xml:space="preserve">2、负责我院学生评奖评优、奖助学金、困难补助以及助学贷款等材料的汇总工作。 </w:t>
      </w:r>
    </w:p>
    <w:p>
      <w:pPr>
        <w:pStyle w:val="31"/>
        <w:rPr>
          <w:rFonts w:ascii="Times New Roman" w:hAnsi="Times New Roman" w:cs="Times New Roman"/>
        </w:rPr>
      </w:pPr>
      <w:r>
        <w:rPr>
          <w:rFonts w:ascii="Times New Roman" w:hAnsi="Times New Roman" w:cs="Times New Roman"/>
        </w:rPr>
        <w:t>3、协助迎新安排、新生入学教育、毕业生就业动员、毕业生招聘接待等工作。</w:t>
      </w:r>
    </w:p>
    <w:p>
      <w:pPr>
        <w:pStyle w:val="31"/>
        <w:rPr>
          <w:rFonts w:ascii="Times New Roman" w:hAnsi="Times New Roman" w:cs="Times New Roman"/>
        </w:rPr>
      </w:pPr>
      <w:r>
        <w:rPr>
          <w:rFonts w:ascii="Times New Roman" w:hAnsi="Times New Roman" w:cs="Times New Roman"/>
        </w:rPr>
        <w:t>4、负责我院“学生工作网络”信息更新、维护及管理工作，发布信息需经过院领导审批同意。</w:t>
      </w:r>
    </w:p>
    <w:p>
      <w:pPr>
        <w:pStyle w:val="31"/>
        <w:rPr>
          <w:rFonts w:ascii="Times New Roman" w:hAnsi="Times New Roman" w:cs="Times New Roman"/>
        </w:rPr>
      </w:pPr>
      <w:r>
        <w:rPr>
          <w:rFonts w:ascii="Times New Roman" w:hAnsi="Times New Roman" w:cs="Times New Roman"/>
        </w:rPr>
        <w:t>5、负责上级职能部门来文的登记、收发、传阅以及保管等。</w:t>
      </w:r>
    </w:p>
    <w:p>
      <w:pPr>
        <w:pStyle w:val="31"/>
        <w:rPr>
          <w:rFonts w:ascii="Times New Roman" w:hAnsi="Times New Roman" w:cs="Times New Roman"/>
        </w:rPr>
      </w:pPr>
      <w:r>
        <w:rPr>
          <w:rFonts w:ascii="Times New Roman" w:hAnsi="Times New Roman" w:cs="Times New Roman"/>
        </w:rPr>
        <w:t xml:space="preserve">6、负责接待学生来访工作。 </w:t>
      </w:r>
    </w:p>
    <w:p>
      <w:pPr>
        <w:pStyle w:val="31"/>
        <w:rPr>
          <w:rFonts w:ascii="Times New Roman" w:hAnsi="Times New Roman" w:cs="Times New Roman"/>
        </w:rPr>
      </w:pPr>
      <w:r>
        <w:rPr>
          <w:rFonts w:ascii="Times New Roman" w:hAnsi="Times New Roman" w:cs="Times New Roman"/>
        </w:rPr>
        <w:t xml:space="preserve">7、负责学生工作在校内有关部门之间具体工作的联系。     </w:t>
      </w:r>
    </w:p>
    <w:p>
      <w:pPr>
        <w:pStyle w:val="31"/>
        <w:rPr>
          <w:rFonts w:ascii="Times New Roman" w:hAnsi="Times New Roman" w:cs="Times New Roman"/>
        </w:rPr>
      </w:pPr>
      <w:r>
        <w:rPr>
          <w:rFonts w:ascii="Times New Roman" w:hAnsi="Times New Roman" w:cs="Times New Roman"/>
        </w:rPr>
        <w:t>8、负责学生工作经费的具体办理工作。经院主管学生工作的领导同意后，各项学生经费申请、报批、使用及报销，并及时将资金的执行情况向分管领导汇报。</w:t>
      </w:r>
    </w:p>
    <w:p>
      <w:pPr>
        <w:pStyle w:val="31"/>
        <w:rPr>
          <w:rFonts w:ascii="Times New Roman" w:hAnsi="Times New Roman" w:cs="Times New Roman"/>
        </w:rPr>
      </w:pPr>
      <w:r>
        <w:rPr>
          <w:rFonts w:ascii="Times New Roman" w:hAnsi="Times New Roman" w:cs="Times New Roman"/>
        </w:rPr>
        <w:t>9、负责学生工作办公室行政文书档案归类、分发、上报和统计工作。</w:t>
      </w:r>
    </w:p>
    <w:p>
      <w:pPr>
        <w:pStyle w:val="31"/>
        <w:rPr>
          <w:rFonts w:ascii="Times New Roman" w:hAnsi="Times New Roman" w:cs="Times New Roman"/>
        </w:rPr>
      </w:pPr>
      <w:r>
        <w:rPr>
          <w:rFonts w:ascii="Times New Roman" w:hAnsi="Times New Roman" w:cs="Times New Roman"/>
        </w:rPr>
        <w:t xml:space="preserve">10、协助分管领导起草本院学生工作计划和工作总结。 </w:t>
      </w:r>
    </w:p>
    <w:p>
      <w:pPr>
        <w:pStyle w:val="31"/>
        <w:rPr>
          <w:rFonts w:ascii="Times New Roman" w:hAnsi="Times New Roman" w:cs="Times New Roman"/>
        </w:rPr>
      </w:pPr>
      <w:r>
        <w:rPr>
          <w:rFonts w:ascii="Times New Roman" w:hAnsi="Times New Roman" w:cs="Times New Roman"/>
        </w:rPr>
        <w:t xml:space="preserve">11、负责学生工作各项会议的通知和记录等。 </w:t>
      </w:r>
    </w:p>
    <w:p>
      <w:pPr>
        <w:pStyle w:val="31"/>
        <w:rPr>
          <w:rFonts w:ascii="Times New Roman" w:hAnsi="Times New Roman" w:cs="Times New Roman"/>
        </w:rPr>
      </w:pPr>
      <w:r>
        <w:rPr>
          <w:rFonts w:ascii="Times New Roman" w:hAnsi="Times New Roman" w:cs="Times New Roman"/>
        </w:rPr>
        <w:t>12、负责指导学生会工作。负责组织、筹备和协调符合我院专业特点的各类赛事及大型活动。</w:t>
      </w:r>
    </w:p>
    <w:p>
      <w:pPr>
        <w:pStyle w:val="31"/>
        <w:rPr>
          <w:rFonts w:ascii="Times New Roman" w:hAnsi="Times New Roman" w:cs="Times New Roman"/>
        </w:rPr>
      </w:pPr>
      <w:r>
        <w:rPr>
          <w:rFonts w:ascii="Times New Roman" w:hAnsi="Times New Roman" w:cs="Times New Roman"/>
        </w:rPr>
        <w:t>13、及时完成学校和学院领导交办的其它工作。凡属重大问题需报请学院主管领导决定。</w:t>
      </w:r>
    </w:p>
    <w:p>
      <w:pPr>
        <w:widowControl/>
        <w:jc w:val="left"/>
        <w:rPr>
          <w:rStyle w:val="12"/>
          <w:rFonts w:ascii="Times New Roman" w:hAnsi="Times New Roman" w:eastAsia="宋体" w:cs="Times New Roman"/>
          <w:kern w:val="0"/>
          <w:sz w:val="36"/>
        </w:rPr>
      </w:pPr>
      <w:r>
        <w:rPr>
          <w:rStyle w:val="12"/>
          <w:rFonts w:ascii="Times New Roman" w:hAnsi="Times New Roman" w:eastAsia="宋体" w:cs="Times New Roman"/>
          <w:kern w:val="0"/>
          <w:sz w:val="36"/>
        </w:rPr>
        <w:br w:type="page"/>
      </w:r>
    </w:p>
    <w:p>
      <w:pPr>
        <w:pStyle w:val="28"/>
        <w:rPr>
          <w:rFonts w:ascii="Times New Roman" w:hAnsi="Times New Roman" w:cs="Times New Roman"/>
        </w:rPr>
      </w:pPr>
      <w:bookmarkStart w:id="70" w:name="_Toc499919865"/>
      <w:r>
        <w:rPr>
          <w:rStyle w:val="12"/>
          <w:rFonts w:hint="eastAsia" w:ascii="Times New Roman" w:hAnsi="Times New Roman" w:cs="Times New Roman"/>
          <w:b/>
          <w:bCs w:val="0"/>
          <w:lang w:eastAsia="zh-CN"/>
        </w:rPr>
        <w:t>体育学院</w:t>
      </w:r>
      <w:r>
        <w:rPr>
          <w:rStyle w:val="12"/>
          <w:rFonts w:ascii="Times New Roman" w:hAnsi="Times New Roman" w:cs="Times New Roman"/>
          <w:b/>
          <w:bCs w:val="0"/>
        </w:rPr>
        <w:t>辅导员工作职责</w:t>
      </w:r>
      <w:bookmarkEnd w:id="70"/>
    </w:p>
    <w:p>
      <w:pPr>
        <w:pStyle w:val="31"/>
        <w:rPr>
          <w:rFonts w:ascii="Times New Roman" w:hAnsi="Times New Roman" w:cs="Times New Roman"/>
        </w:rPr>
      </w:pPr>
      <w:r>
        <w:rPr>
          <w:rFonts w:ascii="Times New Roman" w:hAnsi="Times New Roman" w:cs="Times New Roman"/>
        </w:rPr>
        <w:t>一、帮助大学生树立正确的世界观、人生观、价值观，积极引导大学生不断追求更高的目标，使他们中的先进分子树立共产主义的远大理想，确立马克思主义的坚定信念；</w:t>
      </w:r>
    </w:p>
    <w:p>
      <w:pPr>
        <w:pStyle w:val="31"/>
        <w:rPr>
          <w:rFonts w:ascii="Times New Roman" w:hAnsi="Times New Roman" w:cs="Times New Roman"/>
        </w:rPr>
      </w:pPr>
      <w:r>
        <w:rPr>
          <w:rFonts w:ascii="Times New Roman" w:hAnsi="Times New Roman" w:cs="Times New Roman"/>
        </w:rPr>
        <w:t>二、帮助大学生养成良好的道德品质，经常性地开展谈心活动，引导大学生养成良好的心理品质和自尊、自爱、自律、自强的优良品格，增强大学生克服困难、经受考验、承受挫折的能力，有针对性地帮助大学生处理好学习成才、择业交友、健康生活等方面的具体问题，提高思想认识和精神境界；</w:t>
      </w:r>
    </w:p>
    <w:p>
      <w:pPr>
        <w:pStyle w:val="31"/>
        <w:rPr>
          <w:rFonts w:ascii="Times New Roman" w:hAnsi="Times New Roman" w:cs="Times New Roman"/>
        </w:rPr>
      </w:pPr>
      <w:r>
        <w:rPr>
          <w:rFonts w:ascii="Times New Roman" w:hAnsi="Times New Roman" w:cs="Times New Roman"/>
        </w:rPr>
        <w:t>三、了解和掌握大学生思想政治状况，针对大学生关心的热点、焦点问题，及时进行教育和引导，化解矛盾冲突，参与处理有关突发事件，维护好校园安全和稳定；</w:t>
      </w:r>
    </w:p>
    <w:p>
      <w:pPr>
        <w:pStyle w:val="31"/>
        <w:rPr>
          <w:rFonts w:ascii="Times New Roman" w:hAnsi="Times New Roman" w:cs="Times New Roman"/>
        </w:rPr>
      </w:pPr>
      <w:r>
        <w:rPr>
          <w:rFonts w:ascii="Times New Roman" w:hAnsi="Times New Roman" w:cs="Times New Roman"/>
        </w:rPr>
        <w:t>四、落实好对经济困难大学生资助的有关工作，组织好大学生勤工助学，积极帮助经济困难大学生完成学业；</w:t>
      </w:r>
    </w:p>
    <w:p>
      <w:pPr>
        <w:pStyle w:val="31"/>
        <w:rPr>
          <w:rFonts w:ascii="Times New Roman" w:hAnsi="Times New Roman" w:cs="Times New Roman"/>
        </w:rPr>
      </w:pPr>
      <w:r>
        <w:rPr>
          <w:rFonts w:ascii="Times New Roman" w:hAnsi="Times New Roman" w:cs="Times New Roman"/>
        </w:rPr>
        <w:t>五、积极开展就业指导和服务工作，为大学生提供高效优质的就业指导和信息服务，帮助大学生树立正确的就业观念；</w:t>
      </w:r>
    </w:p>
    <w:p>
      <w:pPr>
        <w:pStyle w:val="31"/>
        <w:rPr>
          <w:rFonts w:ascii="Times New Roman" w:hAnsi="Times New Roman" w:cs="Times New Roman"/>
        </w:rPr>
      </w:pPr>
      <w:r>
        <w:rPr>
          <w:rFonts w:ascii="Times New Roman" w:hAnsi="Times New Roman" w:cs="Times New Roman"/>
        </w:rPr>
        <w:t>六、以班级为基础，以学生为主体，发挥学生班集体在大学生思想政治教育中的组织力量；</w:t>
      </w:r>
    </w:p>
    <w:p>
      <w:pPr>
        <w:pStyle w:val="31"/>
        <w:rPr>
          <w:rFonts w:ascii="Times New Roman" w:hAnsi="Times New Roman" w:cs="Times New Roman"/>
        </w:rPr>
      </w:pPr>
      <w:r>
        <w:rPr>
          <w:rFonts w:ascii="Times New Roman" w:hAnsi="Times New Roman" w:cs="Times New Roman"/>
        </w:rPr>
        <w:t>七、认真组织并做好学生的评奖评优工作；</w:t>
      </w:r>
    </w:p>
    <w:p>
      <w:pPr>
        <w:pStyle w:val="31"/>
        <w:rPr>
          <w:rFonts w:ascii="Times New Roman" w:hAnsi="Times New Roman" w:cs="Times New Roman"/>
        </w:rPr>
      </w:pPr>
      <w:r>
        <w:rPr>
          <w:rFonts w:ascii="Times New Roman" w:hAnsi="Times New Roman" w:cs="Times New Roman"/>
        </w:rPr>
        <w:t>八、指导学生党支部和班委会建设，做好学生骨干培养工作，激发学生的积极性、主动性。</w:t>
      </w:r>
    </w:p>
    <w:p>
      <w:pPr>
        <w:pStyle w:val="31"/>
        <w:rPr>
          <w:rFonts w:ascii="Times New Roman" w:hAnsi="Times New Roman" w:cs="Times New Roman"/>
        </w:rPr>
      </w:pPr>
      <w:r>
        <w:rPr>
          <w:rFonts w:ascii="Times New Roman" w:hAnsi="Times New Roman" w:cs="Times New Roman"/>
        </w:rPr>
        <w:t>九、承担领导交办的其它工作。</w:t>
      </w:r>
    </w:p>
    <w:p>
      <w:pPr>
        <w:ind w:firstLine="696"/>
        <w:jc w:val="left"/>
        <w:rPr>
          <w:rFonts w:ascii="Times New Roman" w:hAnsi="Times New Roman" w:cs="Times New Roman"/>
        </w:rPr>
      </w:pPr>
    </w:p>
    <w:p>
      <w:pPr>
        <w:ind w:firstLine="696"/>
        <w:jc w:val="left"/>
        <w:rPr>
          <w:rFonts w:ascii="Times New Roman" w:hAnsi="Times New Roman" w:cs="Times New Roman"/>
        </w:rPr>
      </w:pPr>
    </w:p>
    <w:p>
      <w:pPr>
        <w:widowControl/>
        <w:jc w:val="left"/>
        <w:rPr>
          <w:rFonts w:ascii="Times New Roman" w:hAnsi="Times New Roman" w:cs="Times New Roman"/>
        </w:rPr>
      </w:pPr>
      <w:r>
        <w:rPr>
          <w:rFonts w:ascii="Times New Roman" w:hAnsi="Times New Roman" w:cs="Times New Roman"/>
        </w:rPr>
        <w:br w:type="page"/>
      </w:r>
    </w:p>
    <w:p>
      <w:pPr>
        <w:pStyle w:val="28"/>
        <w:rPr>
          <w:rFonts w:ascii="Times New Roman" w:hAnsi="Times New Roman" w:cs="Times New Roman"/>
        </w:rPr>
      </w:pPr>
      <w:bookmarkStart w:id="71" w:name="_Toc499919866"/>
      <w:r>
        <w:rPr>
          <w:rFonts w:hint="eastAsia" w:ascii="Times New Roman" w:hAnsi="Times New Roman" w:cs="Times New Roman"/>
          <w:lang w:eastAsia="zh-CN"/>
        </w:rPr>
        <w:t>体育学院</w:t>
      </w:r>
      <w:r>
        <w:rPr>
          <w:rFonts w:ascii="Times New Roman" w:hAnsi="Times New Roman" w:cs="Times New Roman"/>
        </w:rPr>
        <w:t>教师教学工作职责及规定</w:t>
      </w:r>
      <w:bookmarkEnd w:id="71"/>
    </w:p>
    <w:p>
      <w:pPr>
        <w:spacing w:line="360" w:lineRule="auto"/>
        <w:jc w:val="center"/>
        <w:rPr>
          <w:rFonts w:ascii="Times New Roman" w:hAnsi="Times New Roman" w:eastAsia="仿宋_GB2312" w:cs="Times New Roman"/>
          <w:b/>
          <w:bCs/>
        </w:rPr>
      </w:pPr>
    </w:p>
    <w:p>
      <w:pPr>
        <w:pStyle w:val="31"/>
        <w:rPr>
          <w:rFonts w:ascii="Times New Roman" w:hAnsi="Times New Roman" w:cs="Times New Roman"/>
        </w:rPr>
      </w:pPr>
      <w:r>
        <w:rPr>
          <w:rFonts w:ascii="Times New Roman" w:hAnsi="Times New Roman" w:cs="Times New Roman"/>
        </w:rPr>
        <w:t>第一条  忠诚党的教育事业,热爱本职工作,树立敬业精神,服从学院的工作安排，积极承担教学、科研、社会服务等任务，完成学校规定的教学和科研工作量。</w:t>
      </w:r>
    </w:p>
    <w:p>
      <w:pPr>
        <w:pStyle w:val="31"/>
        <w:rPr>
          <w:rFonts w:ascii="Times New Roman" w:hAnsi="Times New Roman" w:cs="Times New Roman"/>
        </w:rPr>
      </w:pPr>
      <w:r>
        <w:rPr>
          <w:rFonts w:ascii="Times New Roman" w:hAnsi="Times New Roman" w:cs="Times New Roman"/>
        </w:rPr>
        <w:t>第二条  教学大纲、教学计划、教学内钢是教学工作的法规。为确保系统地、有效地实施教学，教师个人不得随意变动，如遇特殊情况须变动教学计划和内容，必须经教研室主任同意后，方可施行。</w:t>
      </w:r>
    </w:p>
    <w:p>
      <w:pPr>
        <w:pStyle w:val="31"/>
        <w:rPr>
          <w:rFonts w:ascii="Times New Roman" w:hAnsi="Times New Roman" w:cs="Times New Roman"/>
        </w:rPr>
      </w:pPr>
      <w:r>
        <w:rPr>
          <w:rFonts w:ascii="Times New Roman" w:hAnsi="Times New Roman" w:cs="Times New Roman"/>
        </w:rPr>
        <w:t>第三条  体育课是学校体育教学的基本形式，教师必须熟悉、钻研教材，研究教法，认真备课，加强课堂的组织与管理，认真上好各种类型的体育课，不断提高教学质量，较好地完成各项教学任务。</w:t>
      </w:r>
    </w:p>
    <w:p>
      <w:pPr>
        <w:pStyle w:val="31"/>
        <w:rPr>
          <w:rFonts w:ascii="Times New Roman" w:hAnsi="Times New Roman" w:cs="Times New Roman"/>
        </w:rPr>
      </w:pPr>
      <w:r>
        <w:rPr>
          <w:rFonts w:ascii="Times New Roman" w:hAnsi="Times New Roman" w:cs="Times New Roman"/>
        </w:rPr>
        <w:t>第四条  教师上课（室外技术课）必须提前至少15分钟到达运动场，提前5分钟离开器材保管室，做好课前的有关准备工作，按时上下课，每次课为100分钟，必须上满90分钟。</w:t>
      </w:r>
    </w:p>
    <w:p>
      <w:pPr>
        <w:pStyle w:val="31"/>
        <w:rPr>
          <w:rFonts w:ascii="Times New Roman" w:hAnsi="Times New Roman" w:cs="Times New Roman"/>
        </w:rPr>
      </w:pPr>
      <w:r>
        <w:rPr>
          <w:rFonts w:ascii="Times New Roman" w:hAnsi="Times New Roman" w:cs="Times New Roman"/>
        </w:rPr>
        <w:t>第五条  教师是学生的表率，时时处处应严格要求自己，上课时要做到：</w:t>
      </w:r>
    </w:p>
    <w:p>
      <w:pPr>
        <w:pStyle w:val="31"/>
        <w:rPr>
          <w:rFonts w:ascii="Times New Roman" w:hAnsi="Times New Roman" w:cs="Times New Roman"/>
        </w:rPr>
      </w:pPr>
      <w:r>
        <w:rPr>
          <w:rFonts w:ascii="Times New Roman" w:hAnsi="Times New Roman" w:cs="Times New Roman"/>
        </w:rPr>
        <w:t>1．教态严肃、自然、大方；</w:t>
      </w:r>
    </w:p>
    <w:p>
      <w:pPr>
        <w:pStyle w:val="31"/>
        <w:rPr>
          <w:rFonts w:ascii="Times New Roman" w:hAnsi="Times New Roman" w:cs="Times New Roman"/>
        </w:rPr>
      </w:pPr>
      <w:r>
        <w:rPr>
          <w:rFonts w:ascii="Times New Roman" w:hAnsi="Times New Roman" w:cs="Times New Roman"/>
        </w:rPr>
        <w:t>2．讲解清楚、语言简炼、用普通话教学；</w:t>
      </w:r>
    </w:p>
    <w:p>
      <w:pPr>
        <w:pStyle w:val="31"/>
        <w:rPr>
          <w:rFonts w:ascii="Times New Roman" w:hAnsi="Times New Roman" w:cs="Times New Roman"/>
        </w:rPr>
      </w:pPr>
      <w:r>
        <w:rPr>
          <w:rFonts w:ascii="Times New Roman" w:hAnsi="Times New Roman" w:cs="Times New Roman"/>
        </w:rPr>
        <w:t>3．示范动作准确、规范；</w:t>
      </w:r>
    </w:p>
    <w:p>
      <w:pPr>
        <w:pStyle w:val="31"/>
        <w:rPr>
          <w:rFonts w:ascii="Times New Roman" w:hAnsi="Times New Roman" w:cs="Times New Roman"/>
        </w:rPr>
      </w:pPr>
      <w:r>
        <w:rPr>
          <w:rFonts w:ascii="Times New Roman" w:hAnsi="Times New Roman" w:cs="Times New Roman"/>
        </w:rPr>
        <w:t>4．服装整洁，必须穿运动服，运动鞋上课（不允许穿便服、便鞋或短裤背心、带手机上课）。</w:t>
      </w:r>
    </w:p>
    <w:p>
      <w:pPr>
        <w:pStyle w:val="31"/>
        <w:rPr>
          <w:rFonts w:ascii="Times New Roman" w:hAnsi="Times New Roman" w:cs="Times New Roman"/>
        </w:rPr>
      </w:pPr>
      <w:r>
        <w:rPr>
          <w:rFonts w:ascii="Times New Roman" w:hAnsi="Times New Roman" w:cs="Times New Roman"/>
        </w:rPr>
        <w:t>5．技术教学课的全过程均应采用站立姿势，不得坐着教学。</w:t>
      </w:r>
    </w:p>
    <w:p>
      <w:pPr>
        <w:pStyle w:val="31"/>
        <w:rPr>
          <w:rFonts w:ascii="Times New Roman" w:hAnsi="Times New Roman" w:cs="Times New Roman"/>
        </w:rPr>
      </w:pPr>
      <w:r>
        <w:rPr>
          <w:rFonts w:ascii="Times New Roman" w:hAnsi="Times New Roman" w:cs="Times New Roman"/>
        </w:rPr>
        <w:t>第六条  在教学中要重视安全防范措施，事先检查场地与器材，防止伤害事故的发生。</w:t>
      </w:r>
    </w:p>
    <w:p>
      <w:pPr>
        <w:pStyle w:val="31"/>
        <w:rPr>
          <w:rFonts w:ascii="Times New Roman" w:hAnsi="Times New Roman" w:cs="Times New Roman"/>
        </w:rPr>
      </w:pPr>
      <w:r>
        <w:rPr>
          <w:rFonts w:ascii="Times New Roman" w:hAnsi="Times New Roman" w:cs="Times New Roman"/>
        </w:rPr>
        <w:t>第七条  必须严肃认真地组织好体育课的考核，考核成绩必须公正、客观、真实地反映学生的水平，不得随意降低标准和要求。</w:t>
      </w:r>
    </w:p>
    <w:p>
      <w:pPr>
        <w:pStyle w:val="31"/>
        <w:rPr>
          <w:rFonts w:ascii="Times New Roman" w:hAnsi="Times New Roman" w:cs="Times New Roman"/>
        </w:rPr>
      </w:pPr>
      <w:r>
        <w:rPr>
          <w:rFonts w:ascii="Times New Roman" w:hAnsi="Times New Roman" w:cs="Times New Roman"/>
        </w:rPr>
        <w:t>第八条  认真抓好任课斑学生的达标工作，力争使任课班学生达标率超过全校学生的平均水平。</w:t>
      </w:r>
    </w:p>
    <w:p>
      <w:pPr>
        <w:pStyle w:val="31"/>
        <w:rPr>
          <w:rFonts w:ascii="Times New Roman" w:hAnsi="Times New Roman" w:cs="Times New Roman"/>
        </w:rPr>
      </w:pPr>
      <w:r>
        <w:rPr>
          <w:rFonts w:ascii="Times New Roman" w:hAnsi="Times New Roman" w:cs="Times New Roman"/>
        </w:rPr>
        <w:t>第九条  教师不得私自调课或找人代课或请人合班上课，如因事、因病不能上课时，须事先向分管副院长请假，经同意后，由教研室主任安排其他教师代课。</w:t>
      </w:r>
    </w:p>
    <w:p>
      <w:pPr>
        <w:pStyle w:val="31"/>
        <w:rPr>
          <w:rFonts w:ascii="Times New Roman" w:hAnsi="Times New Roman" w:cs="Times New Roman"/>
        </w:rPr>
      </w:pPr>
      <w:r>
        <w:rPr>
          <w:rFonts w:ascii="Times New Roman" w:hAnsi="Times New Roman" w:cs="Times New Roman"/>
        </w:rPr>
        <w:t>第十条  教师上课必须服从体育部统一安排，保质按量完成工作量。其超工作量的费用按当校规定发放。</w:t>
      </w:r>
    </w:p>
    <w:p>
      <w:pPr>
        <w:pStyle w:val="31"/>
        <w:rPr>
          <w:rFonts w:ascii="Times New Roman" w:hAnsi="Times New Roman" w:cs="Times New Roman"/>
        </w:rPr>
      </w:pPr>
      <w:r>
        <w:rPr>
          <w:rFonts w:ascii="Times New Roman" w:hAnsi="Times New Roman" w:cs="Times New Roman"/>
        </w:rPr>
        <w:t>第十一条  教师上室内理论课，应事先通知学生上课的地点，上课时必须提前到教室清点人数，记载考勤。</w:t>
      </w:r>
    </w:p>
    <w:p>
      <w:pPr>
        <w:pStyle w:val="31"/>
        <w:rPr>
          <w:rFonts w:ascii="Times New Roman" w:hAnsi="Times New Roman" w:cs="Times New Roman"/>
        </w:rPr>
      </w:pPr>
      <w:r>
        <w:rPr>
          <w:rFonts w:ascii="Times New Roman" w:hAnsi="Times New Roman" w:cs="Times New Roman"/>
        </w:rPr>
        <w:t>第十二条  教师上课不得无故迟到、早退、旷课否则按学校教学事故处理。</w:t>
      </w:r>
    </w:p>
    <w:p>
      <w:pPr>
        <w:pStyle w:val="31"/>
        <w:rPr>
          <w:rFonts w:ascii="Times New Roman" w:hAnsi="Times New Roman" w:cs="Times New Roman"/>
        </w:rPr>
      </w:pPr>
      <w:r>
        <w:rPr>
          <w:rFonts w:ascii="Times New Roman" w:hAnsi="Times New Roman" w:cs="Times New Roman"/>
        </w:rPr>
        <w:t>第十三条  教师上课必须带教案，课前须认真备课。</w:t>
      </w:r>
    </w:p>
    <w:p>
      <w:pPr>
        <w:pStyle w:val="31"/>
        <w:rPr>
          <w:rFonts w:ascii="Times New Roman" w:hAnsi="Times New Roman" w:cs="Times New Roman"/>
        </w:rPr>
      </w:pPr>
      <w:r>
        <w:rPr>
          <w:rFonts w:ascii="Times New Roman" w:hAnsi="Times New Roman" w:cs="Times New Roman"/>
        </w:rPr>
        <w:t>第十四条  未经学院批准，擅自私处调课，相互代课或合班上课，按教学事故处理。</w:t>
      </w:r>
    </w:p>
    <w:p>
      <w:pPr>
        <w:pStyle w:val="31"/>
        <w:rPr>
          <w:rFonts w:ascii="Times New Roman" w:hAnsi="Times New Roman" w:cs="Times New Roman"/>
        </w:rPr>
      </w:pPr>
      <w:r>
        <w:rPr>
          <w:rFonts w:ascii="Times New Roman" w:hAnsi="Times New Roman" w:cs="Times New Roman"/>
        </w:rPr>
        <w:t>第十五条  教师上室外技术课时不得擅离工作岗位或上课时坐在地上不进行辅助教学。</w:t>
      </w:r>
    </w:p>
    <w:p>
      <w:pPr>
        <w:pStyle w:val="31"/>
        <w:rPr>
          <w:rFonts w:ascii="Times New Roman" w:hAnsi="Times New Roman" w:cs="Times New Roman"/>
        </w:rPr>
      </w:pPr>
      <w:r>
        <w:rPr>
          <w:rFonts w:ascii="Times New Roman" w:hAnsi="Times New Roman" w:cs="Times New Roman"/>
        </w:rPr>
        <w:t>第十六条  教师在教学中由于组织疏忽或不严谨，出现严重伤亡事故者，按严重教学事故处理。</w:t>
      </w:r>
    </w:p>
    <w:p>
      <w:pPr>
        <w:pStyle w:val="31"/>
        <w:rPr>
          <w:rFonts w:ascii="Times New Roman" w:hAnsi="Times New Roman" w:cs="Times New Roman"/>
        </w:rPr>
      </w:pPr>
      <w:r>
        <w:rPr>
          <w:rFonts w:ascii="Times New Roman" w:hAnsi="Times New Roman" w:cs="Times New Roman"/>
        </w:rPr>
        <w:t>第十七条  一年内，因教学工作累计被提出三次以上（含三次警告者，该年内该教师度考核为不称职。</w:t>
      </w:r>
    </w:p>
    <w:p>
      <w:pPr>
        <w:pStyle w:val="31"/>
        <w:rPr>
          <w:rFonts w:ascii="Times New Roman" w:hAnsi="Times New Roman" w:cs="Times New Roman"/>
        </w:rPr>
      </w:pPr>
      <w:r>
        <w:rPr>
          <w:rFonts w:ascii="Times New Roman" w:hAnsi="Times New Roman" w:cs="Times New Roman"/>
        </w:rPr>
        <w:t>第十八条  一年内，因教学工作累计被提出三次以上（含三次）警告者，该年内该教师年度核不称职。</w:t>
      </w:r>
    </w:p>
    <w:p>
      <w:pPr>
        <w:pStyle w:val="31"/>
        <w:rPr>
          <w:rFonts w:ascii="Times New Roman" w:hAnsi="Times New Roman" w:cs="Times New Roman"/>
        </w:rPr>
      </w:pPr>
      <w:r>
        <w:rPr>
          <w:rFonts w:ascii="Times New Roman" w:hAnsi="Times New Roman" w:cs="Times New Roman"/>
        </w:rPr>
        <w:t>第十九条  一年内，因教学工作累计被提出六次以上（含六次）警告者，或三次以上无故旷课或不服从教学分配者，体育部将不再聘任该教师担任教学工作。</w:t>
      </w:r>
    </w:p>
    <w:p>
      <w:pPr>
        <w:pStyle w:val="31"/>
        <w:rPr>
          <w:rFonts w:ascii="Times New Roman" w:hAnsi="Times New Roman" w:cs="Times New Roman"/>
        </w:rPr>
      </w:pPr>
      <w:r>
        <w:rPr>
          <w:rFonts w:ascii="Times New Roman" w:hAnsi="Times New Roman" w:cs="Times New Roman"/>
        </w:rPr>
        <w:t>第二十条  本规定解释权属体育部，如有未尽事宜另行补充。本规定从公布之日起试行。</w:t>
      </w:r>
    </w:p>
    <w:p>
      <w:pPr>
        <w:ind w:firstLine="696"/>
        <w:jc w:val="left"/>
        <w:rPr>
          <w:rFonts w:ascii="Times New Roman" w:hAnsi="Times New Roman" w:cs="Times New Roman"/>
        </w:rPr>
      </w:pPr>
    </w:p>
    <w:p>
      <w:pPr>
        <w:ind w:firstLine="696"/>
        <w:jc w:val="left"/>
        <w:rPr>
          <w:rFonts w:ascii="Times New Roman" w:hAnsi="Times New Roman" w:cs="Times New Roman"/>
        </w:rPr>
      </w:pPr>
    </w:p>
    <w:p>
      <w:pPr>
        <w:widowControl/>
        <w:jc w:val="left"/>
        <w:rPr>
          <w:rFonts w:ascii="Times New Roman" w:hAnsi="Times New Roman" w:cs="Times New Roman"/>
        </w:rPr>
      </w:pPr>
      <w:r>
        <w:rPr>
          <w:rFonts w:ascii="Times New Roman" w:hAnsi="Times New Roman" w:cs="Times New Roman"/>
        </w:rPr>
        <w:br w:type="page"/>
      </w:r>
    </w:p>
    <w:p>
      <w:pPr>
        <w:pStyle w:val="28"/>
        <w:rPr>
          <w:rFonts w:ascii="Times New Roman" w:hAnsi="Times New Roman" w:cs="Times New Roman"/>
        </w:rPr>
      </w:pPr>
      <w:bookmarkStart w:id="72" w:name="_Toc499919867"/>
      <w:r>
        <w:rPr>
          <w:rStyle w:val="12"/>
          <w:rFonts w:hint="eastAsia" w:ascii="Times New Roman" w:hAnsi="Times New Roman" w:cs="Times New Roman"/>
          <w:b/>
          <w:bCs w:val="0"/>
          <w:lang w:eastAsia="zh-CN"/>
        </w:rPr>
        <w:t>体育学院</w:t>
      </w:r>
      <w:r>
        <w:rPr>
          <w:rStyle w:val="12"/>
          <w:rFonts w:ascii="Times New Roman" w:hAnsi="Times New Roman" w:cs="Times New Roman"/>
          <w:b/>
          <w:bCs w:val="0"/>
        </w:rPr>
        <w:t>教务员工作职责</w:t>
      </w:r>
      <w:bookmarkEnd w:id="72"/>
    </w:p>
    <w:p>
      <w:pPr>
        <w:pStyle w:val="31"/>
        <w:ind w:firstLine="562"/>
        <w:rPr>
          <w:rFonts w:ascii="Times New Roman" w:hAnsi="Times New Roman" w:cs="Times New Roman"/>
          <w:b/>
        </w:rPr>
      </w:pPr>
    </w:p>
    <w:p>
      <w:pPr>
        <w:pStyle w:val="31"/>
        <w:ind w:firstLine="562"/>
        <w:rPr>
          <w:rFonts w:ascii="Times New Roman" w:hAnsi="Times New Roman" w:cs="Times New Roman"/>
          <w:b/>
        </w:rPr>
      </w:pPr>
      <w:r>
        <w:rPr>
          <w:rFonts w:ascii="Times New Roman" w:hAnsi="Times New Roman" w:cs="Times New Roman"/>
          <w:b/>
        </w:rPr>
        <w:t>一、教务工作</w:t>
      </w:r>
    </w:p>
    <w:p>
      <w:pPr>
        <w:pStyle w:val="31"/>
        <w:rPr>
          <w:rFonts w:ascii="Times New Roman" w:hAnsi="Times New Roman" w:cs="Times New Roman"/>
        </w:rPr>
      </w:pPr>
      <w:r>
        <w:rPr>
          <w:rFonts w:ascii="Times New Roman" w:hAnsi="Times New Roman" w:cs="Times New Roman"/>
        </w:rPr>
        <w:t>1、协助教学院长及教学秘书做好教学管理等方面的工作。负责解答学生对教学、考试、学籍等方面的咨询。</w:t>
      </w:r>
    </w:p>
    <w:p>
      <w:pPr>
        <w:pStyle w:val="31"/>
        <w:rPr>
          <w:rFonts w:ascii="Times New Roman" w:hAnsi="Times New Roman" w:cs="Times New Roman"/>
        </w:rPr>
      </w:pPr>
      <w:r>
        <w:rPr>
          <w:rFonts w:ascii="Times New Roman" w:hAnsi="Times New Roman" w:cs="Times New Roman"/>
        </w:rPr>
        <w:t>2、负责学院教师课程表、学生成绩登记表、学生课程表的打印与发放工作。</w:t>
      </w:r>
    </w:p>
    <w:p>
      <w:pPr>
        <w:pStyle w:val="31"/>
        <w:rPr>
          <w:rFonts w:ascii="Times New Roman" w:hAnsi="Times New Roman" w:cs="Times New Roman"/>
        </w:rPr>
      </w:pPr>
      <w:r>
        <w:rPr>
          <w:rFonts w:ascii="Times New Roman" w:hAnsi="Times New Roman" w:cs="Times New Roman"/>
        </w:rPr>
        <w:t>3、负责学生考试试卷、毕业设计（论文）、学籍卡、成绩总表及各类有关教学材料（如重修登记表等）收齐、登记、归档，以备查验。</w:t>
      </w:r>
    </w:p>
    <w:p>
      <w:pPr>
        <w:pStyle w:val="31"/>
        <w:rPr>
          <w:rFonts w:ascii="Times New Roman" w:hAnsi="Times New Roman" w:cs="Times New Roman"/>
        </w:rPr>
      </w:pPr>
      <w:r>
        <w:rPr>
          <w:rFonts w:ascii="Times New Roman" w:hAnsi="Times New Roman" w:cs="Times New Roman"/>
        </w:rPr>
        <w:t>4、协助做好毕业生毕业（结业）证书、学位证书发放工作及毕业生离校手续的办理。</w:t>
      </w:r>
    </w:p>
    <w:p>
      <w:pPr>
        <w:pStyle w:val="31"/>
        <w:ind w:firstLine="562"/>
        <w:rPr>
          <w:rFonts w:ascii="Times New Roman" w:hAnsi="Times New Roman" w:cs="Times New Roman"/>
          <w:b/>
        </w:rPr>
      </w:pPr>
      <w:r>
        <w:rPr>
          <w:rFonts w:ascii="Times New Roman" w:hAnsi="Times New Roman" w:cs="Times New Roman"/>
          <w:b/>
        </w:rPr>
        <w:t>二、考务工作及学生成绩管理</w:t>
      </w:r>
    </w:p>
    <w:p>
      <w:pPr>
        <w:pStyle w:val="31"/>
        <w:rPr>
          <w:rFonts w:ascii="Times New Roman" w:hAnsi="Times New Roman" w:cs="Times New Roman"/>
        </w:rPr>
      </w:pPr>
      <w:r>
        <w:rPr>
          <w:rFonts w:ascii="Times New Roman" w:hAnsi="Times New Roman" w:cs="Times New Roman"/>
        </w:rPr>
        <w:t>1、配合各系落实考查课和期中结束课程的考核工作。负责各专业期末考试课程上报工作。协助教务处落实各类考试监考教师，核定和上报教师监考工作量。</w:t>
      </w:r>
    </w:p>
    <w:p>
      <w:pPr>
        <w:pStyle w:val="31"/>
        <w:rPr>
          <w:rFonts w:ascii="Times New Roman" w:hAnsi="Times New Roman" w:cs="Times New Roman"/>
        </w:rPr>
      </w:pPr>
      <w:r>
        <w:rPr>
          <w:rFonts w:ascii="Times New Roman" w:hAnsi="Times New Roman" w:cs="Times New Roman"/>
        </w:rPr>
        <w:t>2、做好考前的准备工作。负责向任课教师收集试卷并集中印制。考前20分钟将试卷交给监考教师。考试结束后及时收回考场记录，并及时将试卷转交阅卷教师。</w:t>
      </w:r>
    </w:p>
    <w:p>
      <w:pPr>
        <w:pStyle w:val="31"/>
        <w:rPr>
          <w:rFonts w:ascii="Times New Roman" w:hAnsi="Times New Roman" w:cs="Times New Roman"/>
        </w:rPr>
      </w:pPr>
      <w:r>
        <w:rPr>
          <w:rFonts w:ascii="Times New Roman" w:hAnsi="Times New Roman" w:cs="Times New Roman"/>
        </w:rPr>
        <w:t>3、及时收集和整理学生各科考试成绩、补（缓）考成绩和重修（考）成绩，并做好审核、归档工作。协助教师对学生成绩及考试情况的计算机录入工作。</w:t>
      </w:r>
    </w:p>
    <w:p>
      <w:pPr>
        <w:pStyle w:val="31"/>
        <w:rPr>
          <w:rFonts w:ascii="Times New Roman" w:hAnsi="Times New Roman" w:cs="Times New Roman"/>
        </w:rPr>
      </w:pPr>
      <w:r>
        <w:rPr>
          <w:rFonts w:ascii="Times New Roman" w:hAnsi="Times New Roman" w:cs="Times New Roman"/>
        </w:rPr>
        <w:t>4、打印学生不及格成绩通知单和每学年成绩单，及时将不及格成绩通知相关学生。</w:t>
      </w:r>
    </w:p>
    <w:p>
      <w:pPr>
        <w:pStyle w:val="31"/>
        <w:rPr>
          <w:rFonts w:ascii="Times New Roman" w:hAnsi="Times New Roman" w:cs="Times New Roman"/>
        </w:rPr>
      </w:pPr>
      <w:r>
        <w:rPr>
          <w:rFonts w:ascii="Times New Roman" w:hAnsi="Times New Roman" w:cs="Times New Roman"/>
        </w:rPr>
        <w:t>5、协助教务处做好大学英语四、六级、计算机水平考试的报名和准考证、成绩单、合格证书的发放工作。发放学生缓考、重修、免修等各类申请表格，办理相关手续。</w:t>
      </w:r>
    </w:p>
    <w:p>
      <w:pPr>
        <w:pStyle w:val="31"/>
        <w:ind w:firstLine="562"/>
        <w:rPr>
          <w:rFonts w:ascii="Times New Roman" w:hAnsi="Times New Roman" w:cs="Times New Roman"/>
          <w:b/>
        </w:rPr>
      </w:pPr>
      <w:r>
        <w:rPr>
          <w:rFonts w:ascii="Times New Roman" w:hAnsi="Times New Roman" w:cs="Times New Roman"/>
          <w:b/>
        </w:rPr>
        <w:t>三、学籍管理工作</w:t>
      </w:r>
    </w:p>
    <w:p>
      <w:pPr>
        <w:pStyle w:val="31"/>
        <w:rPr>
          <w:rFonts w:ascii="Times New Roman" w:hAnsi="Times New Roman" w:cs="Times New Roman"/>
        </w:rPr>
      </w:pPr>
      <w:r>
        <w:rPr>
          <w:rFonts w:ascii="Times New Roman" w:hAnsi="Times New Roman" w:cs="Times New Roman"/>
        </w:rPr>
        <w:t>l、开学两周内办理学生报到注册事宜，在第三周内向教务处书面报告学生到校情况。</w:t>
      </w:r>
    </w:p>
    <w:p>
      <w:pPr>
        <w:pStyle w:val="31"/>
        <w:rPr>
          <w:rFonts w:ascii="Times New Roman" w:hAnsi="Times New Roman" w:cs="Times New Roman"/>
        </w:rPr>
      </w:pPr>
      <w:r>
        <w:rPr>
          <w:rFonts w:ascii="Times New Roman" w:hAnsi="Times New Roman" w:cs="Times New Roman"/>
        </w:rPr>
        <w:t>2、配合学院做好新生入学教育、新生网上报到和选课等工作。</w:t>
      </w:r>
    </w:p>
    <w:p>
      <w:pPr>
        <w:pStyle w:val="31"/>
        <w:rPr>
          <w:rFonts w:ascii="Times New Roman" w:hAnsi="Times New Roman" w:cs="Times New Roman"/>
        </w:rPr>
      </w:pPr>
      <w:r>
        <w:rPr>
          <w:rFonts w:ascii="Times New Roman" w:hAnsi="Times New Roman" w:cs="Times New Roman"/>
        </w:rPr>
        <w:t>3、新生审查合格后，协助办理正式注册手续，协助学生证登记表审核工作，协助新生订购火车票优惠卡。</w:t>
      </w:r>
      <w:r>
        <w:rPr>
          <w:rFonts w:ascii="Times New Roman" w:hAnsi="Times New Roman" w:cs="Times New Roman"/>
          <w:szCs w:val="24"/>
        </w:rPr>
        <w:t xml:space="preserve"> </w:t>
      </w:r>
    </w:p>
    <w:p>
      <w:pPr>
        <w:pStyle w:val="31"/>
        <w:rPr>
          <w:rFonts w:ascii="Times New Roman" w:hAnsi="Times New Roman" w:cs="Times New Roman"/>
        </w:rPr>
      </w:pPr>
      <w:r>
        <w:rPr>
          <w:rFonts w:ascii="Times New Roman" w:hAnsi="Times New Roman" w:cs="Times New Roman"/>
          <w:szCs w:val="27"/>
        </w:rPr>
        <w:t>4、负责统计每学期学籍异动学生名单，并经教学院长审核后报 教务处。做好每学期学籍异动通知单的审核、分发、回收工作。</w:t>
      </w:r>
    </w:p>
    <w:p>
      <w:pPr>
        <w:pStyle w:val="31"/>
        <w:rPr>
          <w:rFonts w:ascii="Times New Roman" w:hAnsi="Times New Roman" w:cs="Times New Roman"/>
        </w:rPr>
      </w:pPr>
      <w:r>
        <w:rPr>
          <w:rFonts w:ascii="Times New Roman" w:hAnsi="Times New Roman" w:cs="Times New Roman"/>
        </w:rPr>
        <w:t>5、负责做好毕业班学生毕业前成绩整理工作，统计毕业（暂结业）和授予学士学位的学生名单，经教学院长审核后报教务处。</w:t>
      </w:r>
      <w:r>
        <w:rPr>
          <w:rFonts w:ascii="Times New Roman" w:hAnsi="Times New Roman" w:cs="Times New Roman"/>
          <w:szCs w:val="24"/>
        </w:rPr>
        <w:t xml:space="preserve"> </w:t>
      </w:r>
    </w:p>
    <w:p>
      <w:pPr>
        <w:pStyle w:val="31"/>
        <w:ind w:firstLine="562"/>
        <w:rPr>
          <w:rFonts w:ascii="Times New Roman" w:hAnsi="Times New Roman" w:cs="Times New Roman"/>
          <w:b/>
        </w:rPr>
      </w:pPr>
      <w:r>
        <w:rPr>
          <w:rFonts w:ascii="Times New Roman" w:hAnsi="Times New Roman" w:cs="Times New Roman"/>
          <w:b/>
        </w:rPr>
        <w:t>四、承担学校及学院交办的其它工作。</w:t>
      </w:r>
    </w:p>
    <w:p>
      <w:pPr>
        <w:ind w:firstLine="696"/>
        <w:jc w:val="left"/>
        <w:rPr>
          <w:rFonts w:ascii="Times New Roman" w:hAnsi="Times New Roman" w:cs="Times New Roman"/>
        </w:rPr>
      </w:pPr>
    </w:p>
    <w:p>
      <w:pPr>
        <w:ind w:firstLine="696"/>
        <w:jc w:val="left"/>
        <w:rPr>
          <w:rFonts w:ascii="Times New Roman" w:hAnsi="Times New Roman" w:cs="Times New Roman"/>
        </w:rPr>
      </w:pPr>
    </w:p>
    <w:p>
      <w:pPr>
        <w:ind w:firstLine="696"/>
        <w:jc w:val="left"/>
        <w:rPr>
          <w:rFonts w:ascii="Times New Roman" w:hAnsi="Times New Roman" w:cs="Times New Roman"/>
        </w:rPr>
      </w:pPr>
    </w:p>
    <w:p>
      <w:pPr>
        <w:ind w:firstLine="696"/>
        <w:jc w:val="left"/>
        <w:rPr>
          <w:rFonts w:ascii="Times New Roman" w:hAnsi="Times New Roman" w:cs="Times New Roman"/>
        </w:rPr>
      </w:pPr>
    </w:p>
    <w:p>
      <w:pPr>
        <w:widowControl/>
        <w:jc w:val="left"/>
        <w:rPr>
          <w:rFonts w:ascii="Times New Roman" w:hAnsi="Times New Roman" w:cs="Times New Roman"/>
        </w:rPr>
      </w:pPr>
      <w:r>
        <w:rPr>
          <w:rFonts w:ascii="Times New Roman" w:hAnsi="Times New Roman" w:cs="Times New Roman"/>
        </w:rPr>
        <w:br w:type="page"/>
      </w:r>
    </w:p>
    <w:p>
      <w:pPr>
        <w:pStyle w:val="28"/>
        <w:rPr>
          <w:rFonts w:ascii="Times New Roman" w:hAnsi="Times New Roman" w:cs="Times New Roman"/>
        </w:rPr>
      </w:pPr>
      <w:bookmarkStart w:id="73" w:name="_Toc499919868"/>
      <w:r>
        <w:rPr>
          <w:rStyle w:val="12"/>
          <w:rFonts w:hint="eastAsia" w:ascii="Times New Roman" w:hAnsi="Times New Roman" w:cs="Times New Roman"/>
          <w:b/>
          <w:bCs w:val="0"/>
          <w:lang w:eastAsia="zh-CN"/>
        </w:rPr>
        <w:t>体育学院</w:t>
      </w:r>
      <w:r>
        <w:rPr>
          <w:rStyle w:val="12"/>
          <w:rFonts w:ascii="Times New Roman" w:hAnsi="Times New Roman" w:cs="Times New Roman"/>
          <w:b/>
          <w:bCs w:val="0"/>
        </w:rPr>
        <w:t>教学秘书工作职责</w:t>
      </w:r>
      <w:bookmarkEnd w:id="73"/>
      <w:r>
        <w:rPr>
          <w:rStyle w:val="12"/>
          <w:rFonts w:ascii="Times New Roman" w:hAnsi="Times New Roman" w:cs="Times New Roman"/>
          <w:b/>
          <w:bCs w:val="0"/>
        </w:rPr>
        <w:t xml:space="preserve"> </w:t>
      </w:r>
    </w:p>
    <w:p>
      <w:pPr>
        <w:pStyle w:val="31"/>
        <w:rPr>
          <w:rFonts w:ascii="Times New Roman" w:hAnsi="Times New Roman" w:cs="Times New Roman"/>
        </w:rPr>
      </w:pPr>
    </w:p>
    <w:p>
      <w:pPr>
        <w:pStyle w:val="31"/>
        <w:rPr>
          <w:rFonts w:ascii="Times New Roman" w:hAnsi="Times New Roman" w:cs="Times New Roman"/>
        </w:rPr>
      </w:pPr>
      <w:r>
        <w:rPr>
          <w:rFonts w:ascii="Times New Roman" w:hAnsi="Times New Roman" w:cs="Times New Roman"/>
        </w:rPr>
        <w:t>一、根据学校职能部门和学院的规定，制定和完善学院有关教学管理的规章制度。</w:t>
      </w:r>
    </w:p>
    <w:p>
      <w:pPr>
        <w:pStyle w:val="31"/>
        <w:rPr>
          <w:rFonts w:ascii="Times New Roman" w:hAnsi="Times New Roman" w:cs="Times New Roman"/>
        </w:rPr>
      </w:pPr>
      <w:r>
        <w:rPr>
          <w:rFonts w:ascii="Times New Roman" w:hAnsi="Times New Roman" w:cs="Times New Roman"/>
        </w:rPr>
        <w:t>二、协助教师进行本科教学质量提升计划申报等工作。</w:t>
      </w:r>
    </w:p>
    <w:p>
      <w:pPr>
        <w:pStyle w:val="31"/>
        <w:rPr>
          <w:rFonts w:ascii="Times New Roman" w:hAnsi="Times New Roman" w:cs="Times New Roman"/>
        </w:rPr>
      </w:pPr>
      <w:r>
        <w:rPr>
          <w:rFonts w:ascii="Times New Roman" w:hAnsi="Times New Roman" w:cs="Times New Roman"/>
        </w:rPr>
        <w:t>三、协助教学院长做好学院的日常教学管理工作。</w:t>
      </w:r>
    </w:p>
    <w:p>
      <w:pPr>
        <w:pStyle w:val="31"/>
        <w:rPr>
          <w:rFonts w:ascii="Times New Roman" w:hAnsi="Times New Roman" w:cs="Times New Roman"/>
        </w:rPr>
      </w:pPr>
      <w:r>
        <w:rPr>
          <w:rFonts w:ascii="Times New Roman" w:hAnsi="Times New Roman" w:cs="Times New Roman"/>
        </w:rPr>
        <w:t>四、负责核算学院教师教学工作量和教研奖励。</w:t>
      </w:r>
    </w:p>
    <w:p>
      <w:pPr>
        <w:pStyle w:val="31"/>
        <w:rPr>
          <w:rFonts w:ascii="Times New Roman" w:hAnsi="Times New Roman" w:cs="Times New Roman"/>
        </w:rPr>
      </w:pPr>
      <w:r>
        <w:rPr>
          <w:rFonts w:ascii="Times New Roman" w:hAnsi="Times New Roman" w:cs="Times New Roman"/>
        </w:rPr>
        <w:t>五、负责教师年度教学质量考核。</w:t>
      </w:r>
    </w:p>
    <w:p>
      <w:pPr>
        <w:pStyle w:val="31"/>
        <w:rPr>
          <w:rFonts w:ascii="Times New Roman" w:hAnsi="Times New Roman" w:cs="Times New Roman"/>
        </w:rPr>
      </w:pPr>
      <w:r>
        <w:rPr>
          <w:rFonts w:ascii="Times New Roman" w:hAnsi="Times New Roman" w:cs="Times New Roman"/>
        </w:rPr>
        <w:t>六、协助各系做好期初教学检查、教学质量月活动，负责总结材料并上报学校。</w:t>
      </w:r>
    </w:p>
    <w:p>
      <w:pPr>
        <w:pStyle w:val="31"/>
        <w:rPr>
          <w:rFonts w:ascii="Times New Roman" w:hAnsi="Times New Roman" w:cs="Times New Roman"/>
        </w:rPr>
      </w:pPr>
      <w:r>
        <w:rPr>
          <w:rFonts w:ascii="Times New Roman" w:hAnsi="Times New Roman" w:cs="Times New Roman"/>
        </w:rPr>
        <w:t>七、协助学院组织学院的教学论坛工作，及时公布与教研相关的学术交流动态并做好宣传报道工作。</w:t>
      </w:r>
    </w:p>
    <w:p>
      <w:pPr>
        <w:pStyle w:val="31"/>
        <w:rPr>
          <w:rFonts w:ascii="Times New Roman" w:hAnsi="Times New Roman" w:cs="Times New Roman"/>
        </w:rPr>
      </w:pPr>
      <w:r>
        <w:rPr>
          <w:rFonts w:ascii="Times New Roman" w:hAnsi="Times New Roman" w:cs="Times New Roman"/>
        </w:rPr>
        <w:t>八、协助各系制定和修订本科培养方案、教学大纲、课程建设与教学改革方案。</w:t>
      </w:r>
    </w:p>
    <w:p>
      <w:pPr>
        <w:pStyle w:val="31"/>
        <w:rPr>
          <w:rFonts w:ascii="Times New Roman" w:hAnsi="Times New Roman" w:cs="Times New Roman"/>
        </w:rPr>
      </w:pPr>
      <w:r>
        <w:rPr>
          <w:rFonts w:ascii="Times New Roman" w:hAnsi="Times New Roman" w:cs="Times New Roman"/>
        </w:rPr>
        <w:t>九、协助学院和各系做好毕业生毕业论文的写作、答辩及总结材料的上报。</w:t>
      </w:r>
    </w:p>
    <w:p>
      <w:pPr>
        <w:pStyle w:val="31"/>
        <w:rPr>
          <w:rFonts w:ascii="Times New Roman" w:hAnsi="Times New Roman" w:cs="Times New Roman"/>
        </w:rPr>
      </w:pPr>
      <w:r>
        <w:rPr>
          <w:rFonts w:ascii="Times New Roman" w:hAnsi="Times New Roman" w:cs="Times New Roman"/>
        </w:rPr>
        <w:t>十、协助各系进行每学期的排课安排并负责录入教务系统。</w:t>
      </w:r>
    </w:p>
    <w:p>
      <w:pPr>
        <w:pStyle w:val="31"/>
        <w:rPr>
          <w:rFonts w:ascii="Times New Roman" w:hAnsi="Times New Roman" w:cs="Times New Roman"/>
        </w:rPr>
      </w:pPr>
      <w:r>
        <w:rPr>
          <w:rFonts w:ascii="Times New Roman" w:hAnsi="Times New Roman" w:cs="Times New Roman"/>
        </w:rPr>
        <w:t>十一、负责起草学院本科生教学工作周历、学年工作总结、下学年工作计划。</w:t>
      </w:r>
    </w:p>
    <w:p>
      <w:pPr>
        <w:pStyle w:val="31"/>
        <w:rPr>
          <w:rFonts w:ascii="Times New Roman" w:hAnsi="Times New Roman" w:cs="Times New Roman"/>
        </w:rPr>
      </w:pPr>
      <w:r>
        <w:rPr>
          <w:rFonts w:ascii="Times New Roman" w:hAnsi="Times New Roman" w:cs="Times New Roman"/>
          <w:szCs w:val="27"/>
        </w:rPr>
        <w:t>十二、完成学院领导、教务处交办的其他事宜。</w:t>
      </w:r>
    </w:p>
    <w:p>
      <w:pPr>
        <w:ind w:firstLine="696"/>
        <w:jc w:val="left"/>
        <w:rPr>
          <w:rFonts w:ascii="Times New Roman" w:hAnsi="Times New Roman" w:cs="Times New Roman"/>
        </w:rPr>
      </w:pPr>
    </w:p>
    <w:p>
      <w:pPr>
        <w:ind w:firstLine="696"/>
        <w:jc w:val="left"/>
        <w:rPr>
          <w:rFonts w:ascii="Times New Roman" w:hAnsi="Times New Roman" w:cs="Times New Roman"/>
        </w:rPr>
      </w:pPr>
    </w:p>
    <w:p>
      <w:pPr>
        <w:ind w:firstLine="696"/>
        <w:jc w:val="left"/>
        <w:rPr>
          <w:rFonts w:ascii="Times New Roman" w:hAnsi="Times New Roman" w:cs="Times New Roman"/>
        </w:rPr>
      </w:pPr>
    </w:p>
    <w:p>
      <w:pPr>
        <w:ind w:firstLine="696"/>
        <w:jc w:val="left"/>
        <w:rPr>
          <w:rFonts w:ascii="Times New Roman" w:hAnsi="Times New Roman" w:cs="Times New Roman"/>
        </w:rPr>
      </w:pPr>
    </w:p>
    <w:p>
      <w:pPr>
        <w:ind w:firstLine="696"/>
        <w:jc w:val="left"/>
        <w:rPr>
          <w:rFonts w:ascii="Times New Roman" w:hAnsi="Times New Roman" w:cs="Times New Roman"/>
        </w:rPr>
      </w:pPr>
    </w:p>
    <w:p>
      <w:pPr>
        <w:widowControl/>
        <w:jc w:val="left"/>
        <w:rPr>
          <w:rFonts w:ascii="Times New Roman" w:hAnsi="Times New Roman" w:cs="Times New Roman"/>
        </w:rPr>
      </w:pPr>
      <w:r>
        <w:rPr>
          <w:rFonts w:ascii="Times New Roman" w:hAnsi="Times New Roman" w:cs="Times New Roman"/>
        </w:rPr>
        <w:br w:type="page"/>
      </w:r>
    </w:p>
    <w:p>
      <w:pPr>
        <w:pStyle w:val="28"/>
        <w:rPr>
          <w:rFonts w:ascii="Times New Roman" w:hAnsi="Times New Roman" w:cs="Times New Roman"/>
        </w:rPr>
      </w:pPr>
      <w:bookmarkStart w:id="74" w:name="_Toc499919869"/>
      <w:r>
        <w:rPr>
          <w:rFonts w:hint="eastAsia" w:ascii="Times New Roman" w:hAnsi="Times New Roman" w:cs="Times New Roman"/>
          <w:lang w:eastAsia="zh-CN"/>
        </w:rPr>
        <w:t>体育学院</w:t>
      </w:r>
      <w:r>
        <w:rPr>
          <w:rFonts w:ascii="Times New Roman" w:hAnsi="Times New Roman" w:cs="Times New Roman"/>
        </w:rPr>
        <w:t>科研与研究生秘书工作职责</w:t>
      </w:r>
      <w:bookmarkEnd w:id="74"/>
      <w:r>
        <w:rPr>
          <w:rFonts w:ascii="Times New Roman" w:hAnsi="Times New Roman" w:cs="Times New Roman"/>
        </w:rPr>
        <w:t xml:space="preserve"> </w:t>
      </w:r>
    </w:p>
    <w:p>
      <w:pPr>
        <w:pStyle w:val="31"/>
        <w:rPr>
          <w:rFonts w:ascii="Times New Roman" w:hAnsi="Times New Roman" w:cs="Times New Roman"/>
        </w:rPr>
      </w:pPr>
    </w:p>
    <w:p>
      <w:pPr>
        <w:pStyle w:val="31"/>
        <w:spacing w:line="480" w:lineRule="exact"/>
        <w:rPr>
          <w:rFonts w:ascii="Times New Roman" w:hAnsi="Times New Roman" w:cs="Times New Roman"/>
        </w:rPr>
      </w:pPr>
      <w:r>
        <w:rPr>
          <w:rFonts w:ascii="Times New Roman" w:hAnsi="Times New Roman" w:cs="Times New Roman"/>
        </w:rPr>
        <w:t>一、根据学校职能部门和学院的规定，编制科学研究、研究生教育与培养的发展规划；制定和完善学院有关科研管理和研究生管理工作的文件和规章制度。</w:t>
      </w:r>
    </w:p>
    <w:p>
      <w:pPr>
        <w:pStyle w:val="31"/>
        <w:spacing w:line="480" w:lineRule="exact"/>
        <w:rPr>
          <w:rFonts w:ascii="Times New Roman" w:hAnsi="Times New Roman" w:cs="Times New Roman"/>
        </w:rPr>
      </w:pPr>
      <w:r>
        <w:rPr>
          <w:rFonts w:ascii="Times New Roman" w:hAnsi="Times New Roman" w:cs="Times New Roman"/>
        </w:rPr>
        <w:t>二、协助教师组织各类纵向和横向科研项目的申报工作；协助科技处做好学院各类科研项目的督促、检查和总结等工作。</w:t>
      </w:r>
    </w:p>
    <w:p>
      <w:pPr>
        <w:pStyle w:val="31"/>
        <w:spacing w:line="480" w:lineRule="exact"/>
        <w:rPr>
          <w:rFonts w:ascii="Times New Roman" w:hAnsi="Times New Roman" w:cs="Times New Roman"/>
        </w:rPr>
      </w:pPr>
      <w:r>
        <w:rPr>
          <w:rFonts w:ascii="Times New Roman" w:hAnsi="Times New Roman" w:cs="Times New Roman"/>
        </w:rPr>
        <w:t>三、负责学院的科研统计分析工作，核算学院教师科研工作量和科研奖励。</w:t>
      </w:r>
    </w:p>
    <w:p>
      <w:pPr>
        <w:pStyle w:val="31"/>
        <w:spacing w:line="480" w:lineRule="exact"/>
        <w:rPr>
          <w:rFonts w:ascii="Times New Roman" w:hAnsi="Times New Roman" w:cs="Times New Roman"/>
        </w:rPr>
      </w:pPr>
      <w:r>
        <w:rPr>
          <w:rFonts w:ascii="Times New Roman" w:hAnsi="Times New Roman" w:cs="Times New Roman"/>
        </w:rPr>
        <w:t>四、协助学院领导组织学院各类学术讲座与论坛工作，及时公布科研、学术交流动态并做好宣传报道工作。</w:t>
      </w:r>
    </w:p>
    <w:p>
      <w:pPr>
        <w:pStyle w:val="31"/>
        <w:spacing w:line="480" w:lineRule="exact"/>
        <w:rPr>
          <w:rFonts w:ascii="Times New Roman" w:hAnsi="Times New Roman" w:cs="Times New Roman"/>
        </w:rPr>
      </w:pPr>
      <w:r>
        <w:rPr>
          <w:rFonts w:ascii="Times New Roman" w:hAnsi="Times New Roman" w:cs="Times New Roman"/>
        </w:rPr>
        <w:t>五、组织制定和修订研究生培养方案，教学大纲，组织开展课程建设与教学改革。</w:t>
      </w:r>
    </w:p>
    <w:p>
      <w:pPr>
        <w:pStyle w:val="31"/>
        <w:spacing w:line="480" w:lineRule="exact"/>
        <w:rPr>
          <w:rFonts w:ascii="Times New Roman" w:hAnsi="Times New Roman" w:cs="Times New Roman"/>
        </w:rPr>
      </w:pPr>
      <w:r>
        <w:rPr>
          <w:rFonts w:ascii="Times New Roman" w:hAnsi="Times New Roman" w:cs="Times New Roman"/>
        </w:rPr>
        <w:t>六、组织编制学院研究生招生计划和专业目录。</w:t>
      </w:r>
    </w:p>
    <w:p>
      <w:pPr>
        <w:pStyle w:val="31"/>
        <w:spacing w:line="480" w:lineRule="exact"/>
        <w:rPr>
          <w:rFonts w:ascii="Times New Roman" w:hAnsi="Times New Roman" w:cs="Times New Roman"/>
        </w:rPr>
      </w:pPr>
      <w:r>
        <w:rPr>
          <w:rFonts w:ascii="Times New Roman" w:hAnsi="Times New Roman" w:cs="Times New Roman"/>
        </w:rPr>
        <w:t>七、协助学院领导和研究生处组织学院研究生的招生、考试与入学教育工作。</w:t>
      </w:r>
    </w:p>
    <w:p>
      <w:pPr>
        <w:pStyle w:val="31"/>
        <w:spacing w:line="480" w:lineRule="exact"/>
        <w:rPr>
          <w:rFonts w:ascii="Times New Roman" w:hAnsi="Times New Roman" w:cs="Times New Roman"/>
        </w:rPr>
      </w:pPr>
      <w:r>
        <w:rPr>
          <w:rFonts w:ascii="Times New Roman" w:hAnsi="Times New Roman" w:cs="Times New Roman"/>
        </w:rPr>
        <w:t xml:space="preserve">八、协助研究生导师指导研究生制定个人培养计划，负责研究生的日常教学及培养过程管理工作。 </w:t>
      </w:r>
    </w:p>
    <w:p>
      <w:pPr>
        <w:pStyle w:val="31"/>
        <w:spacing w:line="480" w:lineRule="exact"/>
        <w:rPr>
          <w:rFonts w:ascii="Times New Roman" w:hAnsi="Times New Roman" w:cs="Times New Roman"/>
        </w:rPr>
      </w:pPr>
      <w:r>
        <w:rPr>
          <w:rFonts w:ascii="Times New Roman" w:hAnsi="Times New Roman" w:cs="Times New Roman"/>
        </w:rPr>
        <w:t>九、指导设立研究生班委会等组织；协助研究生处做好毕业与业指导工作；做好学院研究生的评奖评优、考勤等其它日常管理工作。</w:t>
      </w:r>
    </w:p>
    <w:p>
      <w:pPr>
        <w:pStyle w:val="31"/>
        <w:spacing w:line="480" w:lineRule="exact"/>
        <w:rPr>
          <w:rFonts w:ascii="Times New Roman" w:hAnsi="Times New Roman" w:cs="Times New Roman"/>
        </w:rPr>
      </w:pPr>
      <w:r>
        <w:rPr>
          <w:rFonts w:ascii="Times New Roman" w:hAnsi="Times New Roman" w:cs="Times New Roman"/>
        </w:rPr>
        <w:t>十、协助学院领导和各学位点负责人，按学校的规定做好导师的遴选、增选、考核工作。</w:t>
      </w:r>
    </w:p>
    <w:p>
      <w:pPr>
        <w:pStyle w:val="31"/>
        <w:spacing w:line="480" w:lineRule="exact"/>
        <w:rPr>
          <w:rFonts w:ascii="Times New Roman" w:hAnsi="Times New Roman" w:cs="Times New Roman"/>
        </w:rPr>
      </w:pPr>
      <w:r>
        <w:rPr>
          <w:rFonts w:ascii="Times New Roman" w:hAnsi="Times New Roman" w:cs="Times New Roman"/>
        </w:rPr>
        <w:t>十一、按学校和学院要求组织各学位点研究生进行学位论文开题、论文中期检查、论文答辩与学位授予及学位档案等管理工作。</w:t>
      </w:r>
    </w:p>
    <w:p>
      <w:pPr>
        <w:pStyle w:val="31"/>
        <w:spacing w:line="480" w:lineRule="exact"/>
        <w:rPr>
          <w:rFonts w:ascii="Times New Roman" w:hAnsi="Times New Roman" w:cs="Times New Roman"/>
        </w:rPr>
      </w:pPr>
      <w:r>
        <w:rPr>
          <w:rFonts w:ascii="Times New Roman" w:hAnsi="Times New Roman" w:cs="Times New Roman"/>
        </w:rPr>
        <w:t>十二、起草本部门学期科研与研究生工作周历和学年科研与研究生工作计划、总结。</w:t>
      </w:r>
    </w:p>
    <w:p>
      <w:pPr>
        <w:pStyle w:val="31"/>
        <w:spacing w:line="480" w:lineRule="exact"/>
        <w:rPr>
          <w:rFonts w:ascii="Times New Roman" w:hAnsi="Times New Roman" w:cs="Times New Roman"/>
        </w:rPr>
      </w:pPr>
      <w:r>
        <w:rPr>
          <w:rFonts w:ascii="Times New Roman" w:hAnsi="Times New Roman" w:cs="Times New Roman"/>
        </w:rPr>
        <w:t>十三、完成学院领导、科技处及研究生部交办的其他事宜。</w:t>
      </w:r>
      <w:r>
        <w:rPr>
          <w:rFonts w:ascii="Times New Roman" w:hAnsi="Times New Roman" w:cs="Times New Roman"/>
        </w:rPr>
        <w:br w:type="page"/>
      </w:r>
    </w:p>
    <w:p>
      <w:pPr>
        <w:pStyle w:val="28"/>
        <w:rPr>
          <w:rFonts w:ascii="Times New Roman" w:hAnsi="Times New Roman" w:cs="Times New Roman"/>
        </w:rPr>
      </w:pPr>
      <w:bookmarkStart w:id="75" w:name="_Toc499919870"/>
      <w:r>
        <w:rPr>
          <w:rFonts w:hint="eastAsia" w:ascii="Times New Roman" w:hAnsi="Times New Roman" w:cs="Times New Roman"/>
          <w:lang w:eastAsia="zh-CN"/>
        </w:rPr>
        <w:t>体育学院</w:t>
      </w:r>
      <w:r>
        <w:rPr>
          <w:rFonts w:ascii="Times New Roman" w:hAnsi="Times New Roman" w:cs="Times New Roman"/>
        </w:rPr>
        <w:t>资料员工作职责</w:t>
      </w:r>
      <w:bookmarkEnd w:id="75"/>
    </w:p>
    <w:p>
      <w:pPr>
        <w:pStyle w:val="31"/>
        <w:rPr>
          <w:rFonts w:ascii="Times New Roman" w:hAnsi="Times New Roman" w:cs="Times New Roman"/>
        </w:rPr>
      </w:pPr>
    </w:p>
    <w:p>
      <w:pPr>
        <w:pStyle w:val="31"/>
        <w:rPr>
          <w:rFonts w:ascii="Times New Roman" w:hAnsi="Times New Roman" w:cs="Times New Roman"/>
        </w:rPr>
      </w:pPr>
      <w:r>
        <w:rPr>
          <w:rFonts w:ascii="Times New Roman" w:hAnsi="Times New Roman" w:cs="Times New Roman"/>
        </w:rPr>
        <w:t>一、根据学院要求，有计划采集各类所需的书目和资料。</w:t>
      </w:r>
    </w:p>
    <w:p>
      <w:pPr>
        <w:pStyle w:val="31"/>
        <w:rPr>
          <w:rFonts w:ascii="Times New Roman" w:hAnsi="Times New Roman" w:cs="Times New Roman"/>
        </w:rPr>
      </w:pPr>
      <w:r>
        <w:rPr>
          <w:rFonts w:ascii="Times New Roman" w:hAnsi="Times New Roman" w:cs="Times New Roman"/>
        </w:rPr>
        <w:t>二、加强管理，各类文献、图书、资料保存完整、系统、查检便利，不断扩展和更新知识，提供各种形式的服务。</w:t>
      </w:r>
    </w:p>
    <w:p>
      <w:pPr>
        <w:pStyle w:val="31"/>
        <w:rPr>
          <w:rFonts w:ascii="Times New Roman" w:hAnsi="Times New Roman" w:cs="Times New Roman"/>
        </w:rPr>
      </w:pPr>
      <w:r>
        <w:rPr>
          <w:rFonts w:ascii="Times New Roman" w:hAnsi="Times New Roman" w:cs="Times New Roman"/>
        </w:rPr>
        <w:t>三、负责资料室的图书、报刊、资料保管、流通和阅览工作。</w:t>
      </w:r>
    </w:p>
    <w:p>
      <w:pPr>
        <w:pStyle w:val="31"/>
        <w:rPr>
          <w:rFonts w:ascii="Times New Roman" w:hAnsi="Times New Roman" w:cs="Times New Roman"/>
        </w:rPr>
      </w:pPr>
      <w:r>
        <w:rPr>
          <w:rFonts w:ascii="Times New Roman" w:hAnsi="Times New Roman" w:cs="Times New Roman"/>
        </w:rPr>
        <w:t>四、做好报刊资料的装订、修补、清点、剔旧、注销和陈旧图书归还图书库工作。</w:t>
      </w:r>
    </w:p>
    <w:p>
      <w:pPr>
        <w:pStyle w:val="31"/>
        <w:rPr>
          <w:rFonts w:ascii="Times New Roman" w:hAnsi="Times New Roman" w:cs="Times New Roman"/>
        </w:rPr>
      </w:pPr>
      <w:r>
        <w:rPr>
          <w:rFonts w:ascii="Times New Roman" w:hAnsi="Times New Roman" w:cs="Times New Roman"/>
        </w:rPr>
        <w:t>五、为教师教学、研究、学习提供清新优雅、安静舒适的环境。</w:t>
      </w:r>
    </w:p>
    <w:p>
      <w:pPr>
        <w:pStyle w:val="31"/>
        <w:rPr>
          <w:rFonts w:ascii="Times New Roman" w:hAnsi="Times New Roman" w:cs="Times New Roman"/>
        </w:rPr>
      </w:pPr>
      <w:r>
        <w:rPr>
          <w:rFonts w:ascii="Times New Roman" w:hAnsi="Times New Roman" w:cs="Times New Roman"/>
        </w:rPr>
        <w:t>六、开拓信息资源，提供新书目录，提高业务素质和服务水平。</w:t>
      </w:r>
    </w:p>
    <w:p>
      <w:pPr>
        <w:pStyle w:val="31"/>
        <w:rPr>
          <w:rFonts w:ascii="Times New Roman" w:hAnsi="Times New Roman" w:cs="Times New Roman"/>
        </w:rPr>
      </w:pPr>
      <w:r>
        <w:rPr>
          <w:rFonts w:ascii="Times New Roman" w:hAnsi="Times New Roman" w:cs="Times New Roman"/>
        </w:rPr>
        <w:t>七、保证阅览时间，创造和保持安静、整洁，空气清新，温度适宜，光照适度的良好阅览环境。</w:t>
      </w:r>
    </w:p>
    <w:p>
      <w:pPr>
        <w:pStyle w:val="31"/>
        <w:rPr>
          <w:rFonts w:ascii="Times New Roman" w:hAnsi="Times New Roman" w:cs="Times New Roman"/>
        </w:rPr>
      </w:pPr>
      <w:r>
        <w:rPr>
          <w:rFonts w:ascii="Times New Roman" w:hAnsi="Times New Roman" w:cs="Times New Roman"/>
        </w:rPr>
        <w:t>八、加强阅览服务，便于读者选择、查阅、利用文献，提高藏书利用率。</w:t>
      </w:r>
    </w:p>
    <w:p>
      <w:pPr>
        <w:pStyle w:val="31"/>
        <w:rPr>
          <w:rFonts w:ascii="Times New Roman" w:hAnsi="Times New Roman" w:cs="Times New Roman"/>
        </w:rPr>
      </w:pPr>
      <w:r>
        <w:rPr>
          <w:rFonts w:ascii="Times New Roman" w:hAnsi="Times New Roman" w:cs="Times New Roman"/>
        </w:rPr>
        <w:t>九、期刊、报纸及时上架更换，过期报刊、杂志及时保存。保持重要书刊资料的完整性和连续性。</w:t>
      </w:r>
    </w:p>
    <w:p>
      <w:pPr>
        <w:pStyle w:val="31"/>
        <w:rPr>
          <w:rFonts w:ascii="Times New Roman" w:hAnsi="Times New Roman" w:cs="Times New Roman"/>
        </w:rPr>
      </w:pPr>
      <w:r>
        <w:rPr>
          <w:rFonts w:ascii="Times New Roman" w:hAnsi="Times New Roman" w:cs="Times New Roman"/>
        </w:rPr>
        <w:t>十、承担领导交办的其它工作。</w:t>
      </w:r>
    </w:p>
    <w:p>
      <w:pPr>
        <w:ind w:firstLine="696"/>
        <w:jc w:val="left"/>
        <w:rPr>
          <w:rFonts w:ascii="Times New Roman" w:hAnsi="Times New Roman" w:cs="Times New Roman"/>
        </w:rPr>
      </w:pPr>
    </w:p>
    <w:p>
      <w:pPr>
        <w:ind w:firstLine="696"/>
        <w:jc w:val="left"/>
        <w:rPr>
          <w:rFonts w:ascii="Times New Roman" w:hAnsi="Times New Roman" w:cs="Times New Roman"/>
        </w:rPr>
      </w:pPr>
    </w:p>
    <w:p>
      <w:pPr>
        <w:widowControl/>
        <w:spacing w:before="100" w:beforeAutospacing="1" w:after="100" w:afterAutospacing="1" w:line="440" w:lineRule="exact"/>
        <w:rPr>
          <w:rStyle w:val="12"/>
          <w:rFonts w:ascii="Times New Roman" w:hAnsi="Times New Roman" w:eastAsia="宋体" w:cs="Times New Roman"/>
          <w:kern w:val="0"/>
          <w:sz w:val="36"/>
          <w:szCs w:val="36"/>
        </w:rPr>
      </w:pPr>
    </w:p>
    <w:p>
      <w:pPr>
        <w:widowControl/>
        <w:jc w:val="left"/>
        <w:rPr>
          <w:rStyle w:val="12"/>
          <w:rFonts w:ascii="Times New Roman" w:hAnsi="Times New Roman" w:eastAsia="宋体" w:cs="Times New Roman"/>
          <w:kern w:val="0"/>
          <w:sz w:val="36"/>
          <w:szCs w:val="36"/>
        </w:rPr>
      </w:pPr>
      <w:r>
        <w:rPr>
          <w:rStyle w:val="12"/>
          <w:rFonts w:ascii="Times New Roman" w:hAnsi="Times New Roman" w:eastAsia="宋体" w:cs="Times New Roman"/>
          <w:kern w:val="0"/>
          <w:sz w:val="36"/>
          <w:szCs w:val="36"/>
        </w:rPr>
        <w:br w:type="page"/>
      </w:r>
    </w:p>
    <w:p>
      <w:pPr>
        <w:pStyle w:val="28"/>
        <w:rPr>
          <w:rFonts w:ascii="Times New Roman" w:hAnsi="Times New Roman" w:cs="Times New Roman"/>
        </w:rPr>
      </w:pPr>
      <w:bookmarkStart w:id="76" w:name="_Toc499919871"/>
      <w:r>
        <w:rPr>
          <w:rFonts w:hint="eastAsia" w:ascii="Times New Roman" w:hAnsi="Times New Roman" w:cs="Times New Roman"/>
          <w:lang w:eastAsia="zh-CN"/>
        </w:rPr>
        <w:t>体育学院</w:t>
      </w:r>
      <w:bookmarkStart w:id="77" w:name="_GoBack"/>
      <w:bookmarkEnd w:id="77"/>
      <w:r>
        <w:rPr>
          <w:rFonts w:ascii="Times New Roman" w:hAnsi="Times New Roman" w:cs="Times New Roman"/>
        </w:rPr>
        <w:t>保管员工作职责</w:t>
      </w:r>
      <w:bookmarkEnd w:id="76"/>
    </w:p>
    <w:p>
      <w:pPr>
        <w:pStyle w:val="31"/>
        <w:rPr>
          <w:rFonts w:ascii="Times New Roman" w:hAnsi="Times New Roman" w:cs="Times New Roman"/>
        </w:rPr>
      </w:pPr>
    </w:p>
    <w:p>
      <w:pPr>
        <w:pStyle w:val="31"/>
        <w:rPr>
          <w:rFonts w:ascii="Times New Roman" w:hAnsi="Times New Roman" w:cs="Times New Roman"/>
        </w:rPr>
      </w:pPr>
      <w:r>
        <w:rPr>
          <w:rFonts w:ascii="Times New Roman" w:hAnsi="Times New Roman" w:cs="Times New Roman"/>
        </w:rPr>
        <w:t>1、树立为教学服务的思想，爱护公共财产，以节约为原则，做一些力所能及的修理工作，妥善保管好财产及物品。</w:t>
      </w:r>
    </w:p>
    <w:p>
      <w:pPr>
        <w:pStyle w:val="31"/>
        <w:rPr>
          <w:rFonts w:ascii="Times New Roman" w:hAnsi="Times New Roman" w:cs="Times New Roman"/>
        </w:rPr>
      </w:pPr>
      <w:r>
        <w:rPr>
          <w:rFonts w:ascii="Times New Roman" w:hAnsi="Times New Roman" w:cs="Times New Roman"/>
        </w:rPr>
        <w:t>2、负责物资的整理和保养工作，防止物品霉烂、生锈。禁止在仓库吸烟。</w:t>
      </w:r>
    </w:p>
    <w:p>
      <w:pPr>
        <w:pStyle w:val="31"/>
        <w:rPr>
          <w:rFonts w:ascii="Times New Roman" w:hAnsi="Times New Roman" w:cs="Times New Roman"/>
        </w:rPr>
      </w:pPr>
      <w:r>
        <w:rPr>
          <w:rFonts w:ascii="Times New Roman" w:hAnsi="Times New Roman" w:cs="Times New Roman"/>
        </w:rPr>
        <w:t>3、建全帐册，做到库房物资心中有数，物品进、出库，笔笔有帐，保证帐物相符。</w:t>
      </w:r>
    </w:p>
    <w:p>
      <w:pPr>
        <w:pStyle w:val="31"/>
        <w:rPr>
          <w:rFonts w:ascii="Times New Roman" w:hAnsi="Times New Roman" w:cs="Times New Roman"/>
        </w:rPr>
      </w:pPr>
      <w:r>
        <w:rPr>
          <w:rFonts w:ascii="Times New Roman" w:hAnsi="Times New Roman" w:cs="Times New Roman"/>
        </w:rPr>
        <w:t>4、凡借出的物品，由借用人填写用单，本人签名，领导批准，保管员清点数目后方可借出，对借出到期的物品保管员负责催还，未经批准保管员无权向外借用任何物品。</w:t>
      </w:r>
    </w:p>
    <w:p>
      <w:pPr>
        <w:pStyle w:val="31"/>
        <w:rPr>
          <w:rFonts w:ascii="Times New Roman" w:hAnsi="Times New Roman" w:cs="Times New Roman"/>
        </w:rPr>
      </w:pPr>
      <w:r>
        <w:rPr>
          <w:rFonts w:ascii="Times New Roman" w:hAnsi="Times New Roman" w:cs="Times New Roman"/>
        </w:rPr>
        <w:t>5、凡进仓物资，保管员须验收、登记，入库后报销手续齐全方可报帐。</w:t>
      </w:r>
    </w:p>
    <w:p>
      <w:pPr>
        <w:pStyle w:val="31"/>
        <w:rPr>
          <w:rFonts w:ascii="Times New Roman" w:hAnsi="Times New Roman" w:cs="Times New Roman"/>
        </w:rPr>
      </w:pPr>
      <w:r>
        <w:rPr>
          <w:rFonts w:ascii="Times New Roman" w:hAnsi="Times New Roman" w:cs="Times New Roman"/>
        </w:rPr>
        <w:t>6、每年清仓一次，做到帐、物、卡相符。对损失的器材应及时登记、报损。</w:t>
      </w:r>
    </w:p>
    <w:p>
      <w:pPr>
        <w:pStyle w:val="31"/>
        <w:rPr>
          <w:rFonts w:ascii="Times New Roman" w:hAnsi="Times New Roman" w:cs="Times New Roman"/>
        </w:rPr>
      </w:pPr>
      <w:r>
        <w:rPr>
          <w:rFonts w:ascii="Times New Roman" w:hAnsi="Times New Roman" w:cs="Times New Roman"/>
        </w:rPr>
        <w:t>7、师生员工离开本部时必须还清所借的物品，若有丢失、损坏，应按规定赔偿。对拒不归还者，立即报办公室处理。</w:t>
      </w:r>
    </w:p>
    <w:sectPr>
      <w:headerReference r:id="rId4" w:type="default"/>
      <w:footerReference r:id="rId5" w:type="default"/>
      <w:pgSz w:w="11906" w:h="16838"/>
      <w:pgMar w:top="1797" w:right="1418" w:bottom="1797" w:left="1418" w:header="851" w:footer="992" w:gutter="0"/>
      <w:pgNumType w:start="1"/>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黑体_GBK">
    <w:altName w:val="Arial Unicode MS"/>
    <w:panose1 w:val="00000000000000000000"/>
    <w:charset w:val="86"/>
    <w:family w:val="script"/>
    <w:pitch w:val="default"/>
    <w:sig w:usb0="00000000" w:usb1="00000000" w:usb2="00000010" w:usb3="00000000" w:csb0="00040000" w:csb1="00000000"/>
  </w:font>
  <w:font w:name="方正仿宋_GBK">
    <w:altName w:val="Arial Unicode MS"/>
    <w:panose1 w:val="00000000000000000000"/>
    <w:charset w:val="86"/>
    <w:family w:val="script"/>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Arial Unicode MS"/>
    <w:panose1 w:val="02010601030101010101"/>
    <w:charset w:val="86"/>
    <w:family w:val="auto"/>
    <w:pitch w:val="default"/>
    <w:sig w:usb0="00000000" w:usb1="00000000" w:usb2="0000001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方正仿宋简体">
    <w:altName w:val="Arial Unicode MS"/>
    <w:panose1 w:val="02010601030101010101"/>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MS Mincho">
    <w:panose1 w:val="02020609040205080304"/>
    <w:charset w:val="80"/>
    <w:family w:val="modern"/>
    <w:pitch w:val="default"/>
    <w:sig w:usb0="E00002FF" w:usb1="6AC7FDFB" w:usb2="00000012" w:usb3="00000000" w:csb0="4002009F" w:csb1="DFD70000"/>
  </w:font>
  <w:font w:name="Arial Unicode MS">
    <w:panose1 w:val="020B0604020202020204"/>
    <w:charset w:val="86"/>
    <w:family w:val="auto"/>
    <w:pitch w:val="default"/>
    <w:sig w:usb0="FFFFFFFF" w:usb1="E9FFFFFF" w:usb2="0000003F" w:usb3="00000000" w:csb0="603F01FF" w:csb1="FFFF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PAGE   \* MERGEFORMAT</w:instrText>
    </w:r>
    <w:r>
      <w:fldChar w:fldCharType="separate"/>
    </w:r>
    <w:r>
      <w:rPr>
        <w:lang w:val="zh-CN"/>
      </w:rPr>
      <w:t>1</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8981156"/>
      <w:docPartObj>
        <w:docPartGallery w:val="AutoText"/>
      </w:docPartObj>
    </w:sdtPr>
    <w:sdtEndPr>
      <w:rPr>
        <w:sz w:val="24"/>
      </w:rPr>
    </w:sdtEndPr>
    <w:sdtContent>
      <w:p>
        <w:pPr>
          <w:pStyle w:val="6"/>
          <w:jc w:val="center"/>
          <w:rPr>
            <w:sz w:val="24"/>
          </w:rPr>
        </w:pPr>
        <w:r>
          <w:rPr>
            <w:rFonts w:hint="eastAsia"/>
            <w:sz w:val="24"/>
          </w:rPr>
          <w:t>—</w:t>
        </w:r>
        <w:r>
          <w:rPr>
            <w:sz w:val="24"/>
          </w:rPr>
          <w:fldChar w:fldCharType="begin"/>
        </w:r>
        <w:r>
          <w:rPr>
            <w:sz w:val="24"/>
          </w:rPr>
          <w:instrText xml:space="preserve"> PAGE   \* MERGEFORMAT </w:instrText>
        </w:r>
        <w:r>
          <w:rPr>
            <w:sz w:val="24"/>
          </w:rPr>
          <w:fldChar w:fldCharType="separate"/>
        </w:r>
        <w:r>
          <w:rPr>
            <w:sz w:val="24"/>
            <w:lang w:val="zh-CN"/>
          </w:rPr>
          <w:t>2</w:t>
        </w:r>
        <w:r>
          <w:rPr>
            <w:sz w:val="24"/>
          </w:rPr>
          <w:fldChar w:fldCharType="end"/>
        </w:r>
        <w:r>
          <w:rPr>
            <w:rFonts w:hint="eastAsia"/>
            <w:sz w:val="24"/>
          </w:rPr>
          <w:t>—</w:t>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3306F8"/>
    <w:rsid w:val="00170B4F"/>
    <w:rsid w:val="003306F8"/>
    <w:rsid w:val="003A0810"/>
    <w:rsid w:val="003C6B63"/>
    <w:rsid w:val="00402CEB"/>
    <w:rsid w:val="00462DDD"/>
    <w:rsid w:val="00566DE2"/>
    <w:rsid w:val="005A4DD8"/>
    <w:rsid w:val="009047C5"/>
    <w:rsid w:val="00921B36"/>
    <w:rsid w:val="00A256AA"/>
    <w:rsid w:val="00A866E1"/>
    <w:rsid w:val="00AD36B6"/>
    <w:rsid w:val="00DC10D0"/>
    <w:rsid w:val="00F24691"/>
    <w:rsid w:val="00F30BE3"/>
    <w:rsid w:val="00F90A4B"/>
    <w:rsid w:val="00FB3678"/>
    <w:rsid w:val="1E7A0CDB"/>
    <w:rsid w:val="25FA4842"/>
    <w:rsid w:val="3DFE3C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rules v:ext="edit">
        <o:r id="V:Rule1" type="connector" idref="#自选图形 2"/>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unhideWhenUsed="0" w:uiPriority="9" w:semiHidden="0" w:name="heading 1"/>
    <w:lsdException w:unhideWhenUsed="0" w:uiPriority="0" w:semiHidden="0" w:name="heading 2"/>
    <w:lsdException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10" w:semiHidden="0" w:name="Title"/>
    <w:lsdException w:uiPriority="99" w:name="Closing"/>
    <w:lsdException w:uiPriority="99" w:name="Signature"/>
    <w:lsdException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nhideWhenUsed="0" w:uiPriority="0" w:semiHidden="0"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nhideWhenUsed="0" w:uiPriority="0" w:semiHidden="0" w:name="FollowedHyperlink"/>
    <w:lsdException w:unhideWhenUsed="0" w:uiPriority="0" w:semiHidden="0" w:name="Strong"/>
    <w:lsdException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20"/>
    <w:uiPriority w:val="0"/>
    <w:pPr>
      <w:keepNext/>
      <w:keepLines/>
      <w:spacing w:beforeLines="20" w:afterLines="20" w:line="415" w:lineRule="auto"/>
      <w:ind w:firstLine="200" w:firstLineChars="200"/>
      <w:outlineLvl w:val="1"/>
    </w:pPr>
    <w:rPr>
      <w:rFonts w:ascii="Cambria" w:hAnsi="Cambria" w:eastAsia="宋体" w:cs="Times New Roman"/>
      <w:b/>
      <w:bCs/>
      <w:sz w:val="32"/>
      <w:szCs w:val="32"/>
    </w:rPr>
  </w:style>
  <w:style w:type="character" w:default="1" w:styleId="11">
    <w:name w:val="Default Paragraph Font"/>
    <w:unhideWhenUsed/>
    <w:uiPriority w:val="1"/>
  </w:style>
  <w:style w:type="table" w:default="1" w:styleId="16">
    <w:name w:val="Normal Table"/>
    <w:unhideWhenUsed/>
    <w:qFormat/>
    <w:uiPriority w:val="99"/>
    <w:tblPr>
      <w:tblLayout w:type="fixed"/>
      <w:tblCellMar>
        <w:top w:w="0" w:type="dxa"/>
        <w:left w:w="108" w:type="dxa"/>
        <w:bottom w:w="0" w:type="dxa"/>
        <w:right w:w="108" w:type="dxa"/>
      </w:tblCellMar>
    </w:tblPr>
  </w:style>
  <w:style w:type="paragraph" w:styleId="3">
    <w:name w:val="Body Text"/>
    <w:basedOn w:val="1"/>
    <w:link w:val="27"/>
    <w:qFormat/>
    <w:uiPriority w:val="0"/>
    <w:pPr>
      <w:spacing w:after="120"/>
    </w:pPr>
    <w:rPr>
      <w:rFonts w:ascii="Calibri" w:hAnsi="Calibri" w:eastAsia="宋体" w:cs="Times New Roman"/>
      <w:szCs w:val="24"/>
    </w:rPr>
  </w:style>
  <w:style w:type="paragraph" w:styleId="4">
    <w:name w:val="Date"/>
    <w:basedOn w:val="1"/>
    <w:next w:val="1"/>
    <w:link w:val="22"/>
    <w:qFormat/>
    <w:uiPriority w:val="0"/>
    <w:pPr>
      <w:ind w:left="100" w:leftChars="2500"/>
    </w:pPr>
    <w:rPr>
      <w:rFonts w:ascii="Times New Roman" w:hAnsi="Times New Roman" w:eastAsia="仿宋_GB2312" w:cs="Times New Roman"/>
      <w:sz w:val="32"/>
      <w:szCs w:val="32"/>
    </w:rPr>
  </w:style>
  <w:style w:type="paragraph" w:styleId="5">
    <w:name w:val="Balloon Text"/>
    <w:basedOn w:val="1"/>
    <w:link w:val="21"/>
    <w:uiPriority w:val="0"/>
    <w:rPr>
      <w:rFonts w:ascii="Times New Roman" w:hAnsi="Times New Roman" w:eastAsia="方正仿宋_GBK" w:cs="Times New Roman"/>
      <w:sz w:val="18"/>
      <w:szCs w:val="18"/>
    </w:rPr>
  </w:style>
  <w:style w:type="paragraph" w:styleId="6">
    <w:name w:val="footer"/>
    <w:basedOn w:val="1"/>
    <w:link w:val="18"/>
    <w:unhideWhenUsed/>
    <w:uiPriority w:val="99"/>
    <w:pPr>
      <w:tabs>
        <w:tab w:val="center" w:pos="4153"/>
        <w:tab w:val="right" w:pos="8306"/>
      </w:tabs>
      <w:snapToGrid w:val="0"/>
      <w:jc w:val="left"/>
    </w:pPr>
    <w:rPr>
      <w:sz w:val="18"/>
      <w:szCs w:val="18"/>
    </w:rPr>
  </w:style>
  <w:style w:type="paragraph" w:styleId="7">
    <w:name w:val="header"/>
    <w:basedOn w:val="1"/>
    <w:link w:val="17"/>
    <w:unhideWhenUsed/>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unhideWhenUsed/>
    <w:uiPriority w:val="39"/>
  </w:style>
  <w:style w:type="paragraph" w:styleId="9">
    <w:name w:val="Body Text 2"/>
    <w:basedOn w:val="1"/>
    <w:link w:val="23"/>
    <w:uiPriority w:val="0"/>
    <w:pPr>
      <w:spacing w:after="120" w:line="480" w:lineRule="auto"/>
    </w:pPr>
    <w:rPr>
      <w:rFonts w:ascii="Times New Roman" w:hAnsi="Times New Roman" w:eastAsia="宋体" w:cs="Times New Roman"/>
      <w:szCs w:val="24"/>
    </w:rPr>
  </w:style>
  <w:style w:type="paragraph" w:styleId="10">
    <w:name w:val="Normal (Web)"/>
    <w:basedOn w:val="1"/>
    <w:uiPriority w:val="0"/>
    <w:pPr>
      <w:widowControl/>
      <w:spacing w:before="100" w:beforeAutospacing="1" w:after="100" w:afterAutospacing="1"/>
      <w:jc w:val="left"/>
    </w:pPr>
    <w:rPr>
      <w:rFonts w:ascii="宋体" w:hAnsi="宋体" w:eastAsia="宋体" w:cs="宋体"/>
      <w:color w:val="000000"/>
      <w:kern w:val="0"/>
      <w:sz w:val="24"/>
      <w:szCs w:val="24"/>
    </w:rPr>
  </w:style>
  <w:style w:type="character" w:styleId="12">
    <w:name w:val="Strong"/>
    <w:basedOn w:val="11"/>
    <w:uiPriority w:val="0"/>
    <w:rPr>
      <w:b/>
      <w:bCs/>
    </w:rPr>
  </w:style>
  <w:style w:type="character" w:styleId="13">
    <w:name w:val="page number"/>
    <w:basedOn w:val="11"/>
    <w:uiPriority w:val="0"/>
  </w:style>
  <w:style w:type="character" w:styleId="14">
    <w:name w:val="FollowedHyperlink"/>
    <w:basedOn w:val="11"/>
    <w:uiPriority w:val="0"/>
    <w:rPr>
      <w:color w:val="000000"/>
      <w:sz w:val="18"/>
      <w:szCs w:val="18"/>
      <w:u w:val="none"/>
    </w:rPr>
  </w:style>
  <w:style w:type="character" w:styleId="15">
    <w:name w:val="Hyperlink"/>
    <w:basedOn w:val="11"/>
    <w:uiPriority w:val="99"/>
    <w:rPr>
      <w:color w:val="000000"/>
      <w:u w:val="none"/>
    </w:rPr>
  </w:style>
  <w:style w:type="character" w:customStyle="1" w:styleId="17">
    <w:name w:val="页眉 Char"/>
    <w:basedOn w:val="11"/>
    <w:link w:val="7"/>
    <w:uiPriority w:val="0"/>
    <w:rPr>
      <w:sz w:val="18"/>
      <w:szCs w:val="18"/>
    </w:rPr>
  </w:style>
  <w:style w:type="character" w:customStyle="1" w:styleId="18">
    <w:name w:val="页脚 Char"/>
    <w:basedOn w:val="11"/>
    <w:link w:val="6"/>
    <w:uiPriority w:val="99"/>
    <w:rPr>
      <w:sz w:val="18"/>
      <w:szCs w:val="18"/>
    </w:rPr>
  </w:style>
  <w:style w:type="paragraph" w:customStyle="1" w:styleId="19">
    <w:name w:val="Char"/>
    <w:basedOn w:val="1"/>
    <w:uiPriority w:val="0"/>
    <w:pPr>
      <w:widowControl/>
      <w:spacing w:after="160" w:line="240" w:lineRule="exact"/>
      <w:jc w:val="left"/>
    </w:pPr>
    <w:rPr>
      <w:rFonts w:ascii="Verdana" w:hAnsi="Verdana" w:eastAsia="宋体" w:cs="Times New Roman"/>
      <w:kern w:val="0"/>
      <w:sz w:val="20"/>
      <w:szCs w:val="20"/>
      <w:lang w:eastAsia="en-US"/>
    </w:rPr>
  </w:style>
  <w:style w:type="character" w:customStyle="1" w:styleId="20">
    <w:name w:val="标题 2 Char"/>
    <w:basedOn w:val="11"/>
    <w:link w:val="2"/>
    <w:uiPriority w:val="0"/>
    <w:rPr>
      <w:rFonts w:ascii="Cambria" w:hAnsi="Cambria" w:eastAsia="宋体" w:cs="Times New Roman"/>
      <w:b/>
      <w:bCs/>
      <w:sz w:val="32"/>
      <w:szCs w:val="32"/>
    </w:rPr>
  </w:style>
  <w:style w:type="character" w:customStyle="1" w:styleId="21">
    <w:name w:val="批注框文本 Char"/>
    <w:basedOn w:val="11"/>
    <w:link w:val="5"/>
    <w:uiPriority w:val="0"/>
    <w:rPr>
      <w:rFonts w:ascii="Times New Roman" w:hAnsi="Times New Roman" w:eastAsia="方正仿宋_GBK" w:cs="Times New Roman"/>
      <w:sz w:val="18"/>
      <w:szCs w:val="18"/>
    </w:rPr>
  </w:style>
  <w:style w:type="character" w:customStyle="1" w:styleId="22">
    <w:name w:val="日期 Char"/>
    <w:basedOn w:val="11"/>
    <w:link w:val="4"/>
    <w:uiPriority w:val="0"/>
    <w:rPr>
      <w:rFonts w:ascii="Times New Roman" w:hAnsi="Times New Roman" w:eastAsia="仿宋_GB2312" w:cs="Times New Roman"/>
      <w:sz w:val="32"/>
      <w:szCs w:val="32"/>
    </w:rPr>
  </w:style>
  <w:style w:type="character" w:customStyle="1" w:styleId="23">
    <w:name w:val="正文文本 2 Char"/>
    <w:basedOn w:val="11"/>
    <w:link w:val="9"/>
    <w:uiPriority w:val="0"/>
    <w:rPr>
      <w:rFonts w:ascii="Times New Roman" w:hAnsi="Times New Roman" w:eastAsia="宋体" w:cs="Times New Roman"/>
      <w:szCs w:val="24"/>
    </w:rPr>
  </w:style>
  <w:style w:type="character" w:customStyle="1" w:styleId="24">
    <w:name w:val="wp_visitcount1"/>
    <w:basedOn w:val="11"/>
    <w:qFormat/>
    <w:uiPriority w:val="0"/>
    <w:rPr>
      <w:vanish/>
    </w:rPr>
  </w:style>
  <w:style w:type="character" w:customStyle="1" w:styleId="25">
    <w:name w:val="item-name"/>
    <w:basedOn w:val="11"/>
    <w:uiPriority w:val="0"/>
  </w:style>
  <w:style w:type="character" w:customStyle="1" w:styleId="26">
    <w:name w:val="item-name1"/>
    <w:basedOn w:val="11"/>
    <w:qFormat/>
    <w:uiPriority w:val="0"/>
  </w:style>
  <w:style w:type="character" w:customStyle="1" w:styleId="27">
    <w:name w:val="正文文本 Char"/>
    <w:basedOn w:val="11"/>
    <w:link w:val="3"/>
    <w:qFormat/>
    <w:uiPriority w:val="0"/>
    <w:rPr>
      <w:rFonts w:ascii="Calibri" w:hAnsi="Calibri" w:eastAsia="宋体" w:cs="Times New Roman"/>
      <w:szCs w:val="24"/>
    </w:rPr>
  </w:style>
  <w:style w:type="paragraph" w:customStyle="1" w:styleId="28">
    <w:name w:val="1标题"/>
    <w:basedOn w:val="1"/>
    <w:qFormat/>
    <w:uiPriority w:val="0"/>
    <w:pPr>
      <w:spacing w:line="500" w:lineRule="exact"/>
      <w:jc w:val="center"/>
      <w:outlineLvl w:val="0"/>
    </w:pPr>
    <w:rPr>
      <w:rFonts w:ascii="方正小标宋简体" w:hAnsi="宋体" w:eastAsia="方正小标宋简体"/>
      <w:b/>
      <w:sz w:val="36"/>
      <w:szCs w:val="36"/>
    </w:rPr>
  </w:style>
  <w:style w:type="paragraph" w:customStyle="1" w:styleId="29">
    <w:name w:val="3标下日期"/>
    <w:basedOn w:val="1"/>
    <w:qFormat/>
    <w:uiPriority w:val="0"/>
    <w:pPr>
      <w:spacing w:line="500" w:lineRule="exact"/>
      <w:jc w:val="center"/>
    </w:pPr>
    <w:rPr>
      <w:rFonts w:ascii="仿宋_GB2312"/>
      <w:sz w:val="28"/>
      <w:szCs w:val="28"/>
    </w:rPr>
  </w:style>
  <w:style w:type="paragraph" w:customStyle="1" w:styleId="30">
    <w:name w:val="2标下靠右"/>
    <w:basedOn w:val="1"/>
    <w:qFormat/>
    <w:uiPriority w:val="0"/>
    <w:pPr>
      <w:spacing w:line="500" w:lineRule="exact"/>
      <w:ind w:firstLine="560" w:firstLineChars="200"/>
      <w:jc w:val="right"/>
    </w:pPr>
    <w:rPr>
      <w:rFonts w:ascii="仿宋_GB2312"/>
      <w:sz w:val="28"/>
      <w:szCs w:val="28"/>
    </w:rPr>
  </w:style>
  <w:style w:type="paragraph" w:customStyle="1" w:styleId="31">
    <w:name w:val="4正"/>
    <w:basedOn w:val="10"/>
    <w:qFormat/>
    <w:uiPriority w:val="0"/>
    <w:pPr>
      <w:spacing w:before="0" w:beforeAutospacing="0" w:after="0" w:afterAutospacing="0" w:line="500" w:lineRule="exact"/>
      <w:ind w:firstLine="560" w:firstLineChars="200"/>
    </w:pPr>
    <w:rPr>
      <w:rFonts w:ascii="仿宋_GB2312" w:eastAsia="仿宋_GB2312"/>
      <w:color w:val="auto"/>
      <w:sz w:val="28"/>
      <w:szCs w:val="28"/>
    </w:rPr>
  </w:style>
  <w:style w:type="paragraph" w:customStyle="1" w:styleId="32">
    <w:name w:val="5落款"/>
    <w:basedOn w:val="31"/>
    <w:qFormat/>
    <w:uiPriority w:val="0"/>
    <w:pPr>
      <w:ind w:firstLine="4250" w:firstLineChars="1518"/>
      <w:jc w:val="center"/>
    </w:pPr>
  </w:style>
  <w:style w:type="paragraph" w:customStyle="1" w:styleId="33">
    <w:name w:val="表格111"/>
    <w:basedOn w:val="1"/>
    <w:qFormat/>
    <w:uiPriority w:val="0"/>
    <w:rPr>
      <w:rFonts w:ascii="仿宋_GB2312"/>
      <w:szCs w:val="21"/>
    </w:rPr>
  </w:style>
  <w:style w:type="paragraph" w:customStyle="1" w:styleId="34">
    <w:name w:val="居中加粗"/>
    <w:basedOn w:val="31"/>
    <w:qFormat/>
    <w:uiPriority w:val="0"/>
    <w:pPr>
      <w:keepNext/>
      <w:spacing w:beforeLines="50" w:afterLines="50"/>
      <w:ind w:firstLine="0" w:firstLineChars="0"/>
      <w:jc w:val="center"/>
    </w:pPr>
    <w:rPr>
      <w:b/>
      <w:sz w:val="27"/>
      <w:szCs w:val="27"/>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0F0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52"/>
    <customShpInfo spid="_x0000_s2050"/>
    <customShpInfo spid="_x0000_s2053"/>
    <customShpInfo spid="_x0000_s2051"/>
    <customShpInfo spid="_x0000_s205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575C1B0-2CD5-4063-9CD6-659E2EA07540}">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20983</Words>
  <Characters>119604</Characters>
  <Lines>996</Lines>
  <Paragraphs>280</Paragraphs>
  <TotalTime>0</TotalTime>
  <ScaleCrop>false</ScaleCrop>
  <LinksUpToDate>false</LinksUpToDate>
  <CharactersWithSpaces>140307</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2017-12-01T03:16:00Z</dcterms:created>
  <dc:creator>Administrator</dc:creator>
  <cp:lastModifiedBy>文才新</cp:lastModifiedBy>
  <dcterms:modified xsi:type="dcterms:W3CDTF">2017-12-04T13:58:38Z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