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409" w:firstLineChars="600"/>
        <w:rPr>
          <w:rFonts w:ascii="黑体" w:hAnsi="黑体" w:eastAsia="黑体" w:cs="宋体"/>
          <w:b/>
          <w:color w:val="7F7F7F" w:themeColor="background1" w:themeShade="80"/>
          <w:kern w:val="0"/>
          <w:sz w:val="40"/>
          <w:szCs w:val="21"/>
        </w:rPr>
      </w:pPr>
      <w:r>
        <w:rPr>
          <w:rFonts w:hint="eastAsia" w:ascii="黑体" w:hAnsi="黑体" w:eastAsia="黑体" w:cs="宋体"/>
          <w:b/>
          <w:color w:val="000000" w:themeColor="text1"/>
          <w:kern w:val="0"/>
          <w:sz w:val="40"/>
          <w:szCs w:val="21"/>
          <w14:textFill>
            <w14:solidFill>
              <w14:schemeClr w14:val="tx1"/>
            </w14:solidFill>
          </w14:textFill>
        </w:rPr>
        <w:t>相信新生力量</w:t>
      </w:r>
    </w:p>
    <w:p>
      <w:pPr>
        <w:widowControl/>
        <w:jc w:val="right"/>
        <w:rPr>
          <w:rFonts w:ascii="黑体" w:hAnsi="黑体" w:eastAsia="黑体" w:cs="宋体"/>
          <w:b/>
          <w:color w:val="000000" w:themeColor="text1"/>
          <w:kern w:val="0"/>
          <w:sz w:val="32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b/>
          <w:color w:val="000000" w:themeColor="text1"/>
          <w:kern w:val="0"/>
          <w:sz w:val="36"/>
          <w:szCs w:val="21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黑体" w:hAnsi="黑体" w:eastAsia="黑体" w:cs="宋体"/>
          <w:b/>
          <w:color w:val="000000" w:themeColor="text1"/>
          <w:kern w:val="0"/>
          <w:sz w:val="32"/>
          <w:szCs w:val="21"/>
          <w14:textFill>
            <w14:solidFill>
              <w14:schemeClr w14:val="tx1"/>
            </w14:solidFill>
          </w14:textFill>
        </w:rPr>
        <w:t>德邦快递2020届招聘简章</w:t>
      </w:r>
    </w:p>
    <w:p>
      <w:pPr>
        <w:widowControl/>
        <w:spacing w:before="156" w:beforeLines="50"/>
        <w:rPr>
          <w:rFonts w:ascii="黑体" w:hAnsi="黑体" w:eastAsia="黑体" w:cs="宋体"/>
          <w:b/>
          <w:color w:val="000000"/>
          <w:kern w:val="0"/>
          <w:sz w:val="40"/>
          <w:szCs w:val="40"/>
        </w:rPr>
      </w:pPr>
      <w:r>
        <w:rPr>
          <w:rFonts w:hint="eastAsia" w:ascii="黑体" w:hAnsi="黑体" w:eastAsia="黑体" w:cs="宋体"/>
          <w:b/>
          <w:color w:val="000000"/>
          <w:kern w:val="0"/>
          <w:sz w:val="24"/>
          <w:szCs w:val="40"/>
        </w:rPr>
        <w:t>【综合型物流</w:t>
      </w:r>
      <w:r>
        <w:rPr>
          <w:rFonts w:ascii="黑体" w:hAnsi="黑体" w:eastAsia="黑体" w:cs="宋体"/>
          <w:b/>
          <w:color w:val="000000"/>
          <w:kern w:val="0"/>
          <w:sz w:val="24"/>
          <w:szCs w:val="40"/>
        </w:rPr>
        <w:t>供应商</w:t>
      </w:r>
      <w:r>
        <w:rPr>
          <w:rFonts w:hint="eastAsia" w:ascii="黑体" w:hAnsi="黑体" w:eastAsia="黑体" w:cs="宋体"/>
          <w:b/>
          <w:color w:val="000000"/>
          <w:kern w:val="0"/>
          <w:sz w:val="24"/>
          <w:szCs w:val="40"/>
        </w:rPr>
        <w:t>】</w:t>
      </w:r>
    </w:p>
    <w:p>
      <w:pPr>
        <w:widowControl/>
        <w:spacing w:before="93" w:beforeLines="30" w:line="276" w:lineRule="auto"/>
        <w:ind w:firstLine="422" w:firstLineChars="200"/>
        <w:jc w:val="left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1.</w:t>
      </w:r>
      <w:r>
        <w:rPr>
          <w:rFonts w:ascii="黑体" w:hAnsi="黑体" w:eastAsia="黑体" w:cs="宋体"/>
          <w:b/>
          <w:color w:val="000000"/>
          <w:kern w:val="0"/>
          <w:szCs w:val="21"/>
        </w:rPr>
        <w:t>公司简介</w:t>
      </w:r>
    </w:p>
    <w:p>
      <w:pPr>
        <w:widowControl/>
        <w:spacing w:before="93" w:beforeLines="30" w:line="276" w:lineRule="auto"/>
        <w:ind w:firstLine="420" w:firstLineChars="200"/>
        <w:jc w:val="left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</w:rPr>
        <w:t>德邦快递自1996年成立，现已成长为一家以大件快递为主力，联动快递、物流、跨境、仓储与供应链的综合性物流供应商。</w:t>
      </w:r>
      <w:r>
        <w:rPr>
          <w:rFonts w:ascii="黑体" w:hAnsi="黑体" w:eastAsia="黑体" w:cs="宋体"/>
          <w:color w:val="000000"/>
          <w:kern w:val="0"/>
          <w:szCs w:val="21"/>
        </w:rPr>
        <w:t>我们始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终致力于物畅其流，让复杂变得容易，让压力变得轻松，让日常变得多彩。德邦快递，让大小货物轻松往来，快递全程充满愉悦。</w:t>
      </w:r>
    </w:p>
    <w:p>
      <w:pPr>
        <w:widowControl/>
        <w:spacing w:before="93" w:beforeLines="30" w:line="276" w:lineRule="auto"/>
        <w:ind w:firstLine="422" w:firstLineChars="200"/>
        <w:jc w:val="left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2.国内</w:t>
      </w:r>
      <w:r>
        <w:rPr>
          <w:rFonts w:ascii="黑体" w:hAnsi="黑体" w:eastAsia="黑体" w:cs="宋体"/>
          <w:b/>
          <w:color w:val="000000"/>
          <w:kern w:val="0"/>
          <w:szCs w:val="21"/>
        </w:rPr>
        <w:t>首家</w:t>
      </w: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通过IPO上市</w:t>
      </w:r>
      <w:r>
        <w:rPr>
          <w:rFonts w:ascii="黑体" w:hAnsi="黑体" w:eastAsia="黑体" w:cs="宋体"/>
          <w:b/>
          <w:color w:val="000000"/>
          <w:kern w:val="0"/>
          <w:szCs w:val="21"/>
        </w:rPr>
        <w:t>的快递物流企业</w:t>
      </w:r>
    </w:p>
    <w:p>
      <w:pPr>
        <w:widowControl/>
        <w:spacing w:line="276" w:lineRule="auto"/>
        <w:ind w:firstLine="420" w:firstLineChars="200"/>
        <w:jc w:val="left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</w:rPr>
        <w:t>2018年1月16日，德邦快递在上海证券交易所挂牌上市，正式登陆A股资本市场，简称“德邦股份”，股票代码603056。</w:t>
      </w:r>
    </w:p>
    <w:p>
      <w:pPr>
        <w:widowControl/>
        <w:spacing w:before="93" w:beforeLines="30" w:line="276" w:lineRule="auto"/>
        <w:ind w:firstLine="422" w:firstLineChars="200"/>
        <w:jc w:val="left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3.中国500强</w:t>
      </w:r>
      <w:r>
        <w:rPr>
          <w:rFonts w:ascii="黑体" w:hAnsi="黑体" w:eastAsia="黑体" w:cs="宋体"/>
          <w:b/>
          <w:color w:val="000000"/>
          <w:kern w:val="0"/>
          <w:szCs w:val="21"/>
        </w:rPr>
        <w:t>企业</w:t>
      </w:r>
    </w:p>
    <w:p>
      <w:pPr>
        <w:widowControl/>
        <w:spacing w:line="276" w:lineRule="auto"/>
        <w:ind w:firstLine="420" w:firstLineChars="200"/>
        <w:jc w:val="left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</w:rPr>
        <w:t>在最新的《财富》中国500强排行榜中，德邦快递位居367位。</w:t>
      </w:r>
    </w:p>
    <w:p>
      <w:pPr>
        <w:widowControl/>
        <w:rPr>
          <w:rFonts w:ascii="Helvetica" w:hAnsi="Helvetica" w:cs="Helvetica"/>
          <w:color w:val="333333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Cs w:val="21"/>
          <w:shd w:val="clear" w:color="auto" w:fill="FFFFFF"/>
        </w:rPr>
        <w:t>---------------------------------------------------------------------------------------------------------------------</w:t>
      </w:r>
      <w:r>
        <w:rPr>
          <w:rFonts w:hint="eastAsia" w:ascii="黑体" w:hAnsi="黑体" w:eastAsia="黑体" w:cs="宋体"/>
          <w:b/>
          <w:color w:val="000000"/>
          <w:kern w:val="0"/>
          <w:sz w:val="24"/>
          <w:szCs w:val="40"/>
        </w:rPr>
        <w:t>【德邦快递校园招聘】</w:t>
      </w:r>
    </w:p>
    <w:p>
      <w:pPr>
        <w:widowControl/>
        <w:spacing w:before="156" w:beforeLines="50"/>
        <w:ind w:firstLine="420" w:firstLineChars="200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  <w:highlight w:val="yellow"/>
        </w:rPr>
        <w:t>德邦快递2006届启动校园招聘以来，1</w:t>
      </w:r>
      <w:r>
        <w:rPr>
          <w:rFonts w:ascii="黑体" w:hAnsi="黑体" w:eastAsia="黑体" w:cs="宋体"/>
          <w:color w:val="000000"/>
          <w:kern w:val="0"/>
          <w:szCs w:val="21"/>
          <w:highlight w:val="yellow"/>
        </w:rPr>
        <w:t>4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yellow"/>
        </w:rPr>
        <w:t>年累计招聘1</w:t>
      </w:r>
      <w:r>
        <w:rPr>
          <w:rFonts w:ascii="黑体" w:hAnsi="黑体" w:eastAsia="黑体" w:cs="宋体"/>
          <w:color w:val="000000"/>
          <w:kern w:val="0"/>
          <w:szCs w:val="21"/>
          <w:highlight w:val="yellow"/>
        </w:rPr>
        <w:t>.4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yellow"/>
        </w:rPr>
        <w:t>万余名本硕博应届毕业生。2012年起连</w:t>
      </w:r>
      <w:r>
        <w:rPr>
          <w:rFonts w:hint="eastAsia" w:ascii="黑体" w:hAnsi="黑体" w:eastAsia="黑体" w:cs="宋体"/>
          <w:color w:val="FF0000"/>
          <w:kern w:val="0"/>
          <w:szCs w:val="21"/>
          <w:highlight w:val="yellow"/>
        </w:rPr>
        <w:t>续8年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yellow"/>
        </w:rPr>
        <w:t>获得中国年度最佳雇主，2019年</w:t>
      </w:r>
      <w:r>
        <w:rPr>
          <w:rFonts w:ascii="黑体" w:hAnsi="黑体" w:eastAsia="黑体" w:cs="宋体"/>
          <w:color w:val="000000"/>
          <w:kern w:val="0"/>
          <w:szCs w:val="21"/>
          <w:highlight w:val="yellow"/>
        </w:rPr>
        <w:t>在中国年度最佳雇主三十强中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yellow"/>
        </w:rPr>
        <w:t>排名第二十二</w:t>
      </w:r>
      <w:r>
        <w:rPr>
          <w:rFonts w:ascii="黑体" w:hAnsi="黑体" w:eastAsia="黑体" w:cs="宋体"/>
          <w:color w:val="000000"/>
          <w:kern w:val="0"/>
          <w:szCs w:val="21"/>
          <w:highlight w:val="yellow"/>
        </w:rPr>
        <w:t>名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yellow"/>
        </w:rPr>
        <w:t>。</w:t>
      </w:r>
    </w:p>
    <w:p>
      <w:pPr>
        <w:widowControl/>
        <w:rPr>
          <w:rFonts w:ascii="Helvetica" w:hAnsi="Helvetica" w:cs="Helvetica"/>
          <w:color w:val="333333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Cs w:val="21"/>
          <w:shd w:val="clear" w:color="auto" w:fill="FFFFFF"/>
        </w:rPr>
        <w:t>----------------------------------------------------------------------------------------------------------------------</w:t>
      </w:r>
    </w:p>
    <w:p>
      <w:pPr>
        <w:widowControl/>
        <w:spacing w:before="156" w:beforeLines="50"/>
        <w:rPr>
          <w:rFonts w:ascii="黑体" w:hAnsi="黑体" w:eastAsia="黑体" w:cs="宋体"/>
          <w:b/>
          <w:color w:val="000000"/>
          <w:kern w:val="0"/>
          <w:sz w:val="24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 w:val="24"/>
          <w:szCs w:val="21"/>
        </w:rPr>
        <w:t>【我们需要这样</w:t>
      </w:r>
      <w:r>
        <w:rPr>
          <w:rFonts w:ascii="黑体" w:hAnsi="黑体" w:eastAsia="黑体" w:cs="宋体"/>
          <w:b/>
          <w:color w:val="000000"/>
          <w:kern w:val="0"/>
          <w:sz w:val="24"/>
          <w:szCs w:val="21"/>
        </w:rPr>
        <w:t>的你</w:t>
      </w:r>
      <w:r>
        <w:rPr>
          <w:rFonts w:hint="eastAsia" w:ascii="黑体" w:hAnsi="黑体" w:eastAsia="黑体" w:cs="宋体"/>
          <w:b/>
          <w:color w:val="000000"/>
          <w:kern w:val="0"/>
          <w:sz w:val="24"/>
          <w:szCs w:val="21"/>
        </w:rPr>
        <w:t>】</w:t>
      </w:r>
    </w:p>
    <w:p>
      <w:pPr>
        <w:pStyle w:val="14"/>
        <w:widowControl/>
        <w:numPr>
          <w:ilvl w:val="0"/>
          <w:numId w:val="1"/>
        </w:numPr>
        <w:spacing w:line="288" w:lineRule="auto"/>
        <w:ind w:firstLineChars="0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招聘对象</w:t>
      </w:r>
    </w:p>
    <w:p>
      <w:pPr>
        <w:widowControl/>
        <w:spacing w:line="288" w:lineRule="auto"/>
        <w:ind w:left="422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</w:rPr>
        <w:t>2020届应届毕业生（本科、硕士、博士）</w:t>
      </w:r>
    </w:p>
    <w:p>
      <w:pPr>
        <w:widowControl/>
        <w:spacing w:before="93" w:beforeLines="30" w:line="276" w:lineRule="auto"/>
        <w:ind w:firstLine="422" w:firstLineChars="200"/>
        <w:jc w:val="left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ascii="黑体" w:hAnsi="黑体" w:eastAsia="黑体" w:cs="宋体"/>
          <w:b/>
          <w:color w:val="000000"/>
          <w:kern w:val="0"/>
          <w:szCs w:val="21"/>
        </w:rPr>
        <w:t>2</w:t>
      </w: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.招聘岗位</w:t>
      </w:r>
    </w:p>
    <w:tbl>
      <w:tblPr>
        <w:tblStyle w:val="6"/>
        <w:tblpPr w:leftFromText="180" w:rightFromText="180" w:vertAnchor="text" w:horzAnchor="margin" w:tblpXSpec="right" w:tblpY="78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622"/>
        <w:gridCol w:w="1213"/>
        <w:gridCol w:w="1306"/>
        <w:gridCol w:w="2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widowControl/>
              <w:spacing w:line="480" w:lineRule="auto"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  <w:t>岗位类型</w:t>
            </w:r>
          </w:p>
        </w:tc>
        <w:tc>
          <w:tcPr>
            <w:tcW w:w="1622" w:type="dxa"/>
          </w:tcPr>
          <w:p>
            <w:pPr>
              <w:widowControl/>
              <w:spacing w:line="480" w:lineRule="auto"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  <w:t>岗位学历</w:t>
            </w:r>
          </w:p>
        </w:tc>
        <w:tc>
          <w:tcPr>
            <w:tcW w:w="1213" w:type="dxa"/>
          </w:tcPr>
          <w:p>
            <w:pPr>
              <w:widowControl/>
              <w:spacing w:line="480" w:lineRule="auto"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Cs w:val="21"/>
              </w:rPr>
              <w:t>工作城市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2357" w:type="dxa"/>
            <w:vMerge w:val="restart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Cs w:val="21"/>
              </w:rPr>
              <w:t>具体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工作职责和岗位要求</w:t>
            </w:r>
            <w:r>
              <w:rPr>
                <w:rFonts w:ascii="黑体" w:hAnsi="黑体" w:eastAsia="黑体" w:cs="宋体"/>
                <w:color w:val="000000"/>
                <w:kern w:val="0"/>
                <w:szCs w:val="21"/>
              </w:rPr>
              <w:t>可登录</w:t>
            </w:r>
            <w:r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  <w:t>德邦快递校招官网</w:t>
            </w:r>
            <w:r>
              <w:rPr>
                <w:rFonts w:ascii="黑体" w:hAnsi="黑体" w:eastAsia="黑体" w:cs="宋体"/>
                <w:color w:val="000000"/>
                <w:kern w:val="0"/>
                <w:szCs w:val="21"/>
              </w:rPr>
              <w:t>和</w:t>
            </w:r>
            <w:r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  <w:t>微信公众号</w:t>
            </w:r>
            <w:r>
              <w:rPr>
                <w:rFonts w:ascii="黑体" w:hAnsi="黑体" w:eastAsia="黑体" w:cs="宋体"/>
                <w:color w:val="000000"/>
                <w:kern w:val="0"/>
                <w:szCs w:val="21"/>
              </w:rPr>
              <w:t>查看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Cs w:val="21"/>
              </w:rPr>
              <w:t>管理培训生</w:t>
            </w:r>
          </w:p>
        </w:tc>
        <w:tc>
          <w:tcPr>
            <w:tcW w:w="1622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 w:cs="宋体"/>
                <w:color w:val="0D0D0D" w:themeColor="text1" w:themeTint="F2"/>
                <w:kern w:val="0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本科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全国分配</w:t>
            </w:r>
          </w:p>
        </w:tc>
        <w:tc>
          <w:tcPr>
            <w:tcW w:w="130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2357" w:type="dxa"/>
            <w:vMerge w:val="continue"/>
          </w:tcPr>
          <w:p>
            <w:pPr>
              <w:widowControl/>
              <w:spacing w:line="288" w:lineRule="auto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运营规划类</w:t>
            </w:r>
          </w:p>
        </w:tc>
        <w:tc>
          <w:tcPr>
            <w:tcW w:w="1622" w:type="dxa"/>
            <w:vMerge w:val="restart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Cs w:val="21"/>
              </w:rPr>
              <w:t>硕士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、博士</w:t>
            </w:r>
          </w:p>
        </w:tc>
        <w:tc>
          <w:tcPr>
            <w:tcW w:w="1213" w:type="dxa"/>
            <w:vMerge w:val="restart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集团总部</w:t>
            </w:r>
          </w:p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  <w:highlight w:val="cya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（上海）</w:t>
            </w:r>
          </w:p>
        </w:tc>
        <w:tc>
          <w:tcPr>
            <w:tcW w:w="130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357" w:type="dxa"/>
            <w:vMerge w:val="continue"/>
          </w:tcPr>
          <w:p>
            <w:pPr>
              <w:widowControl/>
              <w:spacing w:line="288" w:lineRule="auto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产品与市场类</w:t>
            </w:r>
          </w:p>
        </w:tc>
        <w:tc>
          <w:tcPr>
            <w:tcW w:w="1622" w:type="dxa"/>
            <w:vMerge w:val="continue"/>
          </w:tcPr>
          <w:p>
            <w:pPr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1213" w:type="dxa"/>
            <w:vMerge w:val="continue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  <w:highlight w:val="cyan"/>
              </w:rPr>
            </w:pPr>
          </w:p>
        </w:tc>
        <w:tc>
          <w:tcPr>
            <w:tcW w:w="130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357" w:type="dxa"/>
            <w:vMerge w:val="continue"/>
          </w:tcPr>
          <w:p>
            <w:pPr>
              <w:widowControl/>
              <w:spacing w:line="288" w:lineRule="auto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人力资源类</w:t>
            </w:r>
          </w:p>
        </w:tc>
        <w:tc>
          <w:tcPr>
            <w:tcW w:w="1622" w:type="dxa"/>
            <w:vMerge w:val="continue"/>
          </w:tcPr>
          <w:p>
            <w:pPr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1213" w:type="dxa"/>
            <w:vMerge w:val="continue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  <w:highlight w:val="cyan"/>
              </w:rPr>
            </w:pPr>
          </w:p>
        </w:tc>
        <w:tc>
          <w:tcPr>
            <w:tcW w:w="130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357" w:type="dxa"/>
            <w:vMerge w:val="continue"/>
          </w:tcPr>
          <w:p>
            <w:pPr>
              <w:widowControl/>
              <w:spacing w:line="288" w:lineRule="auto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  <w:highlight w:val="cya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highlight w:val="cyan"/>
              </w:rPr>
              <w:t>战略类</w:t>
            </w:r>
          </w:p>
        </w:tc>
        <w:tc>
          <w:tcPr>
            <w:tcW w:w="1622" w:type="dxa"/>
            <w:vMerge w:val="restart"/>
            <w:vAlign w:val="center"/>
          </w:tcPr>
          <w:p>
            <w:pPr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1213" w:type="dxa"/>
            <w:vMerge w:val="continue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  <w:highlight w:val="cyan"/>
              </w:rPr>
            </w:pPr>
          </w:p>
        </w:tc>
        <w:tc>
          <w:tcPr>
            <w:tcW w:w="130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357" w:type="dxa"/>
            <w:vMerge w:val="continue"/>
          </w:tcPr>
          <w:p>
            <w:pPr>
              <w:widowControl/>
              <w:spacing w:line="288" w:lineRule="auto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  <w:highlight w:val="cya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highlight w:val="cyan"/>
              </w:rPr>
              <w:t>财经类</w:t>
            </w:r>
          </w:p>
        </w:tc>
        <w:tc>
          <w:tcPr>
            <w:tcW w:w="1622" w:type="dxa"/>
            <w:vMerge w:val="continue"/>
          </w:tcPr>
          <w:p>
            <w:pPr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1213" w:type="dxa"/>
            <w:vMerge w:val="continue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357" w:type="dxa"/>
            <w:vMerge w:val="continue"/>
          </w:tcPr>
          <w:p>
            <w:pPr>
              <w:widowControl/>
              <w:spacing w:line="288" w:lineRule="auto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品牌传播类</w:t>
            </w:r>
          </w:p>
        </w:tc>
        <w:tc>
          <w:tcPr>
            <w:tcW w:w="1622" w:type="dxa"/>
            <w:vMerge w:val="continue"/>
          </w:tcPr>
          <w:p>
            <w:pPr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1213" w:type="dxa"/>
            <w:vMerge w:val="continue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357" w:type="dxa"/>
            <w:vMerge w:val="continue"/>
          </w:tcPr>
          <w:p>
            <w:pPr>
              <w:widowControl/>
              <w:spacing w:line="288" w:lineRule="auto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公共事务类</w:t>
            </w:r>
          </w:p>
        </w:tc>
        <w:tc>
          <w:tcPr>
            <w:tcW w:w="1622" w:type="dxa"/>
            <w:vMerge w:val="continue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1213" w:type="dxa"/>
            <w:vMerge w:val="continue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</w:tcPr>
          <w:p>
            <w:pPr>
              <w:widowControl/>
              <w:spacing w:line="288" w:lineRule="auto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357" w:type="dxa"/>
            <w:vMerge w:val="continue"/>
          </w:tcPr>
          <w:p>
            <w:pPr>
              <w:widowControl/>
              <w:spacing w:line="288" w:lineRule="auto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pacing w:line="288" w:lineRule="auto"/>
        <w:ind w:firstLine="422" w:firstLineChars="200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八大岗位类别</w:t>
      </w:r>
      <w:r>
        <w:rPr>
          <w:rFonts w:ascii="黑体" w:hAnsi="黑体" w:eastAsia="黑体" w:cs="宋体"/>
          <w:b/>
          <w:color w:val="000000"/>
          <w:kern w:val="0"/>
          <w:szCs w:val="21"/>
        </w:rPr>
        <w:t>，</w:t>
      </w: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虚位以待</w:t>
      </w:r>
      <w:r>
        <w:rPr>
          <w:rFonts w:ascii="黑体" w:hAnsi="黑体" w:eastAsia="黑体" w:cs="宋体"/>
          <w:b/>
          <w:color w:val="000000"/>
          <w:kern w:val="0"/>
          <w:szCs w:val="21"/>
        </w:rPr>
        <w:t>，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岗位详情可点击链接了解：</w:t>
      </w: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zhaopin.deppon.com/campus</w:t>
      </w:r>
    </w:p>
    <w:p>
      <w:pPr>
        <w:widowControl/>
        <w:spacing w:before="156" w:beforeLines="50"/>
        <w:rPr>
          <w:rFonts w:ascii="黑体" w:hAnsi="黑体" w:eastAsia="黑体" w:cs="宋体"/>
          <w:color w:val="000000"/>
          <w:kern w:val="0"/>
          <w:szCs w:val="21"/>
        </w:rPr>
      </w:pPr>
    </w:p>
    <w:p>
      <w:pPr>
        <w:widowControl/>
        <w:spacing w:before="156" w:beforeLines="50"/>
        <w:rPr>
          <w:rFonts w:ascii="黑体" w:hAnsi="黑体" w:eastAsia="黑体" w:cs="宋体"/>
          <w:b/>
          <w:color w:val="000000"/>
          <w:kern w:val="0"/>
          <w:sz w:val="24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 w:val="24"/>
          <w:szCs w:val="21"/>
        </w:rPr>
        <w:t>【我们能</w:t>
      </w:r>
      <w:r>
        <w:rPr>
          <w:rFonts w:ascii="黑体" w:hAnsi="黑体" w:eastAsia="黑体" w:cs="宋体"/>
          <w:b/>
          <w:color w:val="000000"/>
          <w:kern w:val="0"/>
          <w:sz w:val="24"/>
          <w:szCs w:val="21"/>
        </w:rPr>
        <w:t>为你提供的</w:t>
      </w:r>
      <w:r>
        <w:rPr>
          <w:rFonts w:hint="eastAsia" w:ascii="黑体" w:hAnsi="黑体" w:eastAsia="黑体" w:cs="宋体"/>
          <w:b/>
          <w:color w:val="000000"/>
          <w:kern w:val="0"/>
          <w:sz w:val="24"/>
          <w:szCs w:val="21"/>
        </w:rPr>
        <w:t>】</w:t>
      </w:r>
    </w:p>
    <w:p>
      <w:pPr>
        <w:pStyle w:val="14"/>
        <w:widowControl/>
        <w:numPr>
          <w:ilvl w:val="0"/>
          <w:numId w:val="2"/>
        </w:numPr>
        <w:spacing w:before="93" w:beforeLines="30" w:line="276" w:lineRule="auto"/>
        <w:ind w:firstLineChars="0"/>
        <w:jc w:val="left"/>
        <w:rPr>
          <w:rFonts w:ascii="黑体" w:hAnsi="黑体" w:eastAsia="黑体" w:cs="宋体"/>
          <w:b/>
          <w:color w:val="000000"/>
          <w:kern w:val="0"/>
          <w:szCs w:val="21"/>
          <w:highlight w:val="yellow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  <w:highlight w:val="yellow"/>
        </w:rPr>
        <w:t>全面且有行业竞争力的薪酬和福利</w:t>
      </w:r>
    </w:p>
    <w:p>
      <w:pPr>
        <w:pStyle w:val="14"/>
        <w:widowControl/>
        <w:spacing w:before="93" w:beforeLines="30" w:line="276" w:lineRule="auto"/>
        <w:ind w:left="782" w:firstLine="0" w:firstLineChars="0"/>
        <w:jc w:val="left"/>
        <w:rPr>
          <w:rFonts w:ascii="黑体" w:hAnsi="黑体" w:eastAsia="黑体" w:cs="宋体"/>
          <w:color w:val="000000"/>
          <w:kern w:val="0"/>
          <w:szCs w:val="21"/>
          <w:highlight w:val="cyan"/>
        </w:rPr>
      </w:pP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本科综合年薪6万—11万</w:t>
      </w:r>
    </w:p>
    <w:p>
      <w:pPr>
        <w:pStyle w:val="14"/>
        <w:widowControl/>
        <w:spacing w:before="93" w:beforeLines="30" w:line="276" w:lineRule="auto"/>
        <w:ind w:left="782" w:firstLine="0" w:firstLineChars="0"/>
        <w:jc w:val="left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硕士综合年薪9万—15万</w:t>
      </w:r>
    </w:p>
    <w:p>
      <w:pPr>
        <w:pStyle w:val="14"/>
        <w:widowControl/>
        <w:spacing w:before="93" w:beforeLines="30" w:line="276" w:lineRule="auto"/>
        <w:ind w:left="782" w:firstLine="0" w:firstLineChars="0"/>
        <w:jc w:val="left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定向硕</w:t>
      </w:r>
      <w:r>
        <w:rPr>
          <w:rFonts w:ascii="黑体" w:hAnsi="黑体" w:eastAsia="黑体" w:cs="宋体"/>
          <w:color w:val="000000"/>
          <w:kern w:val="0"/>
          <w:szCs w:val="21"/>
          <w:highlight w:val="cyan"/>
        </w:rPr>
        <w:t>博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岗位</w:t>
      </w:r>
      <w:r>
        <w:rPr>
          <w:rFonts w:ascii="黑体" w:hAnsi="黑体" w:eastAsia="黑体" w:cs="宋体"/>
          <w:color w:val="000000"/>
          <w:kern w:val="0"/>
          <w:szCs w:val="21"/>
          <w:highlight w:val="cyan"/>
        </w:rPr>
        <w:t>年薪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可</w:t>
      </w:r>
      <w:r>
        <w:rPr>
          <w:rFonts w:ascii="黑体" w:hAnsi="黑体" w:eastAsia="黑体" w:cs="宋体"/>
          <w:color w:val="000000"/>
          <w:kern w:val="0"/>
          <w:szCs w:val="21"/>
          <w:highlight w:val="cyan"/>
        </w:rPr>
        <w:t>面议</w:t>
      </w:r>
    </w:p>
    <w:p>
      <w:pPr>
        <w:widowControl/>
        <w:spacing w:before="93" w:beforeLines="30" w:line="276" w:lineRule="auto"/>
        <w:ind w:firstLine="525" w:firstLineChars="250"/>
        <w:jc w:val="left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</w:rPr>
        <w:t>公司</w:t>
      </w:r>
      <w:r>
        <w:rPr>
          <w:rFonts w:ascii="黑体" w:hAnsi="黑体" w:eastAsia="黑体" w:cs="宋体"/>
          <w:color w:val="000000"/>
          <w:kern w:val="0"/>
          <w:szCs w:val="21"/>
        </w:rPr>
        <w:t>为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在职</w:t>
      </w:r>
      <w:r>
        <w:rPr>
          <w:rFonts w:ascii="黑体" w:hAnsi="黑体" w:eastAsia="黑体" w:cs="宋体"/>
          <w:color w:val="000000"/>
          <w:kern w:val="0"/>
          <w:szCs w:val="21"/>
        </w:rPr>
        <w:t>员工提供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高管配车、中秋寄情、集体婚礼、全程无忧、亲情1+1等福利保障</w:t>
      </w:r>
      <w:r>
        <w:rPr>
          <w:rFonts w:ascii="黑体" w:hAnsi="黑体" w:eastAsia="黑体" w:cs="宋体"/>
          <w:color w:val="000000"/>
          <w:kern w:val="0"/>
          <w:szCs w:val="21"/>
        </w:rPr>
        <w:t>，</w:t>
      </w:r>
      <w:r>
        <w:rPr>
          <w:rFonts w:ascii="黑体" w:hAnsi="黑体" w:eastAsia="黑体" w:cs="宋体"/>
          <w:color w:val="000000"/>
          <w:kern w:val="0"/>
          <w:szCs w:val="21"/>
          <w:highlight w:val="yellow"/>
        </w:rPr>
        <w:t>同时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yellow"/>
        </w:rPr>
        <w:t>采取</w:t>
      </w:r>
      <w:r>
        <w:rPr>
          <w:rFonts w:ascii="黑体" w:hAnsi="黑体" w:eastAsia="黑体" w:cs="宋体"/>
          <w:color w:val="000000"/>
          <w:kern w:val="0"/>
          <w:szCs w:val="21"/>
          <w:highlight w:val="yellow"/>
        </w:rPr>
        <w:t>获取分享制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yellow"/>
        </w:rPr>
        <w:t>打造利益共同体。</w:t>
      </w:r>
    </w:p>
    <w:p>
      <w:pPr>
        <w:widowControl/>
        <w:spacing w:before="93" w:beforeLines="30" w:line="276" w:lineRule="auto"/>
        <w:ind w:firstLine="422" w:firstLineChars="200"/>
        <w:jc w:val="left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2. 管理专业双通道助力发展</w:t>
      </w:r>
    </w:p>
    <w:p>
      <w:pPr>
        <w:widowControl/>
        <w:spacing w:line="276" w:lineRule="auto"/>
        <w:ind w:firstLine="525" w:firstLineChars="250"/>
        <w:jc w:val="left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</w:rPr>
        <w:t>德邦快递拥有独特的人才培训选拔体系，为能者提供一个开放透明的竞争平台。以个人能力为核心，公平公正公开，员工</w:t>
      </w:r>
      <w:r>
        <w:rPr>
          <w:rFonts w:ascii="黑体" w:hAnsi="黑体" w:eastAsia="黑体" w:cs="宋体"/>
          <w:color w:val="000000"/>
          <w:kern w:val="0"/>
          <w:szCs w:val="21"/>
        </w:rPr>
        <w:t>可以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通过</w:t>
      </w:r>
      <w:r>
        <w:rPr>
          <w:rFonts w:ascii="黑体" w:hAnsi="黑体" w:eastAsia="黑体" w:cs="宋体"/>
          <w:color w:val="000000"/>
          <w:kern w:val="0"/>
          <w:szCs w:val="21"/>
        </w:rPr>
        <w:t>双通道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晋升</w:t>
      </w:r>
      <w:r>
        <w:rPr>
          <w:rFonts w:ascii="黑体" w:hAnsi="黑体" w:eastAsia="黑体" w:cs="宋体"/>
          <w:color w:val="000000"/>
          <w:kern w:val="0"/>
          <w:szCs w:val="21"/>
        </w:rPr>
        <w:t>来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根据自身特点，发挥专长。</w:t>
      </w:r>
    </w:p>
    <w:p>
      <w:pPr>
        <w:widowControl/>
        <w:spacing w:before="93" w:beforeLines="30" w:line="276" w:lineRule="auto"/>
        <w:ind w:firstLine="422" w:firstLineChars="200"/>
        <w:jc w:val="left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3.</w:t>
      </w:r>
      <w:r>
        <w:rPr>
          <w:rFonts w:hint="eastAsia"/>
        </w:rPr>
        <w:t xml:space="preserve"> </w:t>
      </w: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完善的在职培训体系</w:t>
      </w:r>
    </w:p>
    <w:p>
      <w:pPr>
        <w:widowControl/>
        <w:spacing w:line="276" w:lineRule="auto"/>
        <w:ind w:left="420" w:leftChars="200"/>
        <w:jc w:val="left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</w:rPr>
        <w:t>德邦</w:t>
      </w:r>
      <w:r>
        <w:rPr>
          <w:rFonts w:ascii="黑体" w:hAnsi="黑体" w:eastAsia="黑体" w:cs="宋体"/>
          <w:color w:val="000000"/>
          <w:kern w:val="0"/>
          <w:szCs w:val="21"/>
        </w:rPr>
        <w:t>大学为公司在职员工提供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全流程的多样化培训：包括新员工培训、销售培训、专业技能培训和管理层培训等。</w:t>
      </w:r>
    </w:p>
    <w:p>
      <w:pPr>
        <w:widowControl/>
        <w:spacing w:before="93" w:beforeLines="30" w:line="276" w:lineRule="auto"/>
        <w:ind w:firstLine="422" w:firstLineChars="200"/>
        <w:jc w:val="left"/>
        <w:rPr>
          <w:rFonts w:ascii="黑体" w:hAnsi="黑体" w:eastAsia="黑体" w:cs="宋体"/>
          <w:b/>
          <w:color w:val="000000"/>
          <w:kern w:val="0"/>
          <w:szCs w:val="21"/>
          <w:highlight w:val="yellow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  <w:highlight w:val="yellow"/>
        </w:rPr>
        <w:t>4.</w:t>
      </w:r>
      <w:r>
        <w:rPr>
          <w:rFonts w:hint="eastAsia"/>
          <w:highlight w:val="yellow"/>
        </w:rPr>
        <w:t xml:space="preserve"> </w:t>
      </w:r>
      <w:r>
        <w:rPr>
          <w:rFonts w:hint="eastAsia" w:ascii="黑体" w:hAnsi="黑体" w:eastAsia="黑体" w:cs="宋体"/>
          <w:b/>
          <w:color w:val="000000"/>
          <w:kern w:val="0"/>
          <w:szCs w:val="21"/>
          <w:highlight w:val="yellow"/>
        </w:rPr>
        <w:t>“海豚计划”保驾护航</w:t>
      </w:r>
    </w:p>
    <w:p>
      <w:pPr>
        <w:widowControl/>
        <w:spacing w:before="93" w:beforeLines="30" w:line="276" w:lineRule="auto"/>
        <w:ind w:firstLine="420" w:firstLineChars="200"/>
        <w:jc w:val="left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面向顶尖校招生，匹配德邦快递“三年总监”培养方案——“海豚计划”，定期述职，到期晋升，届时享受公司总监级薪酬福利待遇。</w:t>
      </w:r>
    </w:p>
    <w:p>
      <w:pPr>
        <w:widowControl/>
        <w:rPr>
          <w:rFonts w:ascii="Helvetica" w:hAnsi="Helvetica" w:cs="Helvetica"/>
          <w:color w:val="333333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Cs w:val="21"/>
          <w:shd w:val="clear" w:color="auto" w:fill="FFFFFF"/>
        </w:rPr>
        <w:t>----------------------------------------------------------------------------------------------------------------------</w:t>
      </w:r>
    </w:p>
    <w:p>
      <w:pPr>
        <w:widowControl/>
        <w:spacing w:before="156" w:beforeLines="50"/>
        <w:rPr>
          <w:rFonts w:ascii="黑体" w:hAnsi="黑体" w:eastAsia="黑体" w:cs="宋体"/>
          <w:b/>
          <w:color w:val="000000"/>
          <w:kern w:val="0"/>
          <w:sz w:val="24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 w:val="24"/>
          <w:szCs w:val="21"/>
        </w:rPr>
        <w:t>【简历</w:t>
      </w:r>
      <w:r>
        <w:rPr>
          <w:rFonts w:ascii="黑体" w:hAnsi="黑体" w:eastAsia="黑体" w:cs="宋体"/>
          <w:b/>
          <w:color w:val="000000"/>
          <w:kern w:val="0"/>
          <w:sz w:val="24"/>
          <w:szCs w:val="21"/>
        </w:rPr>
        <w:t>投递方式</w:t>
      </w:r>
      <w:r>
        <w:rPr>
          <w:rFonts w:hint="eastAsia" w:ascii="黑体" w:hAnsi="黑体" w:eastAsia="黑体" w:cs="宋体"/>
          <w:b/>
          <w:color w:val="000000"/>
          <w:kern w:val="0"/>
          <w:sz w:val="24"/>
          <w:szCs w:val="21"/>
        </w:rPr>
        <w:t>】</w:t>
      </w:r>
    </w:p>
    <w:p>
      <w:pPr>
        <w:widowControl/>
        <w:spacing w:before="93" w:beforeLines="30" w:line="276" w:lineRule="auto"/>
        <w:ind w:firstLine="422" w:firstLineChars="200"/>
        <w:jc w:val="left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1.PC</w:t>
      </w:r>
      <w:r>
        <w:rPr>
          <w:rFonts w:ascii="黑体" w:hAnsi="黑体" w:eastAsia="黑体" w:cs="宋体"/>
          <w:b/>
          <w:color w:val="000000"/>
          <w:kern w:val="0"/>
          <w:szCs w:val="21"/>
        </w:rPr>
        <w:t>端</w:t>
      </w: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投递</w:t>
      </w:r>
      <w:r>
        <w:rPr>
          <w:rFonts w:ascii="黑体" w:hAnsi="黑体" w:eastAsia="黑体" w:cs="宋体"/>
          <w:b/>
          <w:color w:val="000000"/>
          <w:kern w:val="0"/>
          <w:szCs w:val="21"/>
        </w:rPr>
        <w:t>简历</w:t>
      </w:r>
    </w:p>
    <w:p>
      <w:pPr>
        <w:widowControl/>
        <w:spacing w:line="288" w:lineRule="auto"/>
        <w:ind w:firstLine="420" w:firstLineChars="200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</w:rPr>
        <w:t>登录</w:t>
      </w: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德邦快递校园招聘官网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（</w:t>
      </w:r>
      <w:r>
        <w:fldChar w:fldCharType="begin"/>
      </w:r>
      <w:r>
        <w:instrText xml:space="preserve"> HYPERLINK "http://zhaopin.deppon.com/campus" </w:instrText>
      </w:r>
      <w:r>
        <w:fldChar w:fldCharType="separate"/>
      </w:r>
      <w:r>
        <w:rPr>
          <w:rFonts w:ascii="黑体" w:hAnsi="黑体" w:eastAsia="黑体" w:cs="宋体"/>
          <w:color w:val="000000"/>
          <w:kern w:val="0"/>
          <w:szCs w:val="21"/>
        </w:rPr>
        <w:t>zhaopin.deppon.com/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campus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fldChar w:fldCharType="end"/>
      </w:r>
      <w:r>
        <w:rPr>
          <w:rFonts w:hint="eastAsia" w:ascii="黑体" w:hAnsi="黑体" w:eastAsia="黑体" w:cs="宋体"/>
          <w:color w:val="000000"/>
          <w:kern w:val="0"/>
          <w:szCs w:val="21"/>
        </w:rPr>
        <w:t>）选择</w:t>
      </w:r>
      <w:r>
        <w:rPr>
          <w:rFonts w:ascii="黑体" w:hAnsi="黑体" w:eastAsia="黑体" w:cs="宋体"/>
          <w:color w:val="000000"/>
          <w:kern w:val="0"/>
          <w:szCs w:val="21"/>
        </w:rPr>
        <w:t>意向岗位投递简历。</w:t>
      </w:r>
    </w:p>
    <w:p>
      <w:pPr>
        <w:widowControl/>
        <w:spacing w:before="93" w:beforeLines="30" w:line="276" w:lineRule="auto"/>
        <w:ind w:firstLine="422" w:firstLineChars="200"/>
        <w:jc w:val="left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ascii="黑体" w:hAnsi="黑体" w:eastAsia="黑体" w:cs="宋体"/>
          <w:b/>
          <w:color w:val="000000"/>
          <w:kern w:val="0"/>
          <w:szCs w:val="21"/>
        </w:rPr>
        <w:t>2</w:t>
      </w: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.手机</w:t>
      </w:r>
      <w:r>
        <w:rPr>
          <w:rFonts w:ascii="黑体" w:hAnsi="黑体" w:eastAsia="黑体" w:cs="宋体"/>
          <w:b/>
          <w:color w:val="000000"/>
          <w:kern w:val="0"/>
          <w:szCs w:val="21"/>
        </w:rPr>
        <w:t>端</w:t>
      </w: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投递</w:t>
      </w:r>
      <w:r>
        <w:rPr>
          <w:rFonts w:ascii="黑体" w:hAnsi="黑体" w:eastAsia="黑体" w:cs="宋体"/>
          <w:b/>
          <w:color w:val="000000"/>
          <w:kern w:val="0"/>
          <w:szCs w:val="21"/>
        </w:rPr>
        <w:t>简历</w:t>
      </w:r>
    </w:p>
    <w:p>
      <w:pPr>
        <w:widowControl/>
        <w:spacing w:line="288" w:lineRule="auto"/>
        <w:ind w:firstLine="420" w:firstLineChars="200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微信搜索或扫码关注公众号</w:t>
      </w:r>
      <w:r>
        <w:rPr>
          <w:rFonts w:hint="eastAsia" w:ascii="黑体" w:hAnsi="黑体" w:eastAsia="黑体" w:cs="宋体"/>
          <w:b/>
          <w:color w:val="000000"/>
          <w:kern w:val="0"/>
          <w:szCs w:val="21"/>
          <w:highlight w:val="cyan"/>
        </w:rPr>
        <w:t>：德邦快递</w:t>
      </w:r>
      <w:r>
        <w:rPr>
          <w:rFonts w:ascii="黑体" w:hAnsi="黑体" w:eastAsia="黑体" w:cs="宋体"/>
          <w:b/>
          <w:color w:val="000000"/>
          <w:kern w:val="0"/>
          <w:szCs w:val="21"/>
          <w:highlight w:val="cyan"/>
        </w:rPr>
        <w:t>校园招聘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，点击</w:t>
      </w:r>
      <w:r>
        <w:rPr>
          <w:rFonts w:ascii="黑体" w:hAnsi="黑体" w:eastAsia="黑体" w:cs="宋体"/>
          <w:b/>
          <w:color w:val="000000"/>
          <w:kern w:val="0"/>
          <w:szCs w:val="21"/>
          <w:highlight w:val="cyan"/>
        </w:rPr>
        <w:t>校园招聘</w:t>
      </w:r>
      <w:r>
        <w:rPr>
          <w:rFonts w:hint="eastAsia" w:ascii="黑体" w:hAnsi="黑体" w:eastAsia="黑体" w:cs="宋体"/>
          <w:b/>
          <w:color w:val="000000"/>
          <w:kern w:val="0"/>
          <w:szCs w:val="21"/>
          <w:highlight w:val="cyan"/>
        </w:rPr>
        <w:t>模块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投递</w:t>
      </w:r>
      <w:r>
        <w:rPr>
          <w:rFonts w:ascii="黑体" w:hAnsi="黑体" w:eastAsia="黑体" w:cs="宋体"/>
          <w:color w:val="000000"/>
          <w:kern w:val="0"/>
          <w:szCs w:val="21"/>
          <w:highlight w:val="cyan"/>
        </w:rPr>
        <w:t>简历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（二维码见最后）。</w:t>
      </w:r>
    </w:p>
    <w:p>
      <w:pPr>
        <w:widowControl/>
        <w:rPr>
          <w:rFonts w:ascii="Helvetica" w:hAnsi="Helvetica" w:cs="Helvetica"/>
          <w:color w:val="333333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Cs w:val="21"/>
          <w:shd w:val="clear" w:color="auto" w:fill="FFFFFF"/>
        </w:rPr>
        <w:t>----------------------------------------------------------------------------------------------------------------------</w:t>
      </w:r>
    </w:p>
    <w:p>
      <w:pPr>
        <w:widowControl/>
        <w:spacing w:before="156" w:beforeLines="50"/>
        <w:rPr>
          <w:rFonts w:hint="eastAsia" w:ascii="黑体" w:hAnsi="黑体" w:eastAsia="黑体" w:cs="宋体"/>
          <w:b/>
          <w:color w:val="000000"/>
          <w:kern w:val="0"/>
          <w:sz w:val="24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 w:val="24"/>
          <w:szCs w:val="21"/>
        </w:rPr>
        <w:t>【</w:t>
      </w:r>
      <w:r>
        <w:rPr>
          <w:rFonts w:ascii="黑体" w:hAnsi="黑体" w:eastAsia="黑体" w:cs="宋体"/>
          <w:b/>
          <w:color w:val="000000"/>
          <w:kern w:val="0"/>
          <w:sz w:val="24"/>
          <w:szCs w:val="21"/>
        </w:rPr>
        <w:t>面试</w:t>
      </w:r>
      <w:r>
        <w:rPr>
          <w:rFonts w:hint="eastAsia" w:ascii="黑体" w:hAnsi="黑体" w:eastAsia="黑体" w:cs="宋体"/>
          <w:b/>
          <w:color w:val="000000"/>
          <w:kern w:val="0"/>
          <w:sz w:val="24"/>
          <w:szCs w:val="21"/>
        </w:rPr>
        <w:t>流程</w:t>
      </w:r>
      <w:r>
        <w:rPr>
          <w:rFonts w:ascii="黑体" w:hAnsi="黑体" w:eastAsia="黑体" w:cs="宋体"/>
          <w:b/>
          <w:color w:val="000000"/>
          <w:kern w:val="0"/>
          <w:sz w:val="24"/>
          <w:szCs w:val="21"/>
        </w:rPr>
        <w:t>及</w:t>
      </w:r>
      <w:r>
        <w:rPr>
          <w:rFonts w:hint="eastAsia" w:ascii="黑体" w:hAnsi="黑体" w:eastAsia="黑体" w:cs="宋体"/>
          <w:b/>
          <w:color w:val="000000"/>
          <w:kern w:val="0"/>
          <w:sz w:val="24"/>
          <w:szCs w:val="21"/>
        </w:rPr>
        <w:t>时间</w:t>
      </w:r>
      <w:r>
        <w:rPr>
          <w:rFonts w:ascii="黑体" w:hAnsi="黑体" w:eastAsia="黑体" w:cs="宋体"/>
          <w:b/>
          <w:color w:val="000000"/>
          <w:kern w:val="0"/>
          <w:sz w:val="24"/>
          <w:szCs w:val="21"/>
        </w:rPr>
        <w:t>安排</w:t>
      </w:r>
      <w:r>
        <w:rPr>
          <w:rFonts w:hint="eastAsia" w:ascii="黑体" w:hAnsi="黑体" w:eastAsia="黑体" w:cs="宋体"/>
          <w:b/>
          <w:color w:val="000000"/>
          <w:kern w:val="0"/>
          <w:sz w:val="24"/>
          <w:szCs w:val="21"/>
        </w:rPr>
        <w:t>】</w:t>
      </w:r>
    </w:p>
    <w:p>
      <w:pPr>
        <w:widowControl/>
        <w:spacing w:before="93" w:beforeLines="30" w:line="276" w:lineRule="auto"/>
        <w:ind w:firstLine="422" w:firstLineChars="200"/>
        <w:jc w:val="left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1.宣讲会行程安排</w:t>
      </w:r>
    </w:p>
    <w:p>
      <w:pPr>
        <w:widowControl/>
        <w:spacing w:before="156" w:beforeLines="50"/>
        <w:ind w:firstLine="420" w:firstLineChars="200"/>
        <w:rPr>
          <w:rFonts w:hint="default" w:ascii="黑体" w:hAnsi="黑体" w:eastAsia="黑体" w:cs="宋体"/>
          <w:b w:val="0"/>
          <w:bCs/>
          <w:color w:val="000000"/>
          <w:kern w:val="0"/>
          <w:sz w:val="21"/>
          <w:szCs w:val="18"/>
          <w:lang w:val="en-US" w:eastAsia="zh-CN"/>
        </w:rPr>
      </w:pPr>
      <w:r>
        <w:rPr>
          <w:rFonts w:hint="eastAsia" w:ascii="黑体" w:hAnsi="黑体" w:eastAsia="黑体" w:cs="宋体"/>
          <w:b w:val="0"/>
          <w:bCs/>
          <w:color w:val="000000"/>
          <w:kern w:val="0"/>
          <w:sz w:val="21"/>
          <w:szCs w:val="18"/>
          <w:lang w:val="en-US" w:eastAsia="zh-CN"/>
        </w:rPr>
        <w:t>因受疫情影响，德邦快递2020届春季校园招聘将以线上无接触方式进行，</w:t>
      </w:r>
    </w:p>
    <w:p>
      <w:pPr>
        <w:widowControl/>
        <w:spacing w:before="93" w:beforeLines="30" w:line="276" w:lineRule="auto"/>
        <w:jc w:val="left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  <w:lang w:val="en-US" w:eastAsia="zh-CN"/>
        </w:rPr>
        <w:t>详情</w:t>
      </w:r>
      <w:r>
        <w:rPr>
          <w:rFonts w:ascii="黑体" w:hAnsi="黑体" w:eastAsia="黑体" w:cs="宋体"/>
          <w:color w:val="000000"/>
          <w:kern w:val="0"/>
          <w:szCs w:val="21"/>
        </w:rPr>
        <w:t>可登陆德邦快递校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园</w:t>
      </w:r>
      <w:r>
        <w:rPr>
          <w:rFonts w:ascii="黑体" w:hAnsi="黑体" w:eastAsia="黑体" w:cs="宋体"/>
          <w:color w:val="000000"/>
          <w:kern w:val="0"/>
          <w:szCs w:val="21"/>
        </w:rPr>
        <w:t>招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聘</w:t>
      </w:r>
      <w:r>
        <w:rPr>
          <w:rFonts w:ascii="黑体" w:hAnsi="黑体" w:eastAsia="黑体" w:cs="宋体"/>
          <w:color w:val="000000"/>
          <w:kern w:val="0"/>
          <w:szCs w:val="21"/>
        </w:rPr>
        <w:t>官网及德邦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快递</w:t>
      </w:r>
      <w:r>
        <w:rPr>
          <w:rFonts w:ascii="黑体" w:hAnsi="黑体" w:eastAsia="黑体" w:cs="宋体"/>
          <w:color w:val="000000"/>
          <w:kern w:val="0"/>
          <w:szCs w:val="21"/>
        </w:rPr>
        <w:t>校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园</w:t>
      </w:r>
      <w:r>
        <w:rPr>
          <w:rFonts w:ascii="黑体" w:hAnsi="黑体" w:eastAsia="黑体" w:cs="宋体"/>
          <w:color w:val="000000"/>
          <w:kern w:val="0"/>
          <w:szCs w:val="21"/>
        </w:rPr>
        <w:t>招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聘</w:t>
      </w:r>
      <w:r>
        <w:rPr>
          <w:rFonts w:ascii="黑体" w:hAnsi="黑体" w:eastAsia="黑体" w:cs="宋体"/>
          <w:color w:val="000000"/>
          <w:kern w:val="0"/>
          <w:szCs w:val="21"/>
        </w:rPr>
        <w:t>公众号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查询。</w:t>
      </w:r>
    </w:p>
    <w:p>
      <w:pPr>
        <w:widowControl/>
        <w:spacing w:before="93" w:beforeLines="30" w:line="276" w:lineRule="auto"/>
        <w:ind w:firstLine="422" w:firstLineChars="200"/>
        <w:jc w:val="left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2.面试流程安排</w:t>
      </w:r>
    </w:p>
    <w:p>
      <w:pPr>
        <w:widowControl/>
        <w:spacing w:line="288" w:lineRule="auto"/>
        <w:ind w:firstLine="420" w:firstLineChars="200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</w:rPr>
        <w:t>网申 &gt;</w:t>
      </w:r>
      <w:r>
        <w:rPr>
          <w:rFonts w:ascii="黑体" w:hAnsi="黑体" w:eastAsia="黑体" w:cs="宋体"/>
          <w:color w:val="000000"/>
          <w:kern w:val="0"/>
          <w:szCs w:val="21"/>
        </w:rPr>
        <w:t xml:space="preserve"> 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综合测评 &gt;</w:t>
      </w:r>
      <w:r>
        <w:rPr>
          <w:rFonts w:ascii="黑体" w:hAnsi="黑体" w:eastAsia="黑体" w:cs="宋体"/>
          <w:color w:val="000000"/>
          <w:kern w:val="0"/>
          <w:szCs w:val="21"/>
        </w:rPr>
        <w:t xml:space="preserve"> 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集体面试 &gt;</w:t>
      </w:r>
      <w:r>
        <w:rPr>
          <w:rFonts w:ascii="黑体" w:hAnsi="黑体" w:eastAsia="黑体" w:cs="宋体"/>
          <w:color w:val="000000"/>
          <w:kern w:val="0"/>
          <w:szCs w:val="21"/>
        </w:rPr>
        <w:t xml:space="preserve"> 专业面试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 xml:space="preserve"> </w:t>
      </w:r>
      <w:r>
        <w:rPr>
          <w:rFonts w:ascii="黑体" w:hAnsi="黑体" w:eastAsia="黑体" w:cs="宋体"/>
          <w:color w:val="000000"/>
          <w:kern w:val="0"/>
          <w:szCs w:val="21"/>
        </w:rPr>
        <w:t xml:space="preserve">&gt; 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 xml:space="preserve">综合面谈 </w:t>
      </w:r>
      <w:r>
        <w:rPr>
          <w:rFonts w:ascii="黑体" w:hAnsi="黑体" w:eastAsia="黑体" w:cs="宋体"/>
          <w:color w:val="000000"/>
          <w:kern w:val="0"/>
          <w:szCs w:val="21"/>
        </w:rPr>
        <w:t xml:space="preserve">&gt; 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签约</w:t>
      </w:r>
      <w:r>
        <w:rPr>
          <w:rFonts w:ascii="黑体" w:hAnsi="黑体" w:eastAsia="黑体" w:cs="宋体"/>
          <w:color w:val="000000"/>
          <w:kern w:val="0"/>
          <w:szCs w:val="21"/>
        </w:rPr>
        <w:t>录用</w:t>
      </w:r>
    </w:p>
    <w:p>
      <w:pPr>
        <w:widowControl/>
        <w:spacing w:line="288" w:lineRule="auto"/>
        <w:ind w:firstLine="420" w:firstLineChars="200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</w:rPr>
        <w:t>注</w:t>
      </w:r>
      <w:r>
        <w:rPr>
          <w:rFonts w:ascii="黑体" w:hAnsi="黑体" w:eastAsia="黑体" w:cs="宋体"/>
          <w:color w:val="000000"/>
          <w:kern w:val="0"/>
          <w:szCs w:val="21"/>
        </w:rPr>
        <w:t>：专业面试环节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仅</w:t>
      </w:r>
      <w:r>
        <w:rPr>
          <w:rFonts w:ascii="黑体" w:hAnsi="黑体" w:eastAsia="黑体" w:cs="宋体"/>
          <w:color w:val="000000"/>
          <w:kern w:val="0"/>
          <w:szCs w:val="21"/>
        </w:rPr>
        <w:t>针对部分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岗位开放</w:t>
      </w:r>
      <w:r>
        <w:rPr>
          <w:rFonts w:ascii="黑体" w:hAnsi="黑体" w:eastAsia="黑体" w:cs="宋体"/>
          <w:color w:val="000000"/>
          <w:kern w:val="0"/>
          <w:szCs w:val="21"/>
        </w:rPr>
        <w:t>。</w:t>
      </w:r>
      <w:r>
        <w:rPr>
          <w:rFonts w:ascii="黑体" w:hAnsi="黑体" w:eastAsia="黑体" w:cs="宋体"/>
          <w:color w:val="000000"/>
          <w:kern w:val="0"/>
          <w:szCs w:val="21"/>
        </w:rPr>
        <w:tab/>
      </w:r>
    </w:p>
    <w:p>
      <w:pPr>
        <w:widowControl/>
        <w:spacing w:line="288" w:lineRule="auto"/>
        <w:ind w:firstLine="422" w:firstLineChars="200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Cs w:val="21"/>
          <w:lang w:val="en-US" w:eastAsia="zh-CN"/>
        </w:rPr>
        <w:t>收到简历后我们</w:t>
      </w: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>将</w:t>
      </w:r>
      <w:r>
        <w:rPr>
          <w:rFonts w:hint="eastAsia" w:ascii="黑体" w:hAnsi="黑体" w:eastAsia="黑体" w:cs="宋体"/>
          <w:b/>
          <w:color w:val="000000"/>
          <w:kern w:val="0"/>
          <w:szCs w:val="21"/>
          <w:lang w:val="en-US" w:eastAsia="zh-CN"/>
        </w:rPr>
        <w:t>尽快安排面试</w:t>
      </w:r>
      <w:r>
        <w:rPr>
          <w:rFonts w:ascii="黑体" w:hAnsi="黑体" w:eastAsia="黑体" w:cs="宋体"/>
          <w:color w:val="000000"/>
          <w:kern w:val="0"/>
          <w:szCs w:val="21"/>
        </w:rPr>
        <w:t>，</w:t>
      </w:r>
      <w:r>
        <w:rPr>
          <w:rFonts w:hint="eastAsia" w:ascii="黑体" w:hAnsi="黑体" w:eastAsia="黑体" w:cs="宋体"/>
          <w:color w:val="000000"/>
          <w:kern w:val="0"/>
          <w:szCs w:val="21"/>
        </w:rPr>
        <w:t>请</w:t>
      </w:r>
      <w:r>
        <w:rPr>
          <w:rFonts w:ascii="黑体" w:hAnsi="黑体" w:eastAsia="黑体" w:cs="宋体"/>
          <w:color w:val="000000"/>
          <w:kern w:val="0"/>
          <w:szCs w:val="21"/>
        </w:rPr>
        <w:t>各位同学</w:t>
      </w:r>
      <w:r>
        <w:rPr>
          <w:rFonts w:hint="eastAsia" w:ascii="黑体" w:hAnsi="黑体" w:eastAsia="黑体" w:cs="宋体"/>
          <w:color w:val="000000"/>
          <w:kern w:val="0"/>
          <w:szCs w:val="21"/>
          <w:lang w:val="en-US" w:eastAsia="zh-CN"/>
        </w:rPr>
        <w:t>保持通讯畅通</w:t>
      </w:r>
      <w:r>
        <w:rPr>
          <w:rFonts w:ascii="黑体" w:hAnsi="黑体" w:eastAsia="黑体" w:cs="宋体"/>
          <w:color w:val="000000"/>
          <w:kern w:val="0"/>
          <w:szCs w:val="21"/>
        </w:rPr>
        <w:t>。</w:t>
      </w:r>
      <w:bookmarkStart w:id="0" w:name="_GoBack"/>
      <w:bookmarkEnd w:id="0"/>
    </w:p>
    <w:p>
      <w:pPr>
        <w:widowControl/>
        <w:rPr>
          <w:rFonts w:ascii="Helvetica" w:hAnsi="Helvetica" w:cs="Helvetica"/>
          <w:color w:val="333333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Cs w:val="21"/>
          <w:shd w:val="clear" w:color="auto" w:fill="FFFFFF"/>
        </w:rPr>
        <w:t>----------------------------------------------------------------------------------------------------------------------</w:t>
      </w:r>
    </w:p>
    <w:p>
      <w:pPr>
        <w:widowControl/>
        <w:spacing w:before="93" w:beforeLines="30" w:line="276" w:lineRule="auto"/>
        <w:ind w:firstLine="482" w:firstLineChars="200"/>
        <w:jc w:val="left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b/>
          <w:color w:val="000000"/>
          <w:kern w:val="0"/>
          <w:sz w:val="24"/>
          <w:szCs w:val="21"/>
        </w:rPr>
        <w:t>【更多信息】</w:t>
      </w:r>
    </w:p>
    <w:p>
      <w:pPr>
        <w:widowControl/>
        <w:spacing w:before="156" w:beforeLines="50" w:line="288" w:lineRule="auto"/>
        <w:ind w:firstLine="422" w:firstLineChars="200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ascii="黑体" w:hAnsi="黑体" w:eastAsia="黑体" w:cs="宋体"/>
          <w:b/>
          <w:color w:val="000000"/>
          <w:kern w:val="0"/>
          <w:szCs w:val="21"/>
          <w:highlight w:val="cyan"/>
        </w:rPr>
        <w:t>常见问题解答</w:t>
      </w:r>
      <w:r>
        <w:rPr>
          <w:rFonts w:ascii="黑体" w:hAnsi="黑体" w:eastAsia="黑体" w:cs="宋体"/>
          <w:color w:val="000000"/>
          <w:kern w:val="0"/>
          <w:szCs w:val="21"/>
          <w:highlight w:val="cyan"/>
        </w:rPr>
        <w:t>可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点击</w:t>
      </w:r>
      <w:r>
        <w:rPr>
          <w:rFonts w:ascii="黑体" w:hAnsi="黑体" w:eastAsia="黑体" w:cs="宋体"/>
          <w:color w:val="000000"/>
          <w:kern w:val="0"/>
          <w:szCs w:val="21"/>
          <w:highlight w:val="cyan"/>
        </w:rPr>
        <w:t>zhaopin.deppon.com/campus_help</w:t>
      </w:r>
      <w:r>
        <w:rPr>
          <w:rFonts w:hint="eastAsia" w:ascii="黑体" w:hAnsi="黑体" w:eastAsia="黑体" w:cs="宋体"/>
          <w:b/>
          <w:color w:val="000000"/>
          <w:kern w:val="0"/>
          <w:szCs w:val="21"/>
          <w:highlight w:val="cyan"/>
        </w:rPr>
        <w:t xml:space="preserve"> 或者微信公众号留言，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我们会第一时间回复你。（</w:t>
      </w:r>
      <w:r>
        <w:rPr>
          <w:rFonts w:hint="eastAsia" w:ascii="黑体" w:hAnsi="黑体" w:eastAsia="黑体" w:cs="宋体"/>
          <w:b/>
          <w:color w:val="000000"/>
          <w:kern w:val="0"/>
          <w:szCs w:val="21"/>
          <w:highlight w:val="cyan"/>
        </w:rPr>
        <w:t>微信公众号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可获取德邦快递校园招聘的</w:t>
      </w:r>
      <w:r>
        <w:rPr>
          <w:rFonts w:hint="eastAsia" w:ascii="黑体" w:hAnsi="黑体" w:eastAsia="黑体" w:cs="宋体"/>
          <w:b/>
          <w:color w:val="000000"/>
          <w:kern w:val="0"/>
          <w:szCs w:val="21"/>
          <w:highlight w:val="cyan"/>
        </w:rPr>
        <w:t>第一手资讯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，参与活动更有</w:t>
      </w:r>
      <w:r>
        <w:rPr>
          <w:rFonts w:hint="eastAsia" w:ascii="黑体" w:hAnsi="黑体" w:eastAsia="黑体" w:cs="宋体"/>
          <w:b/>
          <w:color w:val="000000"/>
          <w:kern w:val="0"/>
          <w:szCs w:val="21"/>
          <w:highlight w:val="cyan"/>
        </w:rPr>
        <w:t>各种大奖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和</w:t>
      </w:r>
      <w:r>
        <w:rPr>
          <w:rFonts w:hint="eastAsia" w:ascii="黑体" w:hAnsi="黑体" w:eastAsia="黑体" w:cs="宋体"/>
          <w:b/>
          <w:color w:val="000000"/>
          <w:kern w:val="0"/>
          <w:szCs w:val="21"/>
          <w:highlight w:val="cyan"/>
        </w:rPr>
        <w:t>终面直通卡</w:t>
      </w:r>
      <w:r>
        <w:rPr>
          <w:rFonts w:hint="eastAsia" w:ascii="黑体" w:hAnsi="黑体" w:eastAsia="黑体" w:cs="宋体"/>
          <w:color w:val="000000"/>
          <w:kern w:val="0"/>
          <w:szCs w:val="21"/>
          <w:highlight w:val="cyan"/>
        </w:rPr>
        <w:t>等你来拿，快快扫码关注吧）</w:t>
      </w:r>
    </w:p>
    <w:p>
      <w:pPr>
        <w:widowControl/>
        <w:spacing w:before="156" w:beforeLines="50" w:line="288" w:lineRule="auto"/>
        <w:ind w:firstLine="422" w:firstLineChars="200"/>
        <w:jc w:val="center"/>
        <w:rPr>
          <w:rFonts w:ascii="黑体" w:hAnsi="黑体" w:eastAsia="黑体" w:cs="宋体"/>
          <w:color w:val="000000"/>
          <w:kern w:val="0"/>
          <w:szCs w:val="21"/>
        </w:rPr>
      </w:pPr>
      <w:r>
        <w:rPr>
          <w:rFonts w:ascii="黑体" w:hAnsi="黑体" w:eastAsia="黑体" w:cs="宋体"/>
          <w:b/>
          <w:color w:val="000000"/>
          <w:kern w:val="0"/>
          <w:szCs w:val="21"/>
        </w:rPr>
        <w:drawing>
          <wp:inline distT="0" distB="0" distL="0" distR="0">
            <wp:extent cx="1828800" cy="1828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7421" cy="1867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56" w:beforeLines="50" w:line="288" w:lineRule="auto"/>
        <w:ind w:firstLine="420" w:firstLineChars="200"/>
        <w:rPr>
          <w:rFonts w:ascii="黑体" w:hAnsi="黑体" w:eastAsia="黑体" w:cs="宋体"/>
          <w:color w:val="000000"/>
          <w:kern w:val="0"/>
          <w:szCs w:val="21"/>
        </w:rPr>
      </w:pPr>
    </w:p>
    <w:p>
      <w:pPr>
        <w:widowControl/>
        <w:spacing w:before="156" w:beforeLines="50" w:line="288" w:lineRule="auto"/>
        <w:ind w:firstLine="420" w:firstLineChars="200"/>
        <w:rPr>
          <w:rFonts w:ascii="黑体" w:hAnsi="黑体" w:eastAsia="黑体" w:cs="宋体"/>
          <w:b/>
          <w:color w:val="000000"/>
          <w:kern w:val="0"/>
          <w:szCs w:val="21"/>
        </w:rPr>
      </w:pPr>
      <w:r>
        <w:rPr>
          <w:rFonts w:hint="eastAsia" w:ascii="黑体" w:hAnsi="黑体" w:eastAsia="黑体" w:cs="宋体"/>
          <w:color w:val="000000"/>
          <w:kern w:val="0"/>
          <w:szCs w:val="21"/>
        </w:rPr>
        <w:t xml:space="preserve">               </w:t>
      </w:r>
      <w:r>
        <w:rPr>
          <w:rFonts w:hint="eastAsia" w:ascii="黑体" w:hAnsi="黑体" w:eastAsia="黑体" w:cs="宋体"/>
          <w:b/>
          <w:color w:val="000000"/>
          <w:kern w:val="0"/>
          <w:szCs w:val="21"/>
        </w:rPr>
        <w:t xml:space="preserve">                                  德邦快递期待你的加入！</w:t>
      </w:r>
    </w:p>
    <w:sectPr>
      <w:headerReference r:id="rId3" w:type="default"/>
      <w:pgSz w:w="11906" w:h="16838"/>
      <w:pgMar w:top="1440" w:right="1797" w:bottom="1440" w:left="1797" w:header="794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left"/>
    </w:pPr>
    <w:r>
      <w:drawing>
        <wp:inline distT="0" distB="0" distL="0" distR="0">
          <wp:extent cx="1339850" cy="577850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851" t="23912" r="13957" b="26375"/>
                  <a:stretch>
                    <a:fillRect/>
                  </a:stretch>
                </pic:blipFill>
                <pic:spPr>
                  <a:xfrm>
                    <a:off x="0" y="0"/>
                    <a:ext cx="1408961" cy="607782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780C91"/>
    <w:multiLevelType w:val="multilevel"/>
    <w:tmpl w:val="43780C91"/>
    <w:lvl w:ilvl="0" w:tentative="0">
      <w:start w:val="1"/>
      <w:numFmt w:val="decimal"/>
      <w:lvlText w:val="%1."/>
      <w:lvlJc w:val="left"/>
      <w:pPr>
        <w:ind w:left="78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2" w:hanging="420"/>
      </w:pPr>
    </w:lvl>
    <w:lvl w:ilvl="2" w:tentative="0">
      <w:start w:val="1"/>
      <w:numFmt w:val="lowerRoman"/>
      <w:lvlText w:val="%3."/>
      <w:lvlJc w:val="right"/>
      <w:pPr>
        <w:ind w:left="1682" w:hanging="420"/>
      </w:pPr>
    </w:lvl>
    <w:lvl w:ilvl="3" w:tentative="0">
      <w:start w:val="1"/>
      <w:numFmt w:val="decimal"/>
      <w:lvlText w:val="%4."/>
      <w:lvlJc w:val="left"/>
      <w:pPr>
        <w:ind w:left="2102" w:hanging="420"/>
      </w:pPr>
    </w:lvl>
    <w:lvl w:ilvl="4" w:tentative="0">
      <w:start w:val="1"/>
      <w:numFmt w:val="lowerLetter"/>
      <w:lvlText w:val="%5)"/>
      <w:lvlJc w:val="left"/>
      <w:pPr>
        <w:ind w:left="2522" w:hanging="420"/>
      </w:pPr>
    </w:lvl>
    <w:lvl w:ilvl="5" w:tentative="0">
      <w:start w:val="1"/>
      <w:numFmt w:val="lowerRoman"/>
      <w:lvlText w:val="%6."/>
      <w:lvlJc w:val="right"/>
      <w:pPr>
        <w:ind w:left="2942" w:hanging="420"/>
      </w:pPr>
    </w:lvl>
    <w:lvl w:ilvl="6" w:tentative="0">
      <w:start w:val="1"/>
      <w:numFmt w:val="decimal"/>
      <w:lvlText w:val="%7."/>
      <w:lvlJc w:val="left"/>
      <w:pPr>
        <w:ind w:left="3362" w:hanging="420"/>
      </w:pPr>
    </w:lvl>
    <w:lvl w:ilvl="7" w:tentative="0">
      <w:start w:val="1"/>
      <w:numFmt w:val="lowerLetter"/>
      <w:lvlText w:val="%8)"/>
      <w:lvlJc w:val="left"/>
      <w:pPr>
        <w:ind w:left="3782" w:hanging="420"/>
      </w:pPr>
    </w:lvl>
    <w:lvl w:ilvl="8" w:tentative="0">
      <w:start w:val="1"/>
      <w:numFmt w:val="lowerRoman"/>
      <w:lvlText w:val="%9."/>
      <w:lvlJc w:val="right"/>
      <w:pPr>
        <w:ind w:left="4202" w:hanging="420"/>
      </w:pPr>
    </w:lvl>
  </w:abstractNum>
  <w:abstractNum w:abstractNumId="1">
    <w:nsid w:val="7F215D85"/>
    <w:multiLevelType w:val="multilevel"/>
    <w:tmpl w:val="7F215D85"/>
    <w:lvl w:ilvl="0" w:tentative="0">
      <w:start w:val="1"/>
      <w:numFmt w:val="decimal"/>
      <w:lvlText w:val="%1."/>
      <w:lvlJc w:val="left"/>
      <w:pPr>
        <w:ind w:left="78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2" w:hanging="420"/>
      </w:pPr>
    </w:lvl>
    <w:lvl w:ilvl="2" w:tentative="0">
      <w:start w:val="1"/>
      <w:numFmt w:val="lowerRoman"/>
      <w:lvlText w:val="%3."/>
      <w:lvlJc w:val="right"/>
      <w:pPr>
        <w:ind w:left="1682" w:hanging="420"/>
      </w:pPr>
    </w:lvl>
    <w:lvl w:ilvl="3" w:tentative="0">
      <w:start w:val="1"/>
      <w:numFmt w:val="decimal"/>
      <w:lvlText w:val="%4."/>
      <w:lvlJc w:val="left"/>
      <w:pPr>
        <w:ind w:left="2102" w:hanging="420"/>
      </w:pPr>
    </w:lvl>
    <w:lvl w:ilvl="4" w:tentative="0">
      <w:start w:val="1"/>
      <w:numFmt w:val="lowerLetter"/>
      <w:lvlText w:val="%5)"/>
      <w:lvlJc w:val="left"/>
      <w:pPr>
        <w:ind w:left="2522" w:hanging="420"/>
      </w:pPr>
    </w:lvl>
    <w:lvl w:ilvl="5" w:tentative="0">
      <w:start w:val="1"/>
      <w:numFmt w:val="lowerRoman"/>
      <w:lvlText w:val="%6."/>
      <w:lvlJc w:val="right"/>
      <w:pPr>
        <w:ind w:left="2942" w:hanging="420"/>
      </w:pPr>
    </w:lvl>
    <w:lvl w:ilvl="6" w:tentative="0">
      <w:start w:val="1"/>
      <w:numFmt w:val="decimal"/>
      <w:lvlText w:val="%7."/>
      <w:lvlJc w:val="left"/>
      <w:pPr>
        <w:ind w:left="3362" w:hanging="420"/>
      </w:pPr>
    </w:lvl>
    <w:lvl w:ilvl="7" w:tentative="0">
      <w:start w:val="1"/>
      <w:numFmt w:val="lowerLetter"/>
      <w:lvlText w:val="%8)"/>
      <w:lvlJc w:val="left"/>
      <w:pPr>
        <w:ind w:left="3782" w:hanging="420"/>
      </w:pPr>
    </w:lvl>
    <w:lvl w:ilvl="8" w:tentative="0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01A"/>
    <w:rsid w:val="00021A9C"/>
    <w:rsid w:val="00022EB8"/>
    <w:rsid w:val="00023246"/>
    <w:rsid w:val="000242A4"/>
    <w:rsid w:val="00043195"/>
    <w:rsid w:val="00051753"/>
    <w:rsid w:val="0005457E"/>
    <w:rsid w:val="00060F63"/>
    <w:rsid w:val="000634A2"/>
    <w:rsid w:val="000670E0"/>
    <w:rsid w:val="000711EE"/>
    <w:rsid w:val="00071E63"/>
    <w:rsid w:val="000763FC"/>
    <w:rsid w:val="00081F56"/>
    <w:rsid w:val="00083ACE"/>
    <w:rsid w:val="000A317D"/>
    <w:rsid w:val="000A3A00"/>
    <w:rsid w:val="000A42D0"/>
    <w:rsid w:val="000B0234"/>
    <w:rsid w:val="000B3F13"/>
    <w:rsid w:val="000C5601"/>
    <w:rsid w:val="000C6B74"/>
    <w:rsid w:val="000C755E"/>
    <w:rsid w:val="000D3DBA"/>
    <w:rsid w:val="000D57D9"/>
    <w:rsid w:val="000E26A1"/>
    <w:rsid w:val="000E2953"/>
    <w:rsid w:val="000F1A7E"/>
    <w:rsid w:val="000F36CC"/>
    <w:rsid w:val="000F5A74"/>
    <w:rsid w:val="001005B0"/>
    <w:rsid w:val="0010313B"/>
    <w:rsid w:val="00111C47"/>
    <w:rsid w:val="001224DA"/>
    <w:rsid w:val="00135D9E"/>
    <w:rsid w:val="00136932"/>
    <w:rsid w:val="00143B85"/>
    <w:rsid w:val="00144471"/>
    <w:rsid w:val="00145472"/>
    <w:rsid w:val="00147D62"/>
    <w:rsid w:val="001525F0"/>
    <w:rsid w:val="00160406"/>
    <w:rsid w:val="0017121D"/>
    <w:rsid w:val="001774D5"/>
    <w:rsid w:val="00181272"/>
    <w:rsid w:val="0018556D"/>
    <w:rsid w:val="00194663"/>
    <w:rsid w:val="001A206F"/>
    <w:rsid w:val="001A2DFA"/>
    <w:rsid w:val="001B1270"/>
    <w:rsid w:val="001B2ADB"/>
    <w:rsid w:val="001B3828"/>
    <w:rsid w:val="001B5ECC"/>
    <w:rsid w:val="001C26BD"/>
    <w:rsid w:val="001C7026"/>
    <w:rsid w:val="001D1EAF"/>
    <w:rsid w:val="001D2B8C"/>
    <w:rsid w:val="001D4829"/>
    <w:rsid w:val="001D5955"/>
    <w:rsid w:val="001D59E3"/>
    <w:rsid w:val="001D6992"/>
    <w:rsid w:val="001E0FDF"/>
    <w:rsid w:val="001E39B4"/>
    <w:rsid w:val="001E5CC6"/>
    <w:rsid w:val="001E6352"/>
    <w:rsid w:val="001F60AA"/>
    <w:rsid w:val="001F7400"/>
    <w:rsid w:val="00203203"/>
    <w:rsid w:val="00205075"/>
    <w:rsid w:val="002209CE"/>
    <w:rsid w:val="00221211"/>
    <w:rsid w:val="002252A0"/>
    <w:rsid w:val="00225977"/>
    <w:rsid w:val="00226599"/>
    <w:rsid w:val="00232B34"/>
    <w:rsid w:val="00233613"/>
    <w:rsid w:val="002367C9"/>
    <w:rsid w:val="002423C8"/>
    <w:rsid w:val="002446AB"/>
    <w:rsid w:val="00252063"/>
    <w:rsid w:val="002544CE"/>
    <w:rsid w:val="00261312"/>
    <w:rsid w:val="00270A4C"/>
    <w:rsid w:val="00270EB0"/>
    <w:rsid w:val="002767EF"/>
    <w:rsid w:val="00286B92"/>
    <w:rsid w:val="002950BD"/>
    <w:rsid w:val="002A7EE6"/>
    <w:rsid w:val="002B38A1"/>
    <w:rsid w:val="002B6349"/>
    <w:rsid w:val="002B724C"/>
    <w:rsid w:val="002C00DE"/>
    <w:rsid w:val="002E0A04"/>
    <w:rsid w:val="002E54BC"/>
    <w:rsid w:val="002E7C05"/>
    <w:rsid w:val="002F2555"/>
    <w:rsid w:val="002F5B99"/>
    <w:rsid w:val="002F75DD"/>
    <w:rsid w:val="002F7F2D"/>
    <w:rsid w:val="00311722"/>
    <w:rsid w:val="0031390F"/>
    <w:rsid w:val="00320E55"/>
    <w:rsid w:val="0032213A"/>
    <w:rsid w:val="00322734"/>
    <w:rsid w:val="00326985"/>
    <w:rsid w:val="0032728F"/>
    <w:rsid w:val="00334FA1"/>
    <w:rsid w:val="00341E2A"/>
    <w:rsid w:val="00343D91"/>
    <w:rsid w:val="00353AF8"/>
    <w:rsid w:val="00355A64"/>
    <w:rsid w:val="00362EFE"/>
    <w:rsid w:val="003630E5"/>
    <w:rsid w:val="00364D30"/>
    <w:rsid w:val="003662A7"/>
    <w:rsid w:val="0036770C"/>
    <w:rsid w:val="0038084F"/>
    <w:rsid w:val="003920C9"/>
    <w:rsid w:val="003A3503"/>
    <w:rsid w:val="003A47D9"/>
    <w:rsid w:val="003A4BF1"/>
    <w:rsid w:val="003B2A39"/>
    <w:rsid w:val="003B5D14"/>
    <w:rsid w:val="003C2196"/>
    <w:rsid w:val="003C5CD5"/>
    <w:rsid w:val="003D3EB4"/>
    <w:rsid w:val="003D62D0"/>
    <w:rsid w:val="003D6ADF"/>
    <w:rsid w:val="003E32A1"/>
    <w:rsid w:val="003E3F48"/>
    <w:rsid w:val="003F08EA"/>
    <w:rsid w:val="003F43ED"/>
    <w:rsid w:val="00405B5E"/>
    <w:rsid w:val="00411B1F"/>
    <w:rsid w:val="00415404"/>
    <w:rsid w:val="00416127"/>
    <w:rsid w:val="004178DF"/>
    <w:rsid w:val="00423521"/>
    <w:rsid w:val="00423A50"/>
    <w:rsid w:val="004312AB"/>
    <w:rsid w:val="004320ED"/>
    <w:rsid w:val="00442B74"/>
    <w:rsid w:val="004461FB"/>
    <w:rsid w:val="00447C70"/>
    <w:rsid w:val="00450F8A"/>
    <w:rsid w:val="00456F68"/>
    <w:rsid w:val="00464AC2"/>
    <w:rsid w:val="00474F51"/>
    <w:rsid w:val="00475613"/>
    <w:rsid w:val="004825AA"/>
    <w:rsid w:val="0049033A"/>
    <w:rsid w:val="00491516"/>
    <w:rsid w:val="004929E9"/>
    <w:rsid w:val="004A14FE"/>
    <w:rsid w:val="004A4BE5"/>
    <w:rsid w:val="004A5011"/>
    <w:rsid w:val="004A6DD0"/>
    <w:rsid w:val="004A7AFC"/>
    <w:rsid w:val="004B137F"/>
    <w:rsid w:val="004B2952"/>
    <w:rsid w:val="004B298F"/>
    <w:rsid w:val="004B5EEA"/>
    <w:rsid w:val="004B7037"/>
    <w:rsid w:val="004C388A"/>
    <w:rsid w:val="004C3F6A"/>
    <w:rsid w:val="004D0EEE"/>
    <w:rsid w:val="004E149C"/>
    <w:rsid w:val="004E36B8"/>
    <w:rsid w:val="00500C8B"/>
    <w:rsid w:val="00502A14"/>
    <w:rsid w:val="0050507E"/>
    <w:rsid w:val="00505098"/>
    <w:rsid w:val="00505C36"/>
    <w:rsid w:val="0051196C"/>
    <w:rsid w:val="00514E30"/>
    <w:rsid w:val="00515099"/>
    <w:rsid w:val="00530795"/>
    <w:rsid w:val="00531BCA"/>
    <w:rsid w:val="00535DBA"/>
    <w:rsid w:val="005419B0"/>
    <w:rsid w:val="00542263"/>
    <w:rsid w:val="00542663"/>
    <w:rsid w:val="0054334F"/>
    <w:rsid w:val="0054460C"/>
    <w:rsid w:val="00550B9E"/>
    <w:rsid w:val="0055527E"/>
    <w:rsid w:val="005642E3"/>
    <w:rsid w:val="005753FE"/>
    <w:rsid w:val="00580993"/>
    <w:rsid w:val="0058310B"/>
    <w:rsid w:val="005841B1"/>
    <w:rsid w:val="00587CAF"/>
    <w:rsid w:val="00596D04"/>
    <w:rsid w:val="005A715B"/>
    <w:rsid w:val="005B26B9"/>
    <w:rsid w:val="005C21CA"/>
    <w:rsid w:val="005C377E"/>
    <w:rsid w:val="005C4DC0"/>
    <w:rsid w:val="005D2AA2"/>
    <w:rsid w:val="005D54B9"/>
    <w:rsid w:val="005D5635"/>
    <w:rsid w:val="005D5E4D"/>
    <w:rsid w:val="005E1113"/>
    <w:rsid w:val="005E33C2"/>
    <w:rsid w:val="005F431D"/>
    <w:rsid w:val="005F67C8"/>
    <w:rsid w:val="005F6E52"/>
    <w:rsid w:val="00603276"/>
    <w:rsid w:val="00607333"/>
    <w:rsid w:val="006128A3"/>
    <w:rsid w:val="00621845"/>
    <w:rsid w:val="006259BB"/>
    <w:rsid w:val="00630122"/>
    <w:rsid w:val="00632B1E"/>
    <w:rsid w:val="006366EC"/>
    <w:rsid w:val="00645199"/>
    <w:rsid w:val="00647DCE"/>
    <w:rsid w:val="00650E66"/>
    <w:rsid w:val="00654666"/>
    <w:rsid w:val="00655E16"/>
    <w:rsid w:val="00662B8B"/>
    <w:rsid w:val="00664132"/>
    <w:rsid w:val="00667A8B"/>
    <w:rsid w:val="00673865"/>
    <w:rsid w:val="006761E1"/>
    <w:rsid w:val="00677036"/>
    <w:rsid w:val="00680252"/>
    <w:rsid w:val="00680FCC"/>
    <w:rsid w:val="006842D0"/>
    <w:rsid w:val="00685AC7"/>
    <w:rsid w:val="006910C8"/>
    <w:rsid w:val="006938FE"/>
    <w:rsid w:val="00697359"/>
    <w:rsid w:val="00697F6A"/>
    <w:rsid w:val="006A14D8"/>
    <w:rsid w:val="006A198B"/>
    <w:rsid w:val="006A3F14"/>
    <w:rsid w:val="006A4AA5"/>
    <w:rsid w:val="006B6D18"/>
    <w:rsid w:val="006C1701"/>
    <w:rsid w:val="006C7B8D"/>
    <w:rsid w:val="006D0CA5"/>
    <w:rsid w:val="006D6E54"/>
    <w:rsid w:val="006E1699"/>
    <w:rsid w:val="006E392C"/>
    <w:rsid w:val="006E6914"/>
    <w:rsid w:val="006E6BAB"/>
    <w:rsid w:val="006F4A6B"/>
    <w:rsid w:val="00706117"/>
    <w:rsid w:val="0070735A"/>
    <w:rsid w:val="00712AFE"/>
    <w:rsid w:val="00720009"/>
    <w:rsid w:val="00720E65"/>
    <w:rsid w:val="007248C0"/>
    <w:rsid w:val="0072556A"/>
    <w:rsid w:val="007256AE"/>
    <w:rsid w:val="007312A6"/>
    <w:rsid w:val="0073200E"/>
    <w:rsid w:val="007338D1"/>
    <w:rsid w:val="007374BD"/>
    <w:rsid w:val="0073799C"/>
    <w:rsid w:val="0074385C"/>
    <w:rsid w:val="007474C5"/>
    <w:rsid w:val="00750261"/>
    <w:rsid w:val="00750ED5"/>
    <w:rsid w:val="00764589"/>
    <w:rsid w:val="00765D53"/>
    <w:rsid w:val="00765DD9"/>
    <w:rsid w:val="00772BC3"/>
    <w:rsid w:val="007746B0"/>
    <w:rsid w:val="00774ECA"/>
    <w:rsid w:val="007757E1"/>
    <w:rsid w:val="007804AD"/>
    <w:rsid w:val="00782CB8"/>
    <w:rsid w:val="00784348"/>
    <w:rsid w:val="00792899"/>
    <w:rsid w:val="00793A42"/>
    <w:rsid w:val="007A386F"/>
    <w:rsid w:val="007B00F6"/>
    <w:rsid w:val="007B0DF7"/>
    <w:rsid w:val="007B3364"/>
    <w:rsid w:val="007B4CF6"/>
    <w:rsid w:val="007B56B4"/>
    <w:rsid w:val="007B5816"/>
    <w:rsid w:val="007B6BC9"/>
    <w:rsid w:val="007E1599"/>
    <w:rsid w:val="007E4C7A"/>
    <w:rsid w:val="007E71C0"/>
    <w:rsid w:val="007F0CCA"/>
    <w:rsid w:val="007F3A05"/>
    <w:rsid w:val="007F6C19"/>
    <w:rsid w:val="00803051"/>
    <w:rsid w:val="0080367A"/>
    <w:rsid w:val="00806894"/>
    <w:rsid w:val="00813879"/>
    <w:rsid w:val="00817D7A"/>
    <w:rsid w:val="00823B7D"/>
    <w:rsid w:val="00823E93"/>
    <w:rsid w:val="00825CED"/>
    <w:rsid w:val="0082647E"/>
    <w:rsid w:val="00826B68"/>
    <w:rsid w:val="00827D26"/>
    <w:rsid w:val="00834372"/>
    <w:rsid w:val="00840D10"/>
    <w:rsid w:val="00841EDA"/>
    <w:rsid w:val="008421CB"/>
    <w:rsid w:val="0084271C"/>
    <w:rsid w:val="0084462F"/>
    <w:rsid w:val="00850446"/>
    <w:rsid w:val="008561AF"/>
    <w:rsid w:val="00865A63"/>
    <w:rsid w:val="00866E2A"/>
    <w:rsid w:val="008674D5"/>
    <w:rsid w:val="00872F7B"/>
    <w:rsid w:val="0088069C"/>
    <w:rsid w:val="0088076A"/>
    <w:rsid w:val="00883CC1"/>
    <w:rsid w:val="008901C7"/>
    <w:rsid w:val="00894427"/>
    <w:rsid w:val="008A2533"/>
    <w:rsid w:val="008A47FD"/>
    <w:rsid w:val="008B4269"/>
    <w:rsid w:val="008C3334"/>
    <w:rsid w:val="008C7C38"/>
    <w:rsid w:val="008D3783"/>
    <w:rsid w:val="008D3EE5"/>
    <w:rsid w:val="008E2A88"/>
    <w:rsid w:val="008E64D7"/>
    <w:rsid w:val="008F6720"/>
    <w:rsid w:val="00912C0C"/>
    <w:rsid w:val="00914B90"/>
    <w:rsid w:val="0092169C"/>
    <w:rsid w:val="00923433"/>
    <w:rsid w:val="009309AF"/>
    <w:rsid w:val="00933F2F"/>
    <w:rsid w:val="00936CB1"/>
    <w:rsid w:val="00936FCF"/>
    <w:rsid w:val="009377C1"/>
    <w:rsid w:val="009457CB"/>
    <w:rsid w:val="00950B6E"/>
    <w:rsid w:val="00953DEC"/>
    <w:rsid w:val="009605FA"/>
    <w:rsid w:val="00961BB3"/>
    <w:rsid w:val="00963698"/>
    <w:rsid w:val="00967EF9"/>
    <w:rsid w:val="00972E17"/>
    <w:rsid w:val="00973FAB"/>
    <w:rsid w:val="0098264D"/>
    <w:rsid w:val="009837D4"/>
    <w:rsid w:val="0099008D"/>
    <w:rsid w:val="00993999"/>
    <w:rsid w:val="00996BC1"/>
    <w:rsid w:val="00996E42"/>
    <w:rsid w:val="009B0413"/>
    <w:rsid w:val="009B3ECB"/>
    <w:rsid w:val="009B67FA"/>
    <w:rsid w:val="009C2E40"/>
    <w:rsid w:val="009C4052"/>
    <w:rsid w:val="009C6BDB"/>
    <w:rsid w:val="009C783A"/>
    <w:rsid w:val="009D250A"/>
    <w:rsid w:val="009E1D04"/>
    <w:rsid w:val="009F0FD1"/>
    <w:rsid w:val="00A0570E"/>
    <w:rsid w:val="00A06D3C"/>
    <w:rsid w:val="00A07F10"/>
    <w:rsid w:val="00A17070"/>
    <w:rsid w:val="00A202E4"/>
    <w:rsid w:val="00A221D0"/>
    <w:rsid w:val="00A22375"/>
    <w:rsid w:val="00A22701"/>
    <w:rsid w:val="00A264B6"/>
    <w:rsid w:val="00A27331"/>
    <w:rsid w:val="00A30E5A"/>
    <w:rsid w:val="00A34250"/>
    <w:rsid w:val="00A34B2C"/>
    <w:rsid w:val="00A37D40"/>
    <w:rsid w:val="00A45537"/>
    <w:rsid w:val="00A47CFC"/>
    <w:rsid w:val="00A50FF3"/>
    <w:rsid w:val="00A5359F"/>
    <w:rsid w:val="00A53D2A"/>
    <w:rsid w:val="00A53D77"/>
    <w:rsid w:val="00A54C44"/>
    <w:rsid w:val="00A77B8E"/>
    <w:rsid w:val="00A77CD4"/>
    <w:rsid w:val="00A84467"/>
    <w:rsid w:val="00A84634"/>
    <w:rsid w:val="00AA030D"/>
    <w:rsid w:val="00AA0AFE"/>
    <w:rsid w:val="00AA3480"/>
    <w:rsid w:val="00AB20E9"/>
    <w:rsid w:val="00AB5616"/>
    <w:rsid w:val="00AB749C"/>
    <w:rsid w:val="00AB7ACD"/>
    <w:rsid w:val="00AC10E0"/>
    <w:rsid w:val="00AC1A5E"/>
    <w:rsid w:val="00AC5D00"/>
    <w:rsid w:val="00AD1F81"/>
    <w:rsid w:val="00AE15E1"/>
    <w:rsid w:val="00AE3346"/>
    <w:rsid w:val="00AE6096"/>
    <w:rsid w:val="00AF22DD"/>
    <w:rsid w:val="00AF2D93"/>
    <w:rsid w:val="00B01874"/>
    <w:rsid w:val="00B159B7"/>
    <w:rsid w:val="00B224F0"/>
    <w:rsid w:val="00B2647E"/>
    <w:rsid w:val="00B34445"/>
    <w:rsid w:val="00B4192B"/>
    <w:rsid w:val="00B503A2"/>
    <w:rsid w:val="00B56C32"/>
    <w:rsid w:val="00B60EF5"/>
    <w:rsid w:val="00B62CA3"/>
    <w:rsid w:val="00B70109"/>
    <w:rsid w:val="00B72A24"/>
    <w:rsid w:val="00B81533"/>
    <w:rsid w:val="00B90830"/>
    <w:rsid w:val="00B922F2"/>
    <w:rsid w:val="00B92396"/>
    <w:rsid w:val="00B92EF3"/>
    <w:rsid w:val="00B9330A"/>
    <w:rsid w:val="00B97595"/>
    <w:rsid w:val="00BA0D75"/>
    <w:rsid w:val="00BA130E"/>
    <w:rsid w:val="00BA50D6"/>
    <w:rsid w:val="00BC001A"/>
    <w:rsid w:val="00BC1499"/>
    <w:rsid w:val="00BC2F72"/>
    <w:rsid w:val="00BC682B"/>
    <w:rsid w:val="00BD4A95"/>
    <w:rsid w:val="00BD5846"/>
    <w:rsid w:val="00BD6E6B"/>
    <w:rsid w:val="00BD7CB6"/>
    <w:rsid w:val="00BE3788"/>
    <w:rsid w:val="00BF71D8"/>
    <w:rsid w:val="00C044F2"/>
    <w:rsid w:val="00C12DE8"/>
    <w:rsid w:val="00C1456B"/>
    <w:rsid w:val="00C15D61"/>
    <w:rsid w:val="00C20094"/>
    <w:rsid w:val="00C245D8"/>
    <w:rsid w:val="00C34FB2"/>
    <w:rsid w:val="00C4318A"/>
    <w:rsid w:val="00C45BBD"/>
    <w:rsid w:val="00C5469F"/>
    <w:rsid w:val="00C65DF1"/>
    <w:rsid w:val="00C672DF"/>
    <w:rsid w:val="00C67513"/>
    <w:rsid w:val="00C70C7B"/>
    <w:rsid w:val="00C75331"/>
    <w:rsid w:val="00C76544"/>
    <w:rsid w:val="00C81D49"/>
    <w:rsid w:val="00C81F96"/>
    <w:rsid w:val="00C82B80"/>
    <w:rsid w:val="00C85A4E"/>
    <w:rsid w:val="00C86594"/>
    <w:rsid w:val="00C90BCC"/>
    <w:rsid w:val="00C90DED"/>
    <w:rsid w:val="00C91301"/>
    <w:rsid w:val="00C91E32"/>
    <w:rsid w:val="00CA16BD"/>
    <w:rsid w:val="00CA241E"/>
    <w:rsid w:val="00CA2B1F"/>
    <w:rsid w:val="00CA5288"/>
    <w:rsid w:val="00CA7E26"/>
    <w:rsid w:val="00CC1E99"/>
    <w:rsid w:val="00CC6483"/>
    <w:rsid w:val="00CE2722"/>
    <w:rsid w:val="00CE3D61"/>
    <w:rsid w:val="00CF0631"/>
    <w:rsid w:val="00CF1BE1"/>
    <w:rsid w:val="00CF2041"/>
    <w:rsid w:val="00CF543F"/>
    <w:rsid w:val="00CF62C8"/>
    <w:rsid w:val="00CF7D27"/>
    <w:rsid w:val="00D10751"/>
    <w:rsid w:val="00D13D37"/>
    <w:rsid w:val="00D2343C"/>
    <w:rsid w:val="00D27960"/>
    <w:rsid w:val="00D343F7"/>
    <w:rsid w:val="00D35646"/>
    <w:rsid w:val="00D40DCC"/>
    <w:rsid w:val="00D44E27"/>
    <w:rsid w:val="00D452F8"/>
    <w:rsid w:val="00D473BC"/>
    <w:rsid w:val="00D47DBE"/>
    <w:rsid w:val="00D73EC2"/>
    <w:rsid w:val="00D741E2"/>
    <w:rsid w:val="00D744A8"/>
    <w:rsid w:val="00D748BB"/>
    <w:rsid w:val="00D7677F"/>
    <w:rsid w:val="00D7737F"/>
    <w:rsid w:val="00D77722"/>
    <w:rsid w:val="00D856D1"/>
    <w:rsid w:val="00D879C6"/>
    <w:rsid w:val="00D87C0C"/>
    <w:rsid w:val="00D91C5C"/>
    <w:rsid w:val="00D95FE1"/>
    <w:rsid w:val="00DA1089"/>
    <w:rsid w:val="00DA12D1"/>
    <w:rsid w:val="00DA3B42"/>
    <w:rsid w:val="00DA3F8E"/>
    <w:rsid w:val="00DA74FE"/>
    <w:rsid w:val="00DB2E60"/>
    <w:rsid w:val="00DB40CA"/>
    <w:rsid w:val="00DC0692"/>
    <w:rsid w:val="00DC425A"/>
    <w:rsid w:val="00DC4C45"/>
    <w:rsid w:val="00DD0350"/>
    <w:rsid w:val="00DD1686"/>
    <w:rsid w:val="00DD4EC3"/>
    <w:rsid w:val="00DD562B"/>
    <w:rsid w:val="00DE0F66"/>
    <w:rsid w:val="00DE4919"/>
    <w:rsid w:val="00DF163F"/>
    <w:rsid w:val="00DF1E2C"/>
    <w:rsid w:val="00E161DE"/>
    <w:rsid w:val="00E16509"/>
    <w:rsid w:val="00E2421A"/>
    <w:rsid w:val="00E320D6"/>
    <w:rsid w:val="00E329DE"/>
    <w:rsid w:val="00E370DA"/>
    <w:rsid w:val="00E41BA9"/>
    <w:rsid w:val="00E42281"/>
    <w:rsid w:val="00E45991"/>
    <w:rsid w:val="00E46FF0"/>
    <w:rsid w:val="00E479DB"/>
    <w:rsid w:val="00E525F7"/>
    <w:rsid w:val="00E5708B"/>
    <w:rsid w:val="00E60518"/>
    <w:rsid w:val="00E70EA4"/>
    <w:rsid w:val="00E712F9"/>
    <w:rsid w:val="00E71320"/>
    <w:rsid w:val="00E73B5F"/>
    <w:rsid w:val="00E77F9F"/>
    <w:rsid w:val="00E82BBF"/>
    <w:rsid w:val="00E86AC2"/>
    <w:rsid w:val="00EA62EC"/>
    <w:rsid w:val="00EB1A7C"/>
    <w:rsid w:val="00EB6CF4"/>
    <w:rsid w:val="00EB6DA8"/>
    <w:rsid w:val="00EC2F22"/>
    <w:rsid w:val="00EC408B"/>
    <w:rsid w:val="00ED1CE3"/>
    <w:rsid w:val="00ED7030"/>
    <w:rsid w:val="00EE3062"/>
    <w:rsid w:val="00EE55C3"/>
    <w:rsid w:val="00EF028D"/>
    <w:rsid w:val="00EF13CC"/>
    <w:rsid w:val="00EF595B"/>
    <w:rsid w:val="00F03BE2"/>
    <w:rsid w:val="00F11E98"/>
    <w:rsid w:val="00F123E3"/>
    <w:rsid w:val="00F204D8"/>
    <w:rsid w:val="00F23C49"/>
    <w:rsid w:val="00F24552"/>
    <w:rsid w:val="00F25150"/>
    <w:rsid w:val="00F26897"/>
    <w:rsid w:val="00F3031A"/>
    <w:rsid w:val="00F309F3"/>
    <w:rsid w:val="00F314C8"/>
    <w:rsid w:val="00F33C28"/>
    <w:rsid w:val="00F374EB"/>
    <w:rsid w:val="00F41341"/>
    <w:rsid w:val="00F41BC1"/>
    <w:rsid w:val="00F6216C"/>
    <w:rsid w:val="00F62FE3"/>
    <w:rsid w:val="00F648B8"/>
    <w:rsid w:val="00F71EA9"/>
    <w:rsid w:val="00F72989"/>
    <w:rsid w:val="00F7697B"/>
    <w:rsid w:val="00F77149"/>
    <w:rsid w:val="00F80D18"/>
    <w:rsid w:val="00F90788"/>
    <w:rsid w:val="00F9790D"/>
    <w:rsid w:val="00FA1EC0"/>
    <w:rsid w:val="00FA687C"/>
    <w:rsid w:val="00FB1C7B"/>
    <w:rsid w:val="00FB2E85"/>
    <w:rsid w:val="00FB6C58"/>
    <w:rsid w:val="00FF27EC"/>
    <w:rsid w:val="00FF2FAB"/>
    <w:rsid w:val="00FF7658"/>
    <w:rsid w:val="00FF7D65"/>
    <w:rsid w:val="443B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apple-converted-space"/>
    <w:basedOn w:val="7"/>
    <w:uiPriority w:val="0"/>
  </w:style>
  <w:style w:type="character" w:customStyle="1" w:styleId="12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3"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C1B4C6-BEBA-4D72-BA13-3715F92FB9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Deppon</Company>
  <Pages>3</Pages>
  <Words>318</Words>
  <Characters>1814</Characters>
  <Lines>15</Lines>
  <Paragraphs>4</Paragraphs>
  <TotalTime>13</TotalTime>
  <ScaleCrop>false</ScaleCrop>
  <LinksUpToDate>false</LinksUpToDate>
  <CharactersWithSpaces>2128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2020-01-29T03:19:00Z</dcterms:created>
  <dc:creator>高倩</dc:creator>
  <cp:lastModifiedBy>小賀</cp:lastModifiedBy>
  <cp:lastPrinted>2017-08-30T10:42:00Z</cp:lastPrinted>
  <dcterms:modified xsi:type="dcterms:W3CDTF">2020-02-20T08:40:28Z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